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E28" w:rsidRPr="00833E28" w:rsidRDefault="00833E28" w:rsidP="00833E28">
      <w:pPr>
        <w:tabs>
          <w:tab w:val="left" w:pos="1674"/>
        </w:tabs>
        <w:spacing w:line="240" w:lineRule="auto"/>
        <w:jc w:val="center"/>
        <w:rPr>
          <w:rFonts w:ascii="Verdana" w:eastAsia="Times New Roman" w:hAnsi="Verdana" w:cs="Arial"/>
          <w:b/>
          <w:color w:val="CC0066"/>
          <w:sz w:val="20"/>
          <w:szCs w:val="20"/>
          <w:lang w:eastAsia="en-US"/>
        </w:rPr>
      </w:pPr>
      <w:bookmarkStart w:id="0" w:name="_Hlk533026302"/>
      <w:bookmarkStart w:id="1" w:name="_GoBack"/>
      <w:bookmarkEnd w:id="1"/>
      <w:r w:rsidRPr="00833E28">
        <w:rPr>
          <w:rFonts w:ascii="Verdana" w:eastAsia="Times New Roman" w:hAnsi="Verdana" w:cs="Arial"/>
          <w:b/>
          <w:color w:val="CC0066"/>
          <w:sz w:val="20"/>
          <w:szCs w:val="20"/>
          <w:lang w:eastAsia="en-US"/>
        </w:rPr>
        <w:t>LEY DE INGRESOS PARA EL ESTADO DE GUANAJUATO PARA EL EJERCICIO FISCAL DE 2019</w:t>
      </w:r>
    </w:p>
    <w:p w:rsidR="00833E28" w:rsidRDefault="00833E28" w:rsidP="00892A5B">
      <w:pPr>
        <w:jc w:val="center"/>
        <w:rPr>
          <w:rFonts w:ascii="Berlin Sans FB Demi" w:hAnsi="Berlin Sans FB Demi" w:cs="Arial"/>
          <w:b/>
        </w:rPr>
      </w:pPr>
    </w:p>
    <w:p w:rsidR="00833E28" w:rsidRDefault="00833E28" w:rsidP="00833E28">
      <w:pPr>
        <w:ind w:firstLine="709"/>
        <w:jc w:val="both"/>
        <w:rPr>
          <w:rFonts w:ascii="Berlin Sans FB Demi" w:hAnsi="Berlin Sans FB Demi" w:cs="Arial"/>
          <w:b/>
        </w:rPr>
      </w:pPr>
      <w:r>
        <w:rPr>
          <w:rFonts w:ascii="Verdana" w:hAnsi="Verdana" w:cs="Arial"/>
          <w:sz w:val="16"/>
          <w:szCs w:val="16"/>
        </w:rPr>
        <w:t>DIEGO SINHUE RODRÍGUEZ VALLEJO,</w:t>
      </w:r>
      <w:r w:rsidRPr="00E4674C">
        <w:rPr>
          <w:rFonts w:ascii="Verdana" w:hAnsi="Verdana" w:cs="Arial"/>
          <w:sz w:val="16"/>
          <w:szCs w:val="16"/>
        </w:rPr>
        <w:t xml:space="preserve"> GOBERNADOR CONSTITUCIONAL DEL ESTADO LIBRE Y SOBERANO DE GUANAJUATO, A LOS HABITANTES </w:t>
      </w:r>
      <w:proofErr w:type="gramStart"/>
      <w:r w:rsidRPr="00E4674C">
        <w:rPr>
          <w:rFonts w:ascii="Verdana" w:hAnsi="Verdana" w:cs="Arial"/>
          <w:sz w:val="16"/>
          <w:szCs w:val="16"/>
        </w:rPr>
        <w:t>DEL MISMO</w:t>
      </w:r>
      <w:proofErr w:type="gramEnd"/>
      <w:r w:rsidRPr="00E4674C">
        <w:rPr>
          <w:rFonts w:ascii="Verdana" w:hAnsi="Verdana" w:cs="Arial"/>
          <w:sz w:val="16"/>
          <w:szCs w:val="16"/>
        </w:rPr>
        <w:t xml:space="preserve"> SABED:</w:t>
      </w:r>
    </w:p>
    <w:p w:rsidR="00833E28" w:rsidRDefault="00833E28" w:rsidP="00833E28">
      <w:pPr>
        <w:ind w:firstLine="709"/>
        <w:jc w:val="both"/>
        <w:rPr>
          <w:rFonts w:ascii="Berlin Sans FB Demi" w:hAnsi="Berlin Sans FB Demi" w:cs="Arial"/>
          <w:b/>
        </w:rPr>
      </w:pPr>
    </w:p>
    <w:p w:rsidR="00833E28" w:rsidRDefault="00833E28" w:rsidP="00833E28">
      <w:pPr>
        <w:ind w:firstLine="709"/>
        <w:jc w:val="both"/>
        <w:rPr>
          <w:rFonts w:ascii="Verdana" w:hAnsi="Verdana" w:cs="Arial"/>
          <w:sz w:val="16"/>
          <w:szCs w:val="16"/>
        </w:rPr>
      </w:pPr>
      <w:r w:rsidRPr="00E4674C">
        <w:rPr>
          <w:rFonts w:ascii="Verdana" w:hAnsi="Verdana" w:cs="Arial"/>
          <w:sz w:val="16"/>
          <w:szCs w:val="16"/>
        </w:rPr>
        <w:t>QUE EL H. CONGRESO CONSTITUCIONAL DEL ESTADO LIBRE Y SOBERANO DE GUANAJUATO, HA TENIDO A BIEN DIRIGIRME EL SIGUIENTE:</w:t>
      </w:r>
    </w:p>
    <w:p w:rsidR="00833E28" w:rsidRPr="00833E28" w:rsidRDefault="00833E28" w:rsidP="00833E28">
      <w:pPr>
        <w:jc w:val="both"/>
        <w:rPr>
          <w:rFonts w:ascii="Berlin Sans FB Demi" w:hAnsi="Berlin Sans FB Demi" w:cs="Arial"/>
          <w:b/>
          <w:sz w:val="20"/>
        </w:rPr>
      </w:pPr>
    </w:p>
    <w:p w:rsidR="00892A5B" w:rsidRPr="00833E28" w:rsidRDefault="00892A5B" w:rsidP="00892A5B">
      <w:pPr>
        <w:jc w:val="center"/>
        <w:rPr>
          <w:rFonts w:ascii="Verdana" w:eastAsia="Times New Roman" w:hAnsi="Verdana" w:cs="Times New Roman"/>
          <w:b/>
          <w:color w:val="000000" w:themeColor="text1"/>
          <w:sz w:val="18"/>
          <w:szCs w:val="24"/>
          <w:lang w:eastAsia="en-US"/>
        </w:rPr>
      </w:pPr>
      <w:r w:rsidRPr="00833E28">
        <w:rPr>
          <w:rFonts w:ascii="Verdana" w:eastAsia="Times New Roman" w:hAnsi="Verdana" w:cs="Times New Roman"/>
          <w:b/>
          <w:color w:val="000000" w:themeColor="text1"/>
          <w:sz w:val="18"/>
          <w:szCs w:val="24"/>
          <w:lang w:eastAsia="en-US"/>
        </w:rPr>
        <w:t>DECRETO NÚMERO 5</w:t>
      </w:r>
      <w:r w:rsidR="00B04A1C" w:rsidRPr="00833E28">
        <w:rPr>
          <w:rFonts w:ascii="Verdana" w:eastAsia="Times New Roman" w:hAnsi="Verdana" w:cs="Times New Roman"/>
          <w:b/>
          <w:color w:val="000000" w:themeColor="text1"/>
          <w:sz w:val="18"/>
          <w:szCs w:val="24"/>
          <w:lang w:eastAsia="en-US"/>
        </w:rPr>
        <w:t>1</w:t>
      </w:r>
    </w:p>
    <w:p w:rsidR="00892A5B" w:rsidRPr="00065597" w:rsidRDefault="00892A5B" w:rsidP="00892A5B">
      <w:pPr>
        <w:jc w:val="center"/>
        <w:rPr>
          <w:rFonts w:ascii="Berlin Sans FB Demi" w:hAnsi="Berlin Sans FB Demi" w:cs="Arial"/>
          <w:b/>
        </w:rPr>
      </w:pPr>
    </w:p>
    <w:p w:rsidR="00892A5B" w:rsidRPr="00833E28" w:rsidRDefault="00892A5B" w:rsidP="00833E28">
      <w:pPr>
        <w:spacing w:line="240" w:lineRule="auto"/>
        <w:ind w:firstLine="709"/>
        <w:jc w:val="both"/>
        <w:rPr>
          <w:rFonts w:ascii="Verdana" w:eastAsia="Times New Roman" w:hAnsi="Verdana" w:cs="Times New Roman"/>
          <w:b/>
          <w:i/>
          <w:color w:val="000000" w:themeColor="text1"/>
          <w:sz w:val="18"/>
          <w:szCs w:val="24"/>
          <w:lang w:eastAsia="en-US"/>
        </w:rPr>
      </w:pPr>
      <w:r w:rsidRPr="00833E28">
        <w:rPr>
          <w:rFonts w:ascii="Verdana" w:eastAsia="Times New Roman" w:hAnsi="Verdana" w:cs="Times New Roman"/>
          <w:b/>
          <w:i/>
          <w:color w:val="000000" w:themeColor="text1"/>
          <w:sz w:val="18"/>
          <w:szCs w:val="24"/>
          <w:lang w:eastAsia="en-US"/>
        </w:rPr>
        <w:t xml:space="preserve">LA SEXAGÉSIMA CUARTA LEGISLATURA CONSTITUCIONAL DEL CONGRESO DEL ESTADO LIBRE Y SOBERANO DE GUANAJUATO, D E C R </w:t>
      </w:r>
      <w:proofErr w:type="gramStart"/>
      <w:r w:rsidRPr="00833E28">
        <w:rPr>
          <w:rFonts w:ascii="Verdana" w:eastAsia="Times New Roman" w:hAnsi="Verdana" w:cs="Times New Roman"/>
          <w:b/>
          <w:i/>
          <w:color w:val="000000" w:themeColor="text1"/>
          <w:sz w:val="18"/>
          <w:szCs w:val="24"/>
          <w:lang w:eastAsia="en-US"/>
        </w:rPr>
        <w:t>E</w:t>
      </w:r>
      <w:proofErr w:type="gramEnd"/>
      <w:r w:rsidRPr="00833E28">
        <w:rPr>
          <w:rFonts w:ascii="Verdana" w:eastAsia="Times New Roman" w:hAnsi="Verdana" w:cs="Times New Roman"/>
          <w:b/>
          <w:i/>
          <w:color w:val="000000" w:themeColor="text1"/>
          <w:sz w:val="18"/>
          <w:szCs w:val="24"/>
          <w:lang w:eastAsia="en-US"/>
        </w:rPr>
        <w:t xml:space="preserve"> T A:</w:t>
      </w:r>
    </w:p>
    <w:bookmarkEnd w:id="0"/>
    <w:p w:rsidR="00665131" w:rsidRDefault="00665131" w:rsidP="00833E28">
      <w:pPr>
        <w:spacing w:line="240" w:lineRule="auto"/>
        <w:rPr>
          <w:rFonts w:asciiTheme="minorHAnsi" w:eastAsia="Arial" w:hAnsiTheme="minorHAnsi" w:cstheme="minorHAnsi"/>
          <w:b/>
          <w:color w:val="auto"/>
          <w:sz w:val="16"/>
          <w:szCs w:val="16"/>
          <w:lang w:eastAsia="en-US"/>
        </w:rPr>
      </w:pPr>
    </w:p>
    <w:p w:rsidR="00833E28" w:rsidRPr="00B04A1C" w:rsidRDefault="00833E28" w:rsidP="00833E28">
      <w:pPr>
        <w:spacing w:line="240" w:lineRule="auto"/>
        <w:rPr>
          <w:rFonts w:asciiTheme="minorHAnsi" w:eastAsia="Arial" w:hAnsiTheme="minorHAnsi" w:cstheme="minorHAnsi"/>
          <w:b/>
          <w:color w:val="auto"/>
          <w:sz w:val="16"/>
          <w:szCs w:val="16"/>
          <w:lang w:eastAsia="en-US"/>
        </w:rPr>
      </w:pPr>
    </w:p>
    <w:p w:rsidR="00665131" w:rsidRPr="00833E28" w:rsidRDefault="00665131" w:rsidP="00833E28">
      <w:pPr>
        <w:spacing w:line="240" w:lineRule="auto"/>
        <w:ind w:left="708" w:hanging="708"/>
        <w:jc w:val="center"/>
        <w:rPr>
          <w:rFonts w:ascii="Verdana" w:eastAsia="Times New Roman" w:hAnsi="Verdana" w:cs="Arial"/>
          <w:b/>
          <w:color w:val="000000" w:themeColor="text1"/>
          <w:sz w:val="20"/>
          <w:szCs w:val="20"/>
          <w:lang w:eastAsia="en-US"/>
        </w:rPr>
      </w:pPr>
      <w:r w:rsidRPr="00833E28">
        <w:rPr>
          <w:rFonts w:ascii="Verdana" w:eastAsia="Times New Roman" w:hAnsi="Verdana" w:cs="Arial"/>
          <w:b/>
          <w:color w:val="000000" w:themeColor="text1"/>
          <w:sz w:val="20"/>
          <w:szCs w:val="20"/>
          <w:lang w:eastAsia="en-US"/>
        </w:rPr>
        <w:t>LEY DE INGRESOS PARA EL ESTADO DE GUANAJUATO</w:t>
      </w:r>
      <w:r w:rsidR="00833E28">
        <w:rPr>
          <w:rFonts w:ascii="Verdana" w:eastAsia="Times New Roman" w:hAnsi="Verdana" w:cs="Arial"/>
          <w:b/>
          <w:color w:val="000000" w:themeColor="text1"/>
          <w:sz w:val="20"/>
          <w:szCs w:val="20"/>
          <w:lang w:eastAsia="en-US"/>
        </w:rPr>
        <w:t xml:space="preserve"> </w:t>
      </w:r>
      <w:r w:rsidRPr="00833E28">
        <w:rPr>
          <w:rFonts w:ascii="Verdana" w:eastAsia="Times New Roman" w:hAnsi="Verdana" w:cs="Arial"/>
          <w:b/>
          <w:color w:val="000000" w:themeColor="text1"/>
          <w:sz w:val="20"/>
          <w:szCs w:val="20"/>
          <w:lang w:eastAsia="en-US"/>
        </w:rPr>
        <w:t>PARA EL EJERCICIO FISCAL DE 2019</w:t>
      </w:r>
    </w:p>
    <w:p w:rsidR="00665131" w:rsidRPr="00B04A1C" w:rsidRDefault="00665131" w:rsidP="00B04A1C">
      <w:pPr>
        <w:spacing w:line="240" w:lineRule="auto"/>
        <w:jc w:val="center"/>
        <w:rPr>
          <w:rFonts w:asciiTheme="minorHAnsi" w:hAnsiTheme="minorHAnsi" w:cstheme="minorHAnsi"/>
          <w:b/>
          <w:sz w:val="16"/>
          <w:szCs w:val="16"/>
          <w:lang w:val="es-ES_tradnl"/>
        </w:rPr>
      </w:pPr>
    </w:p>
    <w:p w:rsidR="00665131" w:rsidRPr="00210338" w:rsidRDefault="00665131" w:rsidP="00B04A1C">
      <w:pPr>
        <w:spacing w:line="240" w:lineRule="auto"/>
        <w:jc w:val="center"/>
        <w:rPr>
          <w:rFonts w:asciiTheme="minorHAnsi" w:hAnsiTheme="minorHAnsi" w:cstheme="minorHAnsi"/>
          <w:b/>
          <w:lang w:val="es-ES_tradnl"/>
        </w:rPr>
      </w:pPr>
      <w:r w:rsidRPr="00210338">
        <w:rPr>
          <w:rFonts w:asciiTheme="minorHAnsi" w:hAnsiTheme="minorHAnsi" w:cstheme="minorHAnsi"/>
          <w:b/>
          <w:lang w:val="es-ES_tradnl"/>
        </w:rPr>
        <w:t>TÍTULO PRIMERO</w:t>
      </w:r>
    </w:p>
    <w:p w:rsidR="00665131" w:rsidRPr="00210338" w:rsidRDefault="00665131" w:rsidP="00B04A1C">
      <w:pPr>
        <w:spacing w:line="240" w:lineRule="auto"/>
        <w:jc w:val="center"/>
        <w:rPr>
          <w:rFonts w:asciiTheme="minorHAnsi" w:hAnsiTheme="minorHAnsi" w:cstheme="minorHAnsi"/>
          <w:b/>
          <w:lang w:val="es-ES_tradnl"/>
        </w:rPr>
      </w:pPr>
      <w:r w:rsidRPr="00210338">
        <w:rPr>
          <w:rFonts w:asciiTheme="minorHAnsi" w:hAnsiTheme="minorHAnsi" w:cstheme="minorHAnsi"/>
          <w:b/>
          <w:lang w:val="es-ES_tradnl"/>
        </w:rPr>
        <w:t>INGRESOS DEL ESTADO</w:t>
      </w:r>
    </w:p>
    <w:p w:rsidR="00665131" w:rsidRPr="00B04A1C" w:rsidRDefault="00665131" w:rsidP="00B04A1C">
      <w:pPr>
        <w:spacing w:line="240" w:lineRule="auto"/>
        <w:jc w:val="center"/>
        <w:rPr>
          <w:rFonts w:asciiTheme="minorHAnsi" w:hAnsiTheme="minorHAnsi" w:cstheme="minorHAnsi"/>
          <w:b/>
          <w:sz w:val="16"/>
          <w:szCs w:val="16"/>
          <w:lang w:val="es-ES_tradnl"/>
        </w:rPr>
      </w:pPr>
    </w:p>
    <w:p w:rsidR="00665131" w:rsidRPr="00210338" w:rsidRDefault="00665131" w:rsidP="00B04A1C">
      <w:pPr>
        <w:spacing w:line="240" w:lineRule="auto"/>
        <w:jc w:val="center"/>
        <w:rPr>
          <w:rFonts w:asciiTheme="minorHAnsi" w:hAnsiTheme="minorHAnsi" w:cstheme="minorHAnsi"/>
          <w:b/>
          <w:lang w:val="es-ES_tradnl"/>
        </w:rPr>
      </w:pPr>
      <w:r w:rsidRPr="00210338">
        <w:rPr>
          <w:rFonts w:asciiTheme="minorHAnsi" w:hAnsiTheme="minorHAnsi" w:cstheme="minorHAnsi"/>
          <w:b/>
          <w:lang w:val="es-ES_tradnl"/>
        </w:rPr>
        <w:t>CAPÍTULO ÚNICO</w:t>
      </w:r>
    </w:p>
    <w:p w:rsidR="00665131" w:rsidRPr="00210338" w:rsidRDefault="00665131" w:rsidP="00B04A1C">
      <w:pPr>
        <w:spacing w:line="240" w:lineRule="auto"/>
        <w:jc w:val="center"/>
        <w:rPr>
          <w:rFonts w:asciiTheme="minorHAnsi" w:hAnsiTheme="minorHAnsi" w:cstheme="minorHAnsi"/>
          <w:b/>
          <w:lang w:val="es-ES_tradnl"/>
        </w:rPr>
      </w:pPr>
      <w:r w:rsidRPr="00210338">
        <w:rPr>
          <w:rFonts w:asciiTheme="minorHAnsi" w:hAnsiTheme="minorHAnsi" w:cstheme="minorHAnsi"/>
          <w:b/>
          <w:lang w:val="es-ES_tradnl"/>
        </w:rPr>
        <w:t>INGRESOS ESTATALES</w:t>
      </w:r>
    </w:p>
    <w:p w:rsidR="00665131" w:rsidRPr="00B04A1C" w:rsidRDefault="00665131" w:rsidP="00665131">
      <w:pPr>
        <w:rPr>
          <w:rFonts w:asciiTheme="minorHAnsi" w:hAnsiTheme="minorHAnsi"/>
          <w:sz w:val="16"/>
          <w:szCs w:val="16"/>
        </w:rPr>
      </w:pPr>
    </w:p>
    <w:tbl>
      <w:tblPr>
        <w:tblW w:w="5485" w:type="pct"/>
        <w:jc w:val="center"/>
        <w:tblLayout w:type="fixed"/>
        <w:tblCellMar>
          <w:left w:w="70" w:type="dxa"/>
          <w:right w:w="70" w:type="dxa"/>
        </w:tblCellMar>
        <w:tblLook w:val="04A0" w:firstRow="1" w:lastRow="0" w:firstColumn="1" w:lastColumn="0" w:noHBand="0" w:noVBand="1"/>
      </w:tblPr>
      <w:tblGrid>
        <w:gridCol w:w="160"/>
        <w:gridCol w:w="549"/>
        <w:gridCol w:w="413"/>
        <w:gridCol w:w="434"/>
        <w:gridCol w:w="721"/>
        <w:gridCol w:w="862"/>
        <w:gridCol w:w="4160"/>
        <w:gridCol w:w="393"/>
        <w:gridCol w:w="1947"/>
      </w:tblGrid>
      <w:tr w:rsidR="00665131" w:rsidRPr="00210338" w:rsidTr="00665131">
        <w:trPr>
          <w:trHeight w:val="20"/>
          <w:jc w:val="center"/>
        </w:trPr>
        <w:tc>
          <w:tcPr>
            <w:tcW w:w="5000" w:type="pct"/>
            <w:gridSpan w:val="9"/>
            <w:tcBorders>
              <w:top w:val="nil"/>
              <w:left w:val="nil"/>
              <w:bottom w:val="nil"/>
              <w:right w:val="nil"/>
            </w:tcBorders>
            <w:shd w:val="clear" w:color="000000" w:fill="FFFFFF"/>
            <w:noWrap/>
            <w:vAlign w:val="bottom"/>
          </w:tcPr>
          <w:p w:rsidR="00665131" w:rsidRPr="00210338" w:rsidRDefault="00665131" w:rsidP="003D7309">
            <w:pPr>
              <w:jc w:val="right"/>
              <w:rPr>
                <w:rFonts w:asciiTheme="minorHAnsi" w:eastAsia="Times New Roman" w:hAnsiTheme="minorHAnsi" w:cstheme="minorHAnsi"/>
                <w:b/>
                <w:bCs/>
                <w:i/>
                <w:lang w:eastAsia="es-ES_tradnl"/>
              </w:rPr>
            </w:pPr>
            <w:r w:rsidRPr="00210338">
              <w:rPr>
                <w:rFonts w:asciiTheme="minorHAnsi" w:eastAsia="Times New Roman" w:hAnsiTheme="minorHAnsi" w:cstheme="minorHAnsi"/>
                <w:b/>
                <w:bCs/>
                <w:i/>
                <w:lang w:eastAsia="es-ES_tradnl"/>
              </w:rPr>
              <w:t>Pronóstico de Ingresos</w:t>
            </w:r>
          </w:p>
        </w:tc>
      </w:tr>
      <w:tr w:rsidR="00665131" w:rsidRPr="00210338" w:rsidTr="00665131">
        <w:trPr>
          <w:trHeight w:val="20"/>
          <w:jc w:val="center"/>
        </w:trPr>
        <w:tc>
          <w:tcPr>
            <w:tcW w:w="5000" w:type="pct"/>
            <w:gridSpan w:val="9"/>
            <w:tcBorders>
              <w:top w:val="nil"/>
              <w:left w:val="nil"/>
              <w:bottom w:val="nil"/>
              <w:right w:val="nil"/>
            </w:tcBorders>
            <w:shd w:val="clear" w:color="000000" w:fill="FFFFFF"/>
            <w:noWrap/>
            <w:hideMark/>
          </w:tcPr>
          <w:p w:rsidR="00665131" w:rsidRPr="00210338" w:rsidRDefault="00665131" w:rsidP="003D7309">
            <w:pPr>
              <w:jc w:val="both"/>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 xml:space="preserve">Artículo 1. </w:t>
            </w:r>
            <w:r w:rsidRPr="00210338">
              <w:rPr>
                <w:rFonts w:asciiTheme="minorHAnsi" w:eastAsia="Times New Roman" w:hAnsiTheme="minorHAnsi" w:cstheme="minorHAnsi"/>
                <w:lang w:eastAsia="es-ES_tradnl"/>
              </w:rPr>
              <w:t>Los ingresos del Estado de Guanajuato para el ejercicio fiscal de 2019 provendrán de los siguientes conceptos y en las cantidades estimadas que a continuación se enumeran:</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 </w:t>
            </w:r>
          </w:p>
        </w:tc>
        <w:tc>
          <w:tcPr>
            <w:tcW w:w="37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 </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 </w:t>
            </w:r>
          </w:p>
        </w:tc>
        <w:tc>
          <w:tcPr>
            <w:tcW w:w="204" w:type="pct"/>
            <w:tcBorders>
              <w:top w:val="nil"/>
              <w:left w:val="nil"/>
              <w:right w:val="nil"/>
            </w:tcBorders>
            <w:shd w:val="clear" w:color="000000" w:fill="FFFFFF"/>
            <w:noWrap/>
            <w:vAlign w:val="center"/>
            <w:hideMark/>
          </w:tcPr>
          <w:p w:rsidR="00665131" w:rsidRPr="00210338" w:rsidRDefault="00665131" w:rsidP="003D7309">
            <w:pP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 </w:t>
            </w:r>
          </w:p>
        </w:tc>
        <w:tc>
          <w:tcPr>
            <w:tcW w:w="1010" w:type="pct"/>
            <w:tcBorders>
              <w:top w:val="nil"/>
              <w:left w:val="nil"/>
              <w:right w:val="nil"/>
            </w:tcBorders>
            <w:shd w:val="clear" w:color="000000" w:fill="FFFFFF"/>
            <w:noWrap/>
            <w:vAlign w:val="center"/>
            <w:hideMark/>
          </w:tcPr>
          <w:p w:rsidR="00665131" w:rsidRPr="00210338" w:rsidRDefault="00665131" w:rsidP="003D7309">
            <w:pP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 </w:t>
            </w:r>
          </w:p>
        </w:tc>
      </w:tr>
      <w:tr w:rsidR="00665131" w:rsidRPr="00210338" w:rsidTr="00665131">
        <w:trPr>
          <w:trHeight w:val="20"/>
          <w:jc w:val="center"/>
        </w:trPr>
        <w:tc>
          <w:tcPr>
            <w:tcW w:w="3786" w:type="pct"/>
            <w:gridSpan w:val="7"/>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INGRESOS DEL GOBIERNO DEL ESTADO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b/>
                <w:bCs/>
                <w:lang w:eastAsia="es-ES_tradnl"/>
              </w:rPr>
            </w:pPr>
            <w:r w:rsidRPr="00210338">
              <w:rPr>
                <w:rFonts w:asciiTheme="minorHAnsi" w:eastAsia="Times New Roman" w:hAnsiTheme="minorHAnsi"/>
                <w:b/>
                <w:bCs/>
              </w:rPr>
              <w:t>83,415,970,643.00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 </w:t>
            </w:r>
          </w:p>
        </w:tc>
        <w:tc>
          <w:tcPr>
            <w:tcW w:w="3703" w:type="pct"/>
            <w:gridSpan w:val="6"/>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RECURSOS FISCALES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b/>
                <w:bCs/>
                <w:lang w:eastAsia="es-ES_tradnl"/>
              </w:rPr>
            </w:pPr>
            <w:r w:rsidRPr="00210338">
              <w:rPr>
                <w:rFonts w:asciiTheme="minorHAnsi" w:eastAsia="Times New Roman" w:hAnsiTheme="minorHAnsi"/>
                <w:b/>
                <w:bCs/>
              </w:rPr>
              <w:t>7,500,368,931.00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 </w:t>
            </w:r>
          </w:p>
        </w:tc>
        <w:tc>
          <w:tcPr>
            <w:tcW w:w="28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I.</w:t>
            </w:r>
          </w:p>
        </w:tc>
        <w:tc>
          <w:tcPr>
            <w:tcW w:w="3418" w:type="pct"/>
            <w:gridSpan w:val="5"/>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bCs/>
                <w:lang w:eastAsia="es-ES_tradnl"/>
              </w:rPr>
            </w:pPr>
            <w:r w:rsidRPr="003D7309">
              <w:rPr>
                <w:rFonts w:asciiTheme="minorHAnsi" w:eastAsia="Times New Roman" w:hAnsiTheme="minorHAnsi" w:cstheme="minorHAnsi"/>
                <w:b/>
                <w:lang w:eastAsia="es-ES_tradnl"/>
              </w:rPr>
              <w:t>Impuestos</w:t>
            </w:r>
          </w:p>
        </w:tc>
        <w:tc>
          <w:tcPr>
            <w:tcW w:w="204" w:type="pct"/>
            <w:tcBorders>
              <w:top w:val="nil"/>
              <w:left w:val="nil"/>
              <w:bottom w:val="nil"/>
              <w:right w:val="nil"/>
            </w:tcBorders>
            <w:shd w:val="clear" w:color="000000" w:fill="FFFFFF"/>
            <w:noWrap/>
            <w:vAlign w:val="bottom"/>
            <w:hideMark/>
          </w:tcPr>
          <w:p w:rsidR="00665131" w:rsidRPr="003D7309" w:rsidRDefault="00665131" w:rsidP="003D7309">
            <w:pPr>
              <w:jc w:val="cente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w:t>
            </w:r>
          </w:p>
        </w:tc>
        <w:tc>
          <w:tcPr>
            <w:tcW w:w="1010" w:type="pct"/>
            <w:tcBorders>
              <w:top w:val="nil"/>
              <w:left w:val="nil"/>
              <w:bottom w:val="nil"/>
              <w:right w:val="nil"/>
            </w:tcBorders>
            <w:shd w:val="clear" w:color="000000" w:fill="FFFFFF"/>
            <w:noWrap/>
            <w:vAlign w:val="bottom"/>
            <w:hideMark/>
          </w:tcPr>
          <w:p w:rsidR="00665131" w:rsidRPr="003D7309" w:rsidRDefault="00665131" w:rsidP="003D7309">
            <w:pPr>
              <w:jc w:val="right"/>
              <w:rPr>
                <w:rFonts w:asciiTheme="minorHAnsi" w:eastAsia="Times New Roman" w:hAnsiTheme="minorHAnsi" w:cstheme="minorHAnsi"/>
                <w:b/>
                <w:lang w:eastAsia="es-ES_tradnl"/>
              </w:rPr>
            </w:pPr>
            <w:r w:rsidRPr="003D7309">
              <w:rPr>
                <w:rFonts w:asciiTheme="minorHAnsi" w:eastAsia="Times New Roman" w:hAnsiTheme="minorHAnsi"/>
                <w:b/>
              </w:rPr>
              <w:t>4,505,379,356.00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a)</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Impuestos Sobre los Ingresos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250,816,588.00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1</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Impuestos Cedulares Sobre los Ingresos de las Personas Físicas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239,380,783.00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1.1)</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la prestación de servicios profesionales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53,369,795.00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1.2)</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el otorgamiento del uso o goce temporal de bienes inmuebles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70,825,612.00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1.3)</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la realización de actividades empresariales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115,185,376.00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2</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Impuesto Sobre Loterías, Rifas, Sorteos y Concursos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11,435,805.00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b)</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Impuesto</w:t>
            </w:r>
            <w:r>
              <w:rPr>
                <w:rFonts w:asciiTheme="minorHAnsi" w:eastAsia="Times New Roman" w:hAnsiTheme="minorHAnsi" w:cstheme="minorHAnsi"/>
                <w:lang w:eastAsia="es-ES_tradnl"/>
              </w:rPr>
              <w:t>s</w:t>
            </w:r>
            <w:r w:rsidRPr="00210338">
              <w:rPr>
                <w:rFonts w:asciiTheme="minorHAnsi" w:eastAsia="Times New Roman" w:hAnsiTheme="minorHAnsi" w:cstheme="minorHAnsi"/>
                <w:lang w:eastAsia="es-ES_tradnl"/>
              </w:rPr>
              <w:t xml:space="preserve"> Sobre el Patrimonio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262,952,527.00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1</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xml:space="preserve">Impuesto </w:t>
            </w:r>
            <w:r w:rsidRPr="005E0E17">
              <w:rPr>
                <w:rFonts w:asciiTheme="minorHAnsi" w:eastAsia="Times New Roman" w:hAnsiTheme="minorHAnsi" w:cstheme="minorHAnsi"/>
                <w:lang w:eastAsia="es-ES_tradnl"/>
              </w:rPr>
              <w:t>Sobre la Adquisición de Vehículos de Motor Usados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178,420,187.00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2</w:t>
            </w:r>
          </w:p>
        </w:tc>
        <w:tc>
          <w:tcPr>
            <w:tcW w:w="2979" w:type="pct"/>
            <w:gridSpan w:val="3"/>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xml:space="preserve">Impuesto Sobre Tenencia o Uso de Vehículos  </w:t>
            </w:r>
          </w:p>
        </w:tc>
        <w:tc>
          <w:tcPr>
            <w:tcW w:w="204" w:type="pct"/>
            <w:tcBorders>
              <w:top w:val="nil"/>
              <w:left w:val="nil"/>
              <w:bottom w:val="nil"/>
              <w:right w:val="nil"/>
            </w:tcBorders>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84,532,340.00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c)</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Impuestos Sobre la Producción, el Consumo y las Transacciones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80,709,699.00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1</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Impuesto por Servicios de Hospedaje</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80,709,699.00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d)</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Impuestos al Comercio Exterior</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e)</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Impuestos Sobre Nóminas y Asimilables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3,894,558,552.00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lastRenderedPageBreak/>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1</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Impuesto Sobre Nóminas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3,894,558,552.00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f)</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Impuestos Ecológicos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g)</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Accesorios de Impuestos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16,341,990.00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h)</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Otros Impuestos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i)</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Impuestos no Comprendidos en la Ley de Ingresos Vigente, Causados en Ejercicios Fiscales Anteriores Pendientes de Liquidación o Pago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II.</w:t>
            </w:r>
          </w:p>
        </w:tc>
        <w:tc>
          <w:tcPr>
            <w:tcW w:w="3418" w:type="pct"/>
            <w:gridSpan w:val="5"/>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Cuotas y Aportaciones de Seguridad Social</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a)</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Aportaciones para Fondos de Vivienda</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b)</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Cuotas para la Seguridad Social</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c)</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Cuotas de Ahorro para el Retiro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d)</w:t>
            </w:r>
          </w:p>
        </w:tc>
        <w:tc>
          <w:tcPr>
            <w:tcW w:w="3204" w:type="pct"/>
            <w:gridSpan w:val="4"/>
            <w:tcBorders>
              <w:top w:val="nil"/>
              <w:left w:val="nil"/>
              <w:bottom w:val="nil"/>
              <w:right w:val="nil"/>
            </w:tcBorders>
            <w:shd w:val="clear" w:color="auto" w:fill="auto"/>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Otras Cuotas y Aportaciones para la Seguridad Social</w:t>
            </w:r>
          </w:p>
        </w:tc>
        <w:tc>
          <w:tcPr>
            <w:tcW w:w="204" w:type="pct"/>
            <w:tcBorders>
              <w:top w:val="nil"/>
              <w:left w:val="nil"/>
              <w:bottom w:val="nil"/>
              <w:right w:val="nil"/>
            </w:tcBorders>
            <w:shd w:val="clear" w:color="auto" w:fill="auto"/>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auto" w:fill="auto"/>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1</w:t>
            </w:r>
          </w:p>
        </w:tc>
        <w:tc>
          <w:tcPr>
            <w:tcW w:w="2979" w:type="pct"/>
            <w:gridSpan w:val="3"/>
            <w:tcBorders>
              <w:top w:val="nil"/>
              <w:left w:val="nil"/>
              <w:bottom w:val="nil"/>
              <w:right w:val="nil"/>
            </w:tcBorders>
            <w:shd w:val="clear" w:color="auto" w:fill="auto"/>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Contribuciones no clasificables</w:t>
            </w:r>
          </w:p>
        </w:tc>
        <w:tc>
          <w:tcPr>
            <w:tcW w:w="204" w:type="pct"/>
            <w:tcBorders>
              <w:top w:val="nil"/>
              <w:left w:val="nil"/>
              <w:bottom w:val="nil"/>
              <w:right w:val="nil"/>
            </w:tcBorders>
            <w:shd w:val="clear" w:color="auto" w:fill="auto"/>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auto" w:fill="auto"/>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e)</w:t>
            </w:r>
          </w:p>
        </w:tc>
        <w:tc>
          <w:tcPr>
            <w:tcW w:w="3204" w:type="pct"/>
            <w:gridSpan w:val="4"/>
            <w:tcBorders>
              <w:top w:val="nil"/>
              <w:left w:val="nil"/>
              <w:bottom w:val="nil"/>
              <w:right w:val="nil"/>
            </w:tcBorders>
            <w:shd w:val="clear" w:color="auto" w:fill="auto"/>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Accesorios de Cuotas y Aportaciones de Seguridad Social</w:t>
            </w:r>
          </w:p>
        </w:tc>
        <w:tc>
          <w:tcPr>
            <w:tcW w:w="204" w:type="pct"/>
            <w:tcBorders>
              <w:top w:val="nil"/>
              <w:left w:val="nil"/>
              <w:bottom w:val="nil"/>
              <w:right w:val="nil"/>
            </w:tcBorders>
            <w:shd w:val="clear" w:color="auto" w:fill="auto"/>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auto" w:fill="auto"/>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III.</w:t>
            </w:r>
          </w:p>
        </w:tc>
        <w:tc>
          <w:tcPr>
            <w:tcW w:w="3418" w:type="pct"/>
            <w:gridSpan w:val="5"/>
            <w:tcBorders>
              <w:top w:val="nil"/>
              <w:left w:val="nil"/>
              <w:bottom w:val="nil"/>
              <w:right w:val="nil"/>
            </w:tcBorders>
            <w:shd w:val="clear" w:color="auto" w:fill="auto"/>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Contribuciones de Mejoras</w:t>
            </w:r>
          </w:p>
        </w:tc>
        <w:tc>
          <w:tcPr>
            <w:tcW w:w="204" w:type="pct"/>
            <w:tcBorders>
              <w:top w:val="nil"/>
              <w:left w:val="nil"/>
              <w:bottom w:val="nil"/>
              <w:right w:val="nil"/>
            </w:tcBorders>
            <w:shd w:val="clear" w:color="auto" w:fill="auto"/>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auto" w:fill="auto"/>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a)</w:t>
            </w:r>
          </w:p>
        </w:tc>
        <w:tc>
          <w:tcPr>
            <w:tcW w:w="3204" w:type="pct"/>
            <w:gridSpan w:val="4"/>
            <w:tcBorders>
              <w:top w:val="nil"/>
              <w:left w:val="nil"/>
              <w:bottom w:val="nil"/>
              <w:right w:val="nil"/>
            </w:tcBorders>
            <w:shd w:val="clear" w:color="auto" w:fill="auto"/>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Contribuciones de Mejoras por Obras Públicas</w:t>
            </w:r>
          </w:p>
        </w:tc>
        <w:tc>
          <w:tcPr>
            <w:tcW w:w="204" w:type="pct"/>
            <w:tcBorders>
              <w:top w:val="nil"/>
              <w:left w:val="nil"/>
              <w:bottom w:val="nil"/>
              <w:right w:val="nil"/>
            </w:tcBorders>
            <w:shd w:val="clear" w:color="auto" w:fill="auto"/>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auto" w:fill="auto"/>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1</w:t>
            </w:r>
          </w:p>
        </w:tc>
        <w:tc>
          <w:tcPr>
            <w:tcW w:w="2979" w:type="pct"/>
            <w:gridSpan w:val="3"/>
            <w:tcBorders>
              <w:top w:val="nil"/>
              <w:left w:val="nil"/>
              <w:bottom w:val="nil"/>
              <w:right w:val="nil"/>
            </w:tcBorders>
            <w:shd w:val="clear" w:color="auto" w:fill="auto"/>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Las que se determinen de conformidad con lo dispuesto por el Título Tercero, Capítulo Único de la Ley de Hacienda para el Estado de Guanajuato</w:t>
            </w:r>
          </w:p>
        </w:tc>
        <w:tc>
          <w:tcPr>
            <w:tcW w:w="204" w:type="pct"/>
            <w:tcBorders>
              <w:top w:val="nil"/>
              <w:left w:val="nil"/>
              <w:bottom w:val="nil"/>
              <w:right w:val="nil"/>
            </w:tcBorders>
            <w:shd w:val="clear" w:color="auto" w:fill="auto"/>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auto" w:fill="auto"/>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b)</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Contribuciones de Mejoras no Comprendidas en la Ley de Ingresos Vigente, Causadas en Ejercicios Fiscales Anteriores Pendientes de Liquidación o Pago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IV.</w:t>
            </w:r>
          </w:p>
        </w:tc>
        <w:tc>
          <w:tcPr>
            <w:tcW w:w="3418" w:type="pct"/>
            <w:gridSpan w:val="5"/>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Derechos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2,180,354,798.00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a)</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Derechos por el Uso, Goce, Aprovechamiento o Explotación de Bienes de Dominio Público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224,669,281.00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1</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Derechos por uso de carreteras y puentes estatales de cuota</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224,669,281.00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b)</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Derechos por Prestación de Servicios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1,891,652,823.00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1</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trabajos catastrales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2</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servicios de movilidad en materia de tránsito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1,035,968,646.00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2.1)</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ministración de placas metálicas y tarjeta de circulación</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265,290,389.00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2.2)</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refrendo anual de placas metálicas y tarjeta de circulación</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628,451,915.00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2.3)</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expedición de licencias para conducir vehículos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88,215,927.00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2.4)</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permisos de movilidad en materia de tránsito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16,835,966.00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2.5)</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expedición de constancias de movilidad en materia de tránsito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4,784,870.00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2.6)</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otros servicios de movilidad en materia de tránsito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32,389,579.00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3</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servicios de movilidad en materia de transporte</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32,479,700.00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lastRenderedPageBreak/>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3.1)</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el otorgamiento de concesiones para la explotación del servicio público de transporte</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4,679,058.00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3.2)</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prórroga o por refrendo anual de concesiones de transporte</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14,235,085.00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3.3)</w:t>
            </w:r>
          </w:p>
        </w:tc>
        <w:tc>
          <w:tcPr>
            <w:tcW w:w="2605" w:type="pct"/>
            <w:gridSpan w:val="2"/>
            <w:tcBorders>
              <w:top w:val="nil"/>
              <w:left w:val="nil"/>
              <w:bottom w:val="nil"/>
              <w:right w:val="nil"/>
            </w:tcBorders>
            <w:shd w:val="clear" w:color="000000" w:fill="FFFFFF"/>
            <w:noWrap/>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la transmisión de derechos de concesión para la explotación del servicio público de transporte</w:t>
            </w:r>
          </w:p>
        </w:tc>
        <w:tc>
          <w:tcPr>
            <w:tcW w:w="204" w:type="pct"/>
            <w:tcBorders>
              <w:top w:val="nil"/>
              <w:left w:val="nil"/>
              <w:bottom w:val="nil"/>
              <w:right w:val="nil"/>
            </w:tcBorders>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3,028,440.00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3.4)</w:t>
            </w:r>
          </w:p>
        </w:tc>
        <w:tc>
          <w:tcPr>
            <w:tcW w:w="2605" w:type="pct"/>
            <w:gridSpan w:val="2"/>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permisos de movilidad en materia de transporte</w:t>
            </w:r>
          </w:p>
        </w:tc>
        <w:tc>
          <w:tcPr>
            <w:tcW w:w="204" w:type="pct"/>
            <w:tcBorders>
              <w:top w:val="nil"/>
              <w:left w:val="nil"/>
              <w:bottom w:val="nil"/>
              <w:right w:val="nil"/>
            </w:tcBorders>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tcPr>
          <w:p w:rsidR="00665131" w:rsidRPr="00210338" w:rsidRDefault="00665131" w:rsidP="003D7309">
            <w:pPr>
              <w:jc w:val="right"/>
              <w:rPr>
                <w:rFonts w:asciiTheme="minorHAnsi" w:eastAsia="Times New Roman" w:hAnsiTheme="minorHAnsi"/>
              </w:rPr>
            </w:pPr>
            <w:r w:rsidRPr="00210338">
              <w:rPr>
                <w:rFonts w:asciiTheme="minorHAnsi" w:eastAsia="Times New Roman" w:hAnsiTheme="minorHAnsi"/>
              </w:rPr>
              <w:t>4,976,790.00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3.5)</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otros servicios de movilidad en materia de transporte</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5,560,327.00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4</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servicios del Registro Civil</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191,366,308.00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5</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servicios del Registro Público de la Propiedad y del Comercio y Notarías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204,349,923.00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5.1)</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servicios del Registro Público de la Propiedad y del Comercio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195,072,838.00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5.2)</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servicios de la Dirección de Notarías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9,277,085.00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6</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servicios en materia de expedición de certificados, certificaciones y constancias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60,891,684.00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7</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expedición y legalización de firmas y documentos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3,400,200.00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se</w:t>
            </w:r>
            <w:r>
              <w:rPr>
                <w:rFonts w:asciiTheme="minorHAnsi" w:eastAsia="Times New Roman" w:hAnsiTheme="minorHAnsi" w:cstheme="minorHAnsi"/>
                <w:lang w:eastAsia="es-ES_tradnl"/>
              </w:rPr>
              <w:t>rvicios en materia de educación</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243,459,963.00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8.1)</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los servicios educativos que brinde el sector central</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42,384,867.00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los servicios que brinden los organismos descentralizados del sector educativo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201,075,096.00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8.2.1)</w:t>
            </w:r>
          </w:p>
        </w:tc>
        <w:tc>
          <w:tcPr>
            <w:tcW w:w="2158" w:type="pct"/>
            <w:tcBorders>
              <w:top w:val="nil"/>
              <w:left w:val="nil"/>
              <w:bottom w:val="nil"/>
              <w:right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Colegio de Educación Profesional Técnica del Estado de Guanajuato</w:t>
            </w:r>
          </w:p>
        </w:tc>
        <w:tc>
          <w:tcPr>
            <w:tcW w:w="204" w:type="pct"/>
            <w:tcBorders>
              <w:top w:val="nil"/>
              <w:left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431,056.00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8.2.2)</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Colegio de Estudios Científicos y Tecnológicos del Estado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3,489,234.00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8.2.3)</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Escuela Preparatoria Regional del Rincón</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272,400.00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8.2.4)</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Instituto Tecnológico Superior de Abasolo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4,494,985.00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8.2.5)</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Instituto Tecnológico Superior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2,526,020.00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8.2.6)</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Instituto Tecnológico Superior de Irapuato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24,223,326.00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8.2.7)</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Instituto Tecnológico Superior de Purísima del Rincón</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3,878,680.00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8.2.8)</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Instituto Tecnológico Superior de Salvatierra</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2,615,750.00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8.2.9)</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Instituto Tecnológico Superior del Sur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7,561,740.00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8.2.10)</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Sistema Avanzado de Bachillerato y Educación Superior en el Estado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27,791,228.00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8.2.11)</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Universidad Politécnica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15,236,339.00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8.2.12)</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Universidad Politécnica de Juventino Rosas</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5,530,220.00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8.2.13)</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Universidad Politécnica de Pénjamo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5,847,059.00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8.2.14)</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Universidad Politécnica del Bicentenario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5,232,450.00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8.2.15)</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Universidad Tecnológica de León</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27,031,650.00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8.2.16)</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Universidad Tecnológica de Salamanca</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8,898,020.00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8.2.17)</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Universidad Tecnológica de San Miguel de Allende</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5,615,206.00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8.2.18)</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Universidad Tecnológica del Norte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10,673,270.00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8.2.19)</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Universidad Tecnológica del Suroeste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10,227,371.00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8.2.20)</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Universidad Tecnológica Laja Bajío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178,815.00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74" w:type="pct"/>
            <w:tcBorders>
              <w:top w:val="nil"/>
              <w:left w:val="nil"/>
              <w:bottom w:val="nil"/>
              <w:right w:val="nil"/>
            </w:tcBorders>
            <w:shd w:val="clear" w:color="000000" w:fill="FFFFFF"/>
            <w:noWrap/>
          </w:tcPr>
          <w:p w:rsidR="00665131" w:rsidRPr="00210338" w:rsidDel="003745DE" w:rsidRDefault="00665131" w:rsidP="003D7309">
            <w:pPr>
              <w:rPr>
                <w:rFonts w:asciiTheme="minorHAnsi" w:eastAsia="Times New Roman" w:hAnsiTheme="minorHAnsi" w:cstheme="minorHAnsi"/>
                <w:lang w:eastAsia="es-ES_tradnl"/>
              </w:rPr>
            </w:pPr>
          </w:p>
        </w:tc>
        <w:tc>
          <w:tcPr>
            <w:tcW w:w="447" w:type="pct"/>
            <w:tcBorders>
              <w:top w:val="nil"/>
              <w:left w:val="nil"/>
              <w:bottom w:val="nil"/>
              <w:right w:val="nil"/>
            </w:tcBorders>
            <w:shd w:val="clear" w:color="000000" w:fill="FFFFFF"/>
            <w:noWrap/>
          </w:tcPr>
          <w:p w:rsidR="00665131" w:rsidRPr="003D7309" w:rsidDel="003745DE"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8.2.21)</w:t>
            </w:r>
          </w:p>
        </w:tc>
        <w:tc>
          <w:tcPr>
            <w:tcW w:w="2158" w:type="pct"/>
            <w:tcBorders>
              <w:top w:val="nil"/>
              <w:left w:val="nil"/>
              <w:bottom w:val="nil"/>
            </w:tcBorders>
            <w:shd w:val="clear" w:color="000000" w:fill="FFFFFF"/>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Universidad Virtual del Estado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29,320,277.00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9</w:t>
            </w:r>
          </w:p>
        </w:tc>
        <w:tc>
          <w:tcPr>
            <w:tcW w:w="2979" w:type="pct"/>
            <w:gridSpan w:val="3"/>
            <w:tcBorders>
              <w:top w:val="nil"/>
              <w:left w:val="nil"/>
              <w:bottom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servicios de salud y atención médica</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43,685,028.00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10</w:t>
            </w:r>
          </w:p>
        </w:tc>
        <w:tc>
          <w:tcPr>
            <w:tcW w:w="2979" w:type="pct"/>
            <w:gridSpan w:val="3"/>
            <w:tcBorders>
              <w:top w:val="nil"/>
              <w:left w:val="nil"/>
              <w:bottom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licencias de funcionamiento para la producción, almacenamiento, distribución y enajenación de bebidas alcohólicas</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74,321,945.00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10.1)</w:t>
            </w:r>
          </w:p>
        </w:tc>
        <w:tc>
          <w:tcPr>
            <w:tcW w:w="2605" w:type="pct"/>
            <w:gridSpan w:val="2"/>
            <w:tcBorders>
              <w:top w:val="nil"/>
              <w:left w:val="nil"/>
              <w:bottom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expedición de licencias de funcionamiento en materia de alcoholes</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31,482,926.00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10.2)</w:t>
            </w:r>
          </w:p>
        </w:tc>
        <w:tc>
          <w:tcPr>
            <w:tcW w:w="2605" w:type="pct"/>
            <w:gridSpan w:val="2"/>
            <w:tcBorders>
              <w:top w:val="nil"/>
              <w:left w:val="nil"/>
              <w:bottom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refrendo de licencias de funcionamiento en materia de alcoholes</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42,839,019.00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11</w:t>
            </w:r>
          </w:p>
        </w:tc>
        <w:tc>
          <w:tcPr>
            <w:tcW w:w="2979" w:type="pct"/>
            <w:gridSpan w:val="3"/>
            <w:tcBorders>
              <w:top w:val="nil"/>
              <w:left w:val="nil"/>
              <w:bottom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servicios en materia ambiental</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570,388.00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12</w:t>
            </w:r>
          </w:p>
        </w:tc>
        <w:tc>
          <w:tcPr>
            <w:tcW w:w="2979" w:type="pct"/>
            <w:gridSpan w:val="3"/>
            <w:tcBorders>
              <w:top w:val="nil"/>
              <w:left w:val="nil"/>
              <w:bottom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servicios en materia de certificación y administración de firma electrónica</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827,843.00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13</w:t>
            </w:r>
          </w:p>
        </w:tc>
        <w:tc>
          <w:tcPr>
            <w:tcW w:w="2979" w:type="pct"/>
            <w:gridSpan w:val="3"/>
            <w:tcBorders>
              <w:top w:val="nil"/>
              <w:left w:val="nil"/>
              <w:bottom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el otorgamiento de permisos para la construcción de obras e instalaciones dentro del derecho de vía de carreteras y puentes de jurisdicción estatal</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331,195.00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c)</w:t>
            </w:r>
          </w:p>
        </w:tc>
        <w:tc>
          <w:tcPr>
            <w:tcW w:w="3204" w:type="pct"/>
            <w:gridSpan w:val="4"/>
            <w:tcBorders>
              <w:top w:val="nil"/>
              <w:left w:val="nil"/>
              <w:bottom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Otros Derechos</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d)</w:t>
            </w:r>
          </w:p>
        </w:tc>
        <w:tc>
          <w:tcPr>
            <w:tcW w:w="3204" w:type="pct"/>
            <w:gridSpan w:val="4"/>
            <w:tcBorders>
              <w:top w:val="nil"/>
              <w:left w:val="nil"/>
              <w:bottom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Accesorios de Derechos</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64,032,694.00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hideMark/>
          </w:tcPr>
          <w:p w:rsidR="00665131" w:rsidRPr="003D7309" w:rsidRDefault="00665131" w:rsidP="003D7309">
            <w:pPr>
              <w:rPr>
                <w:rFonts w:asciiTheme="minorHAnsi" w:eastAsia="Times New Roman" w:hAnsiTheme="minorHAnsi" w:cstheme="minorHAnsi"/>
                <w:b/>
                <w:lang w:eastAsia="es-ES_tradnl"/>
              </w:rPr>
            </w:pPr>
            <w:r w:rsidRPr="003D7309">
              <w:rPr>
                <w:rFonts w:asciiTheme="minorHAnsi" w:eastAsia="Times New Roman" w:hAnsiTheme="minorHAnsi" w:cstheme="minorHAnsi"/>
                <w:b/>
                <w:lang w:eastAsia="es-ES_tradnl"/>
              </w:rPr>
              <w:t>e)</w:t>
            </w:r>
          </w:p>
        </w:tc>
        <w:tc>
          <w:tcPr>
            <w:tcW w:w="3204" w:type="pct"/>
            <w:gridSpan w:val="4"/>
            <w:tcBorders>
              <w:top w:val="nil"/>
              <w:left w:val="nil"/>
              <w:bottom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Derechos no Comprendidos en la Ley de Ingresos Vigente, Causados en Ejercicios Fiscales Anteriores Pendientes de Liquidación o Pago</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V.</w:t>
            </w:r>
          </w:p>
        </w:tc>
        <w:tc>
          <w:tcPr>
            <w:tcW w:w="3418" w:type="pct"/>
            <w:gridSpan w:val="5"/>
            <w:tcBorders>
              <w:top w:val="nil"/>
              <w:left w:val="nil"/>
              <w:bottom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Productos</w:t>
            </w:r>
          </w:p>
        </w:tc>
        <w:tc>
          <w:tcPr>
            <w:tcW w:w="204" w:type="pct"/>
            <w:tcBorders>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695,408,688.00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a)</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Productos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695,408,688.00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1</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fianzas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1,884,676.00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2</w:t>
            </w:r>
          </w:p>
        </w:tc>
        <w:tc>
          <w:tcPr>
            <w:tcW w:w="2979" w:type="pct"/>
            <w:gridSpan w:val="3"/>
            <w:tcBorders>
              <w:top w:val="nil"/>
              <w:left w:val="nil"/>
              <w:bottom w:val="nil"/>
              <w:right w:val="nil"/>
            </w:tcBorders>
            <w:shd w:val="clear" w:color="000000" w:fill="FFFFFF"/>
            <w:noWrap/>
            <w:hideMark/>
          </w:tcPr>
          <w:p w:rsidR="00665131" w:rsidRPr="00210338" w:rsidRDefault="00665131" w:rsidP="004066E2">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arrendamiento, explotación, uso o enajenación de bienes de dominio privado del Estado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14,348,953.00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3</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capitales y valores del Estado y sus intereses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636,864,752.00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4</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Por formas valoradas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4,897,273.00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5</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Del Periódico Oficial</w:t>
            </w:r>
            <w:r w:rsidR="004066E2">
              <w:rPr>
                <w:rFonts w:asciiTheme="minorHAnsi" w:eastAsia="Times New Roman" w:hAnsiTheme="minorHAnsi" w:cstheme="minorHAnsi"/>
                <w:lang w:eastAsia="es-ES_tradnl"/>
              </w:rPr>
              <w:t xml:space="preserve"> de Gobierno del Estado de Guanajuato</w:t>
            </w:r>
            <w:r w:rsidRPr="00210338">
              <w:rPr>
                <w:rFonts w:asciiTheme="minorHAnsi" w:eastAsia="Times New Roman" w:hAnsiTheme="minorHAnsi" w:cstheme="minorHAnsi"/>
                <w:lang w:eastAsia="es-ES_tradnl"/>
              </w:rPr>
              <w:t> </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13,147,042.00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6</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De cualquier otro producto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24,265,992.00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lastRenderedPageBreak/>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b)</w:t>
            </w:r>
          </w:p>
        </w:tc>
        <w:tc>
          <w:tcPr>
            <w:tcW w:w="3204" w:type="pct"/>
            <w:gridSpan w:val="4"/>
            <w:tcBorders>
              <w:top w:val="nil"/>
              <w:left w:val="nil"/>
              <w:bottom w:val="nil"/>
              <w:right w:val="nil"/>
            </w:tcBorders>
            <w:shd w:val="clear" w:color="000000" w:fill="FFFFFF"/>
            <w:noWrap/>
            <w:hideMark/>
          </w:tcPr>
          <w:p w:rsidR="00665131" w:rsidRPr="00210338" w:rsidRDefault="00665131" w:rsidP="004066E2">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Productos no Comprendidos en la Ley de Ingresos Vigente, Causados en Ejercicios Fiscales Anteriores Pendientes de Liquidación o Pago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VI.</w:t>
            </w:r>
          </w:p>
        </w:tc>
        <w:tc>
          <w:tcPr>
            <w:tcW w:w="3418" w:type="pct"/>
            <w:gridSpan w:val="5"/>
            <w:tcBorders>
              <w:top w:val="nil"/>
              <w:left w:val="nil"/>
              <w:bottom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Aprovechamientos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119,226,089.00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a)</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Aprovechamientos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119,106,848.00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1</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Multas y Sanciones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60,317,764.00</w:t>
            </w:r>
          </w:p>
        </w:tc>
      </w:tr>
      <w:tr w:rsidR="00665131" w:rsidRPr="00210338" w:rsidTr="00665131">
        <w:trPr>
          <w:trHeight w:val="20"/>
          <w:jc w:val="center"/>
        </w:trPr>
        <w:tc>
          <w:tcPr>
            <w:tcW w:w="83"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25" w:type="pct"/>
            <w:tcBorders>
              <w:top w:val="nil"/>
              <w:left w:val="nil"/>
              <w:bottom w:val="nil"/>
              <w:right w:val="nil"/>
            </w:tcBorders>
            <w:shd w:val="clear" w:color="000000" w:fill="FFFFFF"/>
            <w:noWrap/>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2</w:t>
            </w:r>
          </w:p>
        </w:tc>
        <w:tc>
          <w:tcPr>
            <w:tcW w:w="2979" w:type="pct"/>
            <w:gridSpan w:val="3"/>
            <w:tcBorders>
              <w:top w:val="nil"/>
              <w:left w:val="nil"/>
              <w:bottom w:val="nil"/>
              <w:righ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Subsidios, herencias y legados</w:t>
            </w:r>
          </w:p>
        </w:tc>
        <w:tc>
          <w:tcPr>
            <w:tcW w:w="204" w:type="pct"/>
            <w:tcBorders>
              <w:top w:val="nil"/>
              <w:left w:val="nil"/>
              <w:bottom w:val="nil"/>
              <w:right w:val="nil"/>
            </w:tcBorders>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338,800.00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3</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Otros aprovechamientos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58,450,284.00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b)</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Aprovechamientos Patrimoniales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c)</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Accesorios de Aprovechamientos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119,241.00</w:t>
            </w:r>
          </w:p>
        </w:tc>
      </w:tr>
      <w:tr w:rsidR="00665131" w:rsidRPr="00210338" w:rsidTr="00665131">
        <w:trPr>
          <w:trHeight w:val="20"/>
          <w:jc w:val="center"/>
        </w:trPr>
        <w:tc>
          <w:tcPr>
            <w:tcW w:w="83" w:type="pct"/>
            <w:tcBorders>
              <w:top w:val="nil"/>
              <w:left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p>
        </w:tc>
        <w:tc>
          <w:tcPr>
            <w:tcW w:w="214" w:type="pct"/>
            <w:tcBorders>
              <w:top w:val="nil"/>
              <w:left w:val="nil"/>
              <w:right w:val="nil"/>
            </w:tcBorders>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d)</w:t>
            </w:r>
          </w:p>
        </w:tc>
        <w:tc>
          <w:tcPr>
            <w:tcW w:w="3204" w:type="pct"/>
            <w:gridSpan w:val="4"/>
            <w:tcBorders>
              <w:top w:val="nil"/>
              <w:left w:val="nil"/>
              <w:right w:val="nil"/>
            </w:tcBorders>
            <w:shd w:val="clear" w:color="000000" w:fill="FFFFFF"/>
            <w:noWrap/>
            <w:hideMark/>
          </w:tcPr>
          <w:p w:rsidR="00665131" w:rsidRPr="00210338" w:rsidRDefault="00665131" w:rsidP="004066E2">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Aprovechamientos no Comprendidos en la Ley de Ingresos Vigente, Causados en Ejercicios Fiscales Anteriores Pendientes de Liquidación o Pago</w:t>
            </w:r>
          </w:p>
        </w:tc>
        <w:tc>
          <w:tcPr>
            <w:tcW w:w="204" w:type="pct"/>
            <w:tcBorders>
              <w:top w:val="nil"/>
              <w:left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lef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VII.</w:t>
            </w:r>
          </w:p>
        </w:tc>
        <w:tc>
          <w:tcPr>
            <w:tcW w:w="3418" w:type="pct"/>
            <w:gridSpan w:val="5"/>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Ingresos por Venta de Bienes, Prestación de Servicios y Otros Ingresos</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5E0E17">
              <w:rPr>
                <w:rFonts w:asciiTheme="minorHAnsi" w:eastAsia="Times New Roman" w:hAnsiTheme="minorHAnsi" w:cstheme="minorHAnsi"/>
                <w:lang w:eastAsia="es-ES_tradnl"/>
              </w:rPr>
              <w:t>10,036,430,390.00</w:t>
            </w:r>
          </w:p>
        </w:tc>
      </w:tr>
      <w:tr w:rsidR="00665131" w:rsidRPr="00210338" w:rsidTr="00665131">
        <w:trPr>
          <w:trHeight w:val="20"/>
          <w:jc w:val="center"/>
        </w:trPr>
        <w:tc>
          <w:tcPr>
            <w:tcW w:w="83" w:type="pct"/>
            <w:tcBorders>
              <w:lef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a)</w:t>
            </w:r>
          </w:p>
        </w:tc>
        <w:tc>
          <w:tcPr>
            <w:tcW w:w="3204" w:type="pct"/>
            <w:gridSpan w:val="4"/>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Ingresos por Venta de Bienes y Prestación de Servicios de Instituciones Públicas de Seguridad Social</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8,244,367,165.00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pStyle w:val="Prrafodelista"/>
              <w:numPr>
                <w:ilvl w:val="0"/>
                <w:numId w:val="40"/>
              </w:numPr>
              <w:spacing w:line="276" w:lineRule="auto"/>
              <w:jc w:val="left"/>
              <w:rPr>
                <w:rFonts w:asciiTheme="minorHAnsi" w:eastAsia="Times New Roman" w:hAnsiTheme="minorHAnsi" w:cstheme="minorHAnsi"/>
                <w:color w:val="000000"/>
                <w:sz w:val="22"/>
                <w:szCs w:val="22"/>
                <w:lang w:eastAsia="es-ES_tradnl"/>
              </w:rPr>
            </w:pPr>
            <w:r w:rsidRPr="00210338">
              <w:rPr>
                <w:rFonts w:asciiTheme="minorHAnsi" w:eastAsia="Times New Roman" w:hAnsiTheme="minorHAnsi" w:cstheme="minorHAnsi"/>
                <w:iCs/>
                <w:color w:val="000000"/>
                <w:sz w:val="22"/>
                <w:szCs w:val="22"/>
              </w:rPr>
              <w:t>Instituto de Seguridad Social del Estado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8,244,367,165.00</w:t>
            </w:r>
          </w:p>
        </w:tc>
      </w:tr>
      <w:tr w:rsidR="00665131" w:rsidRPr="00210338" w:rsidTr="00665131">
        <w:trPr>
          <w:trHeight w:val="20"/>
          <w:jc w:val="center"/>
        </w:trPr>
        <w:tc>
          <w:tcPr>
            <w:tcW w:w="83" w:type="pct"/>
            <w:tcBorders>
              <w:lef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b)</w:t>
            </w:r>
          </w:p>
        </w:tc>
        <w:tc>
          <w:tcPr>
            <w:tcW w:w="3204" w:type="pct"/>
            <w:gridSpan w:val="4"/>
            <w:shd w:val="clear" w:color="000000" w:fill="FFFFFF"/>
            <w:noWrap/>
            <w:hideMark/>
          </w:tcPr>
          <w:p w:rsidR="00665131" w:rsidRPr="00210338" w:rsidRDefault="00665131" w:rsidP="004066E2">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Ingresos por Venta de Bienes y Prestación de Servicios de Empresas Productivas del Estado</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lef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hideMark/>
          </w:tcPr>
          <w:p w:rsidR="00665131" w:rsidRPr="004066E2" w:rsidRDefault="00665131" w:rsidP="003D7309">
            <w:pPr>
              <w:rPr>
                <w:rFonts w:asciiTheme="minorHAnsi" w:eastAsia="Times New Roman" w:hAnsiTheme="minorHAnsi" w:cstheme="minorHAnsi"/>
                <w:b/>
                <w:lang w:eastAsia="es-ES_tradnl"/>
              </w:rPr>
            </w:pPr>
            <w:r w:rsidRPr="004066E2">
              <w:rPr>
                <w:rFonts w:asciiTheme="minorHAnsi" w:eastAsia="Times New Roman" w:hAnsiTheme="minorHAnsi" w:cstheme="minorHAnsi"/>
                <w:b/>
                <w:lang w:eastAsia="es-ES_tradnl"/>
              </w:rPr>
              <w:t>c)</w:t>
            </w:r>
          </w:p>
        </w:tc>
        <w:tc>
          <w:tcPr>
            <w:tcW w:w="3204" w:type="pct"/>
            <w:gridSpan w:val="4"/>
            <w:shd w:val="clear" w:color="000000" w:fill="FFFFFF"/>
            <w:noWrap/>
            <w:hideMark/>
          </w:tcPr>
          <w:p w:rsidR="00665131" w:rsidRPr="00210338" w:rsidRDefault="00665131" w:rsidP="004066E2">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Ingresos por Venta de Bienes y Prestación de Servicios de Entidades Paraestatales y Fideicomisos No Empresariales y No Financieros</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5E0E17" w:rsidRDefault="00665131" w:rsidP="003D7309">
            <w:pPr>
              <w:jc w:val="right"/>
              <w:rPr>
                <w:rFonts w:asciiTheme="minorHAnsi" w:eastAsia="Times New Roman" w:hAnsiTheme="minorHAnsi" w:cstheme="minorHAnsi"/>
                <w:lang w:eastAsia="es-ES_tradnl"/>
              </w:rPr>
            </w:pPr>
            <w:r w:rsidRPr="005E0E17">
              <w:rPr>
                <w:rFonts w:asciiTheme="minorHAnsi" w:eastAsia="Times New Roman" w:hAnsiTheme="minorHAnsi"/>
              </w:rPr>
              <w:t>997,896,968.00</w:t>
            </w:r>
          </w:p>
        </w:tc>
      </w:tr>
      <w:tr w:rsidR="00665131" w:rsidRPr="00210338" w:rsidTr="00665131">
        <w:trPr>
          <w:trHeight w:val="323"/>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pStyle w:val="Prrafodelista"/>
              <w:numPr>
                <w:ilvl w:val="0"/>
                <w:numId w:val="42"/>
              </w:numPr>
              <w:spacing w:line="276" w:lineRule="auto"/>
              <w:jc w:val="left"/>
              <w:rPr>
                <w:rFonts w:asciiTheme="minorHAnsi" w:eastAsia="Times New Roman" w:hAnsiTheme="minorHAnsi" w:cstheme="minorHAnsi"/>
                <w:color w:val="000000"/>
                <w:sz w:val="22"/>
                <w:szCs w:val="22"/>
                <w:lang w:eastAsia="es-ES_tradnl"/>
              </w:rPr>
            </w:pPr>
            <w:r>
              <w:rPr>
                <w:rFonts w:asciiTheme="minorHAnsi" w:eastAsia="Times New Roman" w:hAnsiTheme="minorHAnsi" w:cstheme="minorHAnsi"/>
                <w:color w:val="000000"/>
                <w:sz w:val="22"/>
                <w:szCs w:val="22"/>
                <w:lang w:eastAsia="es-ES_tradnl"/>
              </w:rPr>
              <w:t>Entidades Paraestatales</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5E0E17" w:rsidRDefault="00665131" w:rsidP="003D7309">
            <w:pPr>
              <w:jc w:val="right"/>
              <w:rPr>
                <w:rFonts w:asciiTheme="minorHAnsi" w:eastAsia="Times New Roman" w:hAnsiTheme="minorHAnsi" w:cstheme="minorHAnsi"/>
                <w:lang w:eastAsia="es-ES_tradnl"/>
              </w:rPr>
            </w:pPr>
            <w:r w:rsidRPr="005E0E17">
              <w:rPr>
                <w:rFonts w:asciiTheme="minorHAnsi" w:eastAsia="Times New Roman" w:hAnsiTheme="minorHAnsi"/>
              </w:rPr>
              <w:t>944,285,698.00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4066E2">
            <w:pPr>
              <w:ind w:left="804"/>
              <w:jc w:val="both"/>
              <w:rPr>
                <w:rFonts w:asciiTheme="minorHAnsi" w:hAnsiTheme="minorHAnsi" w:cstheme="minorHAnsi"/>
                <w:iCs/>
              </w:rPr>
            </w:pPr>
            <w:r w:rsidRPr="004066E2">
              <w:rPr>
                <w:rFonts w:asciiTheme="minorHAnsi" w:hAnsiTheme="minorHAnsi" w:cstheme="minorHAnsi"/>
                <w:b/>
                <w:iCs/>
              </w:rPr>
              <w:t>1.1)</w:t>
            </w:r>
            <w:r w:rsidRPr="00210338">
              <w:rPr>
                <w:rFonts w:asciiTheme="minorHAnsi" w:hAnsiTheme="minorHAnsi" w:cstheme="minorHAnsi"/>
                <w:iCs/>
              </w:rPr>
              <w:t xml:space="preserve"> Centro de Evaluación y Control de Confianza del Estado de Guanajuato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13,200,000.00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4066E2">
            <w:pPr>
              <w:ind w:left="804"/>
              <w:jc w:val="both"/>
              <w:rPr>
                <w:rFonts w:asciiTheme="minorHAnsi" w:hAnsiTheme="minorHAnsi" w:cstheme="minorHAnsi"/>
                <w:iCs/>
              </w:rPr>
            </w:pPr>
            <w:r w:rsidRPr="004066E2">
              <w:rPr>
                <w:rFonts w:asciiTheme="minorHAnsi" w:hAnsiTheme="minorHAnsi" w:cstheme="minorHAnsi"/>
                <w:b/>
                <w:iCs/>
              </w:rPr>
              <w:t>1.2)</w:t>
            </w:r>
            <w:r>
              <w:rPr>
                <w:rFonts w:asciiTheme="minorHAnsi" w:hAnsiTheme="minorHAnsi" w:cstheme="minorHAnsi"/>
                <w:iCs/>
              </w:rPr>
              <w:t xml:space="preserve"> </w:t>
            </w:r>
            <w:r w:rsidRPr="00210338">
              <w:rPr>
                <w:rFonts w:asciiTheme="minorHAnsi" w:hAnsiTheme="minorHAnsi" w:cstheme="minorHAnsi"/>
                <w:iCs/>
              </w:rPr>
              <w:t xml:space="preserve">Colegio de Educación Profesional Técnica del Estado de Guanajuato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84,159,775.00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4066E2">
            <w:pPr>
              <w:ind w:left="804"/>
              <w:jc w:val="both"/>
              <w:rPr>
                <w:rFonts w:asciiTheme="minorHAnsi" w:hAnsiTheme="minorHAnsi" w:cstheme="minorHAnsi"/>
                <w:iCs/>
              </w:rPr>
            </w:pPr>
            <w:r w:rsidRPr="004066E2">
              <w:rPr>
                <w:rFonts w:asciiTheme="minorHAnsi" w:hAnsiTheme="minorHAnsi" w:cstheme="minorHAnsi"/>
                <w:b/>
                <w:iCs/>
              </w:rPr>
              <w:t>1.3)</w:t>
            </w:r>
            <w:r w:rsidRPr="00210338">
              <w:rPr>
                <w:rFonts w:asciiTheme="minorHAnsi" w:hAnsiTheme="minorHAnsi" w:cstheme="minorHAnsi"/>
                <w:iCs/>
              </w:rPr>
              <w:t xml:space="preserve"> Colegio de Estudios Científicos y Tecnológicos del Estado de Guanajuato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65,433,536.00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4066E2">
            <w:pPr>
              <w:ind w:left="804"/>
              <w:jc w:val="both"/>
              <w:rPr>
                <w:rFonts w:asciiTheme="minorHAnsi" w:hAnsiTheme="minorHAnsi" w:cstheme="minorHAnsi"/>
                <w:iCs/>
              </w:rPr>
            </w:pPr>
            <w:r w:rsidRPr="004066E2">
              <w:rPr>
                <w:rFonts w:asciiTheme="minorHAnsi" w:hAnsiTheme="minorHAnsi" w:cstheme="minorHAnsi"/>
                <w:b/>
                <w:iCs/>
              </w:rPr>
              <w:t>1.4)</w:t>
            </w:r>
            <w:r w:rsidRPr="00210338">
              <w:rPr>
                <w:rFonts w:asciiTheme="minorHAnsi" w:hAnsiTheme="minorHAnsi" w:cstheme="minorHAnsi"/>
                <w:iCs/>
              </w:rPr>
              <w:t xml:space="preserve"> Comisión Estatal de Conciliación y Arbitraje Médico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4066E2">
            <w:pPr>
              <w:ind w:left="804"/>
              <w:jc w:val="both"/>
              <w:rPr>
                <w:rFonts w:asciiTheme="minorHAnsi" w:hAnsiTheme="minorHAnsi" w:cstheme="minorHAnsi"/>
                <w:iCs/>
              </w:rPr>
            </w:pPr>
            <w:r w:rsidRPr="004066E2">
              <w:rPr>
                <w:rFonts w:asciiTheme="minorHAnsi" w:hAnsiTheme="minorHAnsi" w:cstheme="minorHAnsi"/>
                <w:b/>
                <w:iCs/>
              </w:rPr>
              <w:t>1.5)</w:t>
            </w:r>
            <w:r w:rsidRPr="00210338">
              <w:rPr>
                <w:rFonts w:asciiTheme="minorHAnsi" w:hAnsiTheme="minorHAnsi" w:cstheme="minorHAnsi"/>
                <w:iCs/>
              </w:rPr>
              <w:t xml:space="preserve"> Comisión Estatal de Cultura Física y Deporte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35,937,640.00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5E0E17" w:rsidRDefault="00665131" w:rsidP="004066E2">
            <w:pPr>
              <w:ind w:left="804"/>
              <w:jc w:val="both"/>
              <w:rPr>
                <w:rFonts w:asciiTheme="minorHAnsi" w:hAnsiTheme="minorHAnsi" w:cstheme="minorHAnsi"/>
                <w:iCs/>
              </w:rPr>
            </w:pPr>
            <w:r w:rsidRPr="004066E2">
              <w:rPr>
                <w:rFonts w:asciiTheme="minorHAnsi" w:hAnsiTheme="minorHAnsi" w:cstheme="minorHAnsi"/>
                <w:b/>
                <w:iCs/>
              </w:rPr>
              <w:t>1.6)</w:t>
            </w:r>
            <w:r w:rsidRPr="005E0E17">
              <w:rPr>
                <w:rFonts w:asciiTheme="minorHAnsi" w:hAnsiTheme="minorHAnsi" w:cstheme="minorHAnsi"/>
                <w:iCs/>
              </w:rPr>
              <w:t xml:space="preserve"> Comisión Estatal del Agua </w:t>
            </w:r>
          </w:p>
        </w:tc>
        <w:tc>
          <w:tcPr>
            <w:tcW w:w="204" w:type="pct"/>
            <w:shd w:val="clear" w:color="000000" w:fill="FFFFFF"/>
            <w:noWrap/>
            <w:vAlign w:val="bottom"/>
          </w:tcPr>
          <w:p w:rsidR="00665131" w:rsidRPr="005E0E17" w:rsidRDefault="00665131" w:rsidP="003D7309">
            <w:pPr>
              <w:jc w:val="center"/>
              <w:rPr>
                <w:rFonts w:asciiTheme="minorHAnsi" w:eastAsia="Times New Roman" w:hAnsiTheme="minorHAnsi" w:cstheme="minorHAnsi"/>
                <w:lang w:eastAsia="es-ES_tradnl"/>
              </w:rPr>
            </w:pPr>
            <w:r w:rsidRPr="005E0E17">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5E0E17" w:rsidRDefault="00665131" w:rsidP="003D7309">
            <w:pPr>
              <w:jc w:val="right"/>
              <w:rPr>
                <w:rFonts w:asciiTheme="minorHAnsi" w:eastAsia="Times New Roman" w:hAnsiTheme="minorHAnsi" w:cstheme="minorHAnsi"/>
                <w:lang w:eastAsia="es-ES_tradnl"/>
              </w:rPr>
            </w:pPr>
            <w:r w:rsidRPr="005E0E17">
              <w:rPr>
                <w:rFonts w:asciiTheme="minorHAnsi" w:eastAsia="Times New Roman" w:hAnsiTheme="minorHAnsi"/>
              </w:rPr>
              <w:t>6,355,000.00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5E0E17" w:rsidRDefault="00665131" w:rsidP="004066E2">
            <w:pPr>
              <w:ind w:left="804"/>
              <w:jc w:val="both"/>
              <w:rPr>
                <w:rFonts w:asciiTheme="minorHAnsi" w:hAnsiTheme="minorHAnsi" w:cstheme="minorHAnsi"/>
                <w:iCs/>
              </w:rPr>
            </w:pPr>
            <w:r w:rsidRPr="004066E2">
              <w:rPr>
                <w:rFonts w:asciiTheme="minorHAnsi" w:hAnsiTheme="minorHAnsi" w:cstheme="minorHAnsi"/>
                <w:b/>
                <w:iCs/>
              </w:rPr>
              <w:t>1.7)</w:t>
            </w:r>
            <w:r w:rsidRPr="005E0E17">
              <w:rPr>
                <w:rFonts w:asciiTheme="minorHAnsi" w:hAnsiTheme="minorHAnsi" w:cstheme="minorHAnsi"/>
                <w:iCs/>
              </w:rPr>
              <w:t xml:space="preserve"> Comisión de Vivienda del Estado de Guanajuato</w:t>
            </w:r>
          </w:p>
        </w:tc>
        <w:tc>
          <w:tcPr>
            <w:tcW w:w="204" w:type="pct"/>
            <w:shd w:val="clear" w:color="000000" w:fill="FFFFFF"/>
            <w:noWrap/>
            <w:vAlign w:val="bottom"/>
          </w:tcPr>
          <w:p w:rsidR="00665131" w:rsidRPr="005E0E17" w:rsidRDefault="00665131" w:rsidP="003D7309">
            <w:pPr>
              <w:jc w:val="center"/>
              <w:rPr>
                <w:rFonts w:asciiTheme="minorHAnsi" w:eastAsia="Times New Roman" w:hAnsiTheme="minorHAnsi" w:cstheme="minorHAnsi"/>
                <w:lang w:eastAsia="es-ES_tradnl"/>
              </w:rPr>
            </w:pPr>
            <w:r w:rsidRPr="005E0E17">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5E0E17" w:rsidRDefault="00665131" w:rsidP="003D7309">
            <w:pPr>
              <w:jc w:val="right"/>
              <w:rPr>
                <w:rFonts w:asciiTheme="minorHAnsi" w:eastAsia="Times New Roman" w:hAnsiTheme="minorHAnsi"/>
              </w:rPr>
            </w:pPr>
            <w:r w:rsidRPr="005E0E17">
              <w:rPr>
                <w:rFonts w:asciiTheme="minorHAnsi" w:eastAsia="Times New Roman" w:hAnsiTheme="minorHAnsi"/>
              </w:rPr>
              <w:t>84,923,566.00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5E0E17" w:rsidRDefault="00665131" w:rsidP="004066E2">
            <w:pPr>
              <w:ind w:left="1087" w:hanging="283"/>
              <w:jc w:val="both"/>
              <w:rPr>
                <w:rFonts w:asciiTheme="minorHAnsi" w:hAnsiTheme="minorHAnsi" w:cstheme="minorHAnsi"/>
                <w:iCs/>
              </w:rPr>
            </w:pPr>
            <w:r w:rsidRPr="004066E2">
              <w:rPr>
                <w:rFonts w:asciiTheme="minorHAnsi" w:hAnsiTheme="minorHAnsi" w:cstheme="minorHAnsi"/>
                <w:b/>
                <w:iCs/>
              </w:rPr>
              <w:t>1.8)</w:t>
            </w:r>
            <w:r w:rsidRPr="005E0E17">
              <w:rPr>
                <w:rFonts w:asciiTheme="minorHAnsi" w:hAnsiTheme="minorHAnsi" w:cstheme="minorHAnsi"/>
                <w:iCs/>
              </w:rPr>
              <w:t xml:space="preserve"> Coordinadora de Fomento al Comercio Exterior del Estado de Guanajuato</w:t>
            </w:r>
          </w:p>
        </w:tc>
        <w:tc>
          <w:tcPr>
            <w:tcW w:w="204" w:type="pct"/>
            <w:shd w:val="clear" w:color="000000" w:fill="FFFFFF"/>
            <w:noWrap/>
            <w:vAlign w:val="bottom"/>
          </w:tcPr>
          <w:p w:rsidR="00665131" w:rsidRPr="005E0E17" w:rsidRDefault="00665131" w:rsidP="003D7309">
            <w:pPr>
              <w:jc w:val="center"/>
              <w:rPr>
                <w:rFonts w:asciiTheme="minorHAnsi" w:eastAsia="Times New Roman" w:hAnsiTheme="minorHAnsi" w:cstheme="minorHAnsi"/>
                <w:lang w:eastAsia="es-ES_tradnl"/>
              </w:rPr>
            </w:pPr>
            <w:r w:rsidRPr="005E0E17">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5E0E17" w:rsidRDefault="00665131" w:rsidP="003D7309">
            <w:pPr>
              <w:jc w:val="right"/>
              <w:rPr>
                <w:rFonts w:asciiTheme="minorHAnsi" w:eastAsia="Times New Roman" w:hAnsiTheme="minorHAnsi" w:cstheme="minorHAnsi"/>
                <w:lang w:eastAsia="es-ES_tradnl"/>
              </w:rPr>
            </w:pPr>
            <w:r w:rsidRPr="005E0E17">
              <w:rPr>
                <w:rFonts w:asciiTheme="minorHAnsi" w:eastAsia="Times New Roman" w:hAnsiTheme="minorHAnsi"/>
              </w:rPr>
              <w:t>4,300,000.00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5E0E17" w:rsidRDefault="00665131" w:rsidP="004066E2">
            <w:pPr>
              <w:ind w:left="804"/>
              <w:jc w:val="both"/>
              <w:rPr>
                <w:rFonts w:asciiTheme="minorHAnsi" w:hAnsiTheme="minorHAnsi" w:cstheme="minorHAnsi"/>
                <w:iCs/>
              </w:rPr>
            </w:pPr>
            <w:r w:rsidRPr="004066E2">
              <w:rPr>
                <w:rFonts w:asciiTheme="minorHAnsi" w:hAnsiTheme="minorHAnsi" w:cstheme="minorHAnsi"/>
                <w:b/>
                <w:iCs/>
              </w:rPr>
              <w:t>1.9)</w:t>
            </w:r>
            <w:r w:rsidRPr="005E0E17">
              <w:rPr>
                <w:rFonts w:asciiTheme="minorHAnsi" w:hAnsiTheme="minorHAnsi" w:cstheme="minorHAnsi"/>
                <w:iCs/>
              </w:rPr>
              <w:t xml:space="preserve"> Escuela Preparatoria Regional del Rincón       </w:t>
            </w:r>
          </w:p>
        </w:tc>
        <w:tc>
          <w:tcPr>
            <w:tcW w:w="204" w:type="pct"/>
            <w:shd w:val="clear" w:color="000000" w:fill="FFFFFF"/>
            <w:noWrap/>
            <w:vAlign w:val="bottom"/>
          </w:tcPr>
          <w:p w:rsidR="00665131" w:rsidRPr="005E0E17" w:rsidRDefault="00665131" w:rsidP="003D7309">
            <w:pPr>
              <w:jc w:val="center"/>
              <w:rPr>
                <w:rFonts w:asciiTheme="minorHAnsi" w:eastAsia="Times New Roman" w:hAnsiTheme="minorHAnsi" w:cstheme="minorHAnsi"/>
                <w:lang w:eastAsia="es-ES_tradnl"/>
              </w:rPr>
            </w:pPr>
            <w:r w:rsidRPr="005E0E17">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5E0E17" w:rsidRDefault="00665131" w:rsidP="003D7309">
            <w:pPr>
              <w:jc w:val="right"/>
              <w:rPr>
                <w:rFonts w:asciiTheme="minorHAnsi" w:eastAsia="Times New Roman" w:hAnsiTheme="minorHAnsi" w:cstheme="minorHAnsi"/>
                <w:lang w:eastAsia="es-ES_tradnl"/>
              </w:rPr>
            </w:pPr>
            <w:r w:rsidRPr="005E0E17">
              <w:rPr>
                <w:rFonts w:asciiTheme="minorHAnsi" w:eastAsia="Times New Roman" w:hAnsiTheme="minorHAnsi"/>
              </w:rPr>
              <w:t>3,293,690.00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5E0E17" w:rsidRDefault="00665131" w:rsidP="004066E2">
            <w:pPr>
              <w:ind w:left="804"/>
              <w:jc w:val="both"/>
              <w:rPr>
                <w:rFonts w:asciiTheme="minorHAnsi" w:hAnsiTheme="minorHAnsi" w:cstheme="minorHAnsi"/>
                <w:iCs/>
              </w:rPr>
            </w:pPr>
            <w:r w:rsidRPr="004066E2">
              <w:rPr>
                <w:rFonts w:asciiTheme="minorHAnsi" w:hAnsiTheme="minorHAnsi" w:cstheme="minorHAnsi"/>
                <w:b/>
                <w:iCs/>
              </w:rPr>
              <w:t>1.10)</w:t>
            </w:r>
            <w:r>
              <w:rPr>
                <w:rFonts w:asciiTheme="minorHAnsi" w:hAnsiTheme="minorHAnsi" w:cstheme="minorHAnsi"/>
                <w:iCs/>
              </w:rPr>
              <w:t xml:space="preserve"> </w:t>
            </w:r>
            <w:r w:rsidRPr="005E0E17">
              <w:rPr>
                <w:rFonts w:asciiTheme="minorHAnsi" w:hAnsiTheme="minorHAnsi" w:cstheme="minorHAnsi"/>
                <w:iCs/>
              </w:rPr>
              <w:t>F</w:t>
            </w:r>
            <w:r w:rsidR="004066E2">
              <w:rPr>
                <w:rFonts w:asciiTheme="minorHAnsi" w:hAnsiTheme="minorHAnsi" w:cstheme="minorHAnsi"/>
                <w:iCs/>
              </w:rPr>
              <w:t>ó</w:t>
            </w:r>
            <w:r w:rsidRPr="005E0E17">
              <w:rPr>
                <w:rFonts w:asciiTheme="minorHAnsi" w:hAnsiTheme="minorHAnsi" w:cstheme="minorHAnsi"/>
                <w:iCs/>
              </w:rPr>
              <w:t xml:space="preserve">rum Cultural Guanajuato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15,952,000.00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5E0E17" w:rsidRDefault="00665131" w:rsidP="004066E2">
            <w:pPr>
              <w:ind w:left="1087" w:hanging="283"/>
              <w:jc w:val="both"/>
              <w:rPr>
                <w:rFonts w:asciiTheme="minorHAnsi" w:hAnsiTheme="minorHAnsi" w:cstheme="minorHAnsi"/>
                <w:iCs/>
              </w:rPr>
            </w:pPr>
            <w:r w:rsidRPr="004066E2">
              <w:rPr>
                <w:rFonts w:asciiTheme="minorHAnsi" w:hAnsiTheme="minorHAnsi" w:cstheme="minorHAnsi"/>
                <w:b/>
                <w:iCs/>
              </w:rPr>
              <w:t>1.11)</w:t>
            </w:r>
            <w:r w:rsidRPr="005E0E17">
              <w:rPr>
                <w:rFonts w:asciiTheme="minorHAnsi" w:hAnsiTheme="minorHAnsi" w:cstheme="minorHAnsi"/>
                <w:iCs/>
              </w:rPr>
              <w:t xml:space="preserve"> Instituto de Alfabetización y Educación Básica para Adultos del Estado de Guanajuato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730,584.00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5E0E17" w:rsidRDefault="00665131" w:rsidP="004066E2">
            <w:pPr>
              <w:ind w:left="804"/>
              <w:jc w:val="both"/>
              <w:rPr>
                <w:rFonts w:asciiTheme="minorHAnsi" w:hAnsiTheme="minorHAnsi" w:cstheme="minorHAnsi"/>
                <w:iCs/>
              </w:rPr>
            </w:pPr>
            <w:r w:rsidRPr="004066E2">
              <w:rPr>
                <w:rFonts w:asciiTheme="minorHAnsi" w:hAnsiTheme="minorHAnsi" w:cstheme="minorHAnsi"/>
                <w:b/>
                <w:iCs/>
              </w:rPr>
              <w:t>1.12)</w:t>
            </w:r>
            <w:r w:rsidRPr="005E0E17">
              <w:rPr>
                <w:rFonts w:asciiTheme="minorHAnsi" w:hAnsiTheme="minorHAnsi" w:cstheme="minorHAnsi"/>
                <w:iCs/>
              </w:rPr>
              <w:t xml:space="preserve"> Instituto de Financiamiento e Información para la Educación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70,435,559.00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5E0E17" w:rsidRDefault="00665131" w:rsidP="004066E2">
            <w:pPr>
              <w:ind w:left="804"/>
              <w:jc w:val="both"/>
              <w:rPr>
                <w:rFonts w:asciiTheme="minorHAnsi" w:hAnsiTheme="minorHAnsi" w:cstheme="minorHAnsi"/>
                <w:iCs/>
              </w:rPr>
            </w:pPr>
            <w:r w:rsidRPr="004066E2">
              <w:rPr>
                <w:rFonts w:asciiTheme="minorHAnsi" w:hAnsiTheme="minorHAnsi" w:cstheme="minorHAnsi"/>
                <w:b/>
                <w:iCs/>
              </w:rPr>
              <w:t>1.13)</w:t>
            </w:r>
            <w:r w:rsidRPr="005E0E17">
              <w:rPr>
                <w:rFonts w:asciiTheme="minorHAnsi" w:hAnsiTheme="minorHAnsi" w:cstheme="minorHAnsi"/>
                <w:iCs/>
              </w:rPr>
              <w:t xml:space="preserve"> Instituto de Infraestructura Física Educativa de Guanajuato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444,000.00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5E0E17" w:rsidRDefault="00665131" w:rsidP="003D7309">
            <w:pPr>
              <w:ind w:left="804"/>
              <w:rPr>
                <w:rFonts w:asciiTheme="minorHAnsi" w:hAnsiTheme="minorHAnsi" w:cstheme="minorHAnsi"/>
                <w:iCs/>
              </w:rPr>
            </w:pPr>
            <w:r w:rsidRPr="004066E2">
              <w:rPr>
                <w:rFonts w:asciiTheme="minorHAnsi" w:hAnsiTheme="minorHAnsi" w:cstheme="minorHAnsi"/>
                <w:b/>
                <w:iCs/>
              </w:rPr>
              <w:t>1.14)</w:t>
            </w:r>
            <w:r w:rsidRPr="005E0E17">
              <w:rPr>
                <w:rFonts w:asciiTheme="minorHAnsi" w:hAnsiTheme="minorHAnsi" w:cstheme="minorHAnsi"/>
                <w:iCs/>
              </w:rPr>
              <w:t xml:space="preserve"> Instituto de la Juventud Guanajuatense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5E0E17" w:rsidRDefault="00665131" w:rsidP="003D7309">
            <w:pPr>
              <w:ind w:left="804"/>
              <w:rPr>
                <w:rFonts w:asciiTheme="minorHAnsi" w:hAnsiTheme="minorHAnsi" w:cstheme="minorHAnsi"/>
                <w:iCs/>
              </w:rPr>
            </w:pPr>
            <w:r w:rsidRPr="004066E2">
              <w:rPr>
                <w:rFonts w:asciiTheme="minorHAnsi" w:hAnsiTheme="minorHAnsi" w:cstheme="minorHAnsi"/>
                <w:b/>
                <w:iCs/>
              </w:rPr>
              <w:t>1.15)</w:t>
            </w:r>
            <w:r>
              <w:rPr>
                <w:rFonts w:asciiTheme="minorHAnsi" w:hAnsiTheme="minorHAnsi" w:cstheme="minorHAnsi"/>
                <w:iCs/>
              </w:rPr>
              <w:t xml:space="preserve"> </w:t>
            </w:r>
            <w:r w:rsidRPr="005E0E17">
              <w:rPr>
                <w:rFonts w:asciiTheme="minorHAnsi" w:hAnsiTheme="minorHAnsi" w:cstheme="minorHAnsi"/>
                <w:iCs/>
              </w:rPr>
              <w:t>Instituto de Salud Pública del Estado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6,914,809.00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5E0E17" w:rsidRDefault="00665131" w:rsidP="003D7309">
            <w:pPr>
              <w:ind w:left="804"/>
              <w:rPr>
                <w:rFonts w:asciiTheme="minorHAnsi" w:hAnsiTheme="minorHAnsi" w:cstheme="minorHAnsi"/>
                <w:iCs/>
              </w:rPr>
            </w:pPr>
            <w:r w:rsidRPr="004066E2">
              <w:rPr>
                <w:rFonts w:asciiTheme="minorHAnsi" w:hAnsiTheme="minorHAnsi" w:cstheme="minorHAnsi"/>
                <w:b/>
                <w:iCs/>
              </w:rPr>
              <w:t>1.16)</w:t>
            </w:r>
            <w:r w:rsidRPr="005E0E17">
              <w:rPr>
                <w:rFonts w:asciiTheme="minorHAnsi" w:hAnsiTheme="minorHAnsi" w:cstheme="minorHAnsi"/>
                <w:iCs/>
              </w:rPr>
              <w:t xml:space="preserve"> Instituto Estatal de Capacitación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62,660,000.00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5E0E17" w:rsidRDefault="00665131" w:rsidP="003D7309">
            <w:pPr>
              <w:ind w:left="804"/>
              <w:rPr>
                <w:rFonts w:asciiTheme="minorHAnsi" w:hAnsiTheme="minorHAnsi" w:cstheme="minorHAnsi"/>
                <w:iCs/>
              </w:rPr>
            </w:pPr>
            <w:r w:rsidRPr="004066E2">
              <w:rPr>
                <w:rFonts w:asciiTheme="minorHAnsi" w:hAnsiTheme="minorHAnsi" w:cstheme="minorHAnsi"/>
                <w:b/>
                <w:iCs/>
              </w:rPr>
              <w:t>1.17)</w:t>
            </w:r>
            <w:r w:rsidRPr="005E0E17">
              <w:rPr>
                <w:rFonts w:asciiTheme="minorHAnsi" w:hAnsiTheme="minorHAnsi" w:cstheme="minorHAnsi"/>
                <w:iCs/>
              </w:rPr>
              <w:t xml:space="preserve">    Instituto Estatal de la Cultura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19,942,500.00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5E0E17" w:rsidRDefault="00665131" w:rsidP="004066E2">
            <w:pPr>
              <w:ind w:left="804"/>
              <w:jc w:val="both"/>
              <w:rPr>
                <w:rFonts w:asciiTheme="minorHAnsi" w:hAnsiTheme="minorHAnsi" w:cstheme="minorHAnsi"/>
                <w:iCs/>
              </w:rPr>
            </w:pPr>
            <w:r w:rsidRPr="004066E2">
              <w:rPr>
                <w:rFonts w:asciiTheme="minorHAnsi" w:hAnsiTheme="minorHAnsi" w:cstheme="minorHAnsi"/>
                <w:b/>
                <w:iCs/>
              </w:rPr>
              <w:t>1.18)</w:t>
            </w:r>
            <w:r w:rsidRPr="005E0E17">
              <w:rPr>
                <w:rFonts w:asciiTheme="minorHAnsi" w:hAnsiTheme="minorHAnsi" w:cstheme="minorHAnsi"/>
                <w:iCs/>
              </w:rPr>
              <w:t xml:space="preserve">   </w:t>
            </w:r>
            <w:r>
              <w:rPr>
                <w:rFonts w:asciiTheme="minorHAnsi" w:hAnsiTheme="minorHAnsi" w:cstheme="minorHAnsi"/>
                <w:iCs/>
              </w:rPr>
              <w:t xml:space="preserve"> </w:t>
            </w:r>
            <w:r w:rsidRPr="005E0E17">
              <w:rPr>
                <w:rFonts w:asciiTheme="minorHAnsi" w:hAnsiTheme="minorHAnsi" w:cstheme="minorHAnsi"/>
                <w:iCs/>
              </w:rPr>
              <w:t>Instituto Guanajuatense para las Personas con Discapacidad</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7,058,424.00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4066E2">
              <w:rPr>
                <w:rFonts w:asciiTheme="minorHAnsi" w:hAnsiTheme="minorHAnsi" w:cstheme="minorHAnsi"/>
                <w:b/>
                <w:iCs/>
              </w:rPr>
              <w:t>1.19)</w:t>
            </w:r>
            <w:r w:rsidRPr="00210338">
              <w:rPr>
                <w:rFonts w:asciiTheme="minorHAnsi" w:hAnsiTheme="minorHAnsi" w:cstheme="minorHAnsi"/>
                <w:iCs/>
              </w:rPr>
              <w:t>    Instituto para las Mujeres Guanajuatenses</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4066E2">
              <w:rPr>
                <w:rFonts w:asciiTheme="minorHAnsi" w:hAnsiTheme="minorHAnsi" w:cstheme="minorHAnsi"/>
                <w:b/>
                <w:iCs/>
              </w:rPr>
              <w:t>1.20)</w:t>
            </w:r>
            <w:r w:rsidRPr="00210338">
              <w:rPr>
                <w:rFonts w:asciiTheme="minorHAnsi" w:hAnsiTheme="minorHAnsi" w:cstheme="minorHAnsi"/>
                <w:iCs/>
              </w:rPr>
              <w:t>    Instituto Tecnológico Superior de Abasolo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1,074,630.00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4066E2">
              <w:rPr>
                <w:rFonts w:asciiTheme="minorHAnsi" w:hAnsiTheme="minorHAnsi" w:cstheme="minorHAnsi"/>
                <w:b/>
                <w:iCs/>
              </w:rPr>
              <w:t>1.21)</w:t>
            </w:r>
            <w:r w:rsidRPr="00210338">
              <w:rPr>
                <w:rFonts w:asciiTheme="minorHAnsi" w:hAnsiTheme="minorHAnsi" w:cstheme="minorHAnsi"/>
                <w:iCs/>
              </w:rPr>
              <w:t>    Instituto Tecnológico Superior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348,075.00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4066E2">
              <w:rPr>
                <w:rFonts w:asciiTheme="minorHAnsi" w:hAnsiTheme="minorHAnsi" w:cstheme="minorHAnsi"/>
                <w:b/>
                <w:iCs/>
              </w:rPr>
              <w:t>1.22)</w:t>
            </w:r>
            <w:r w:rsidRPr="00210338">
              <w:rPr>
                <w:rFonts w:asciiTheme="minorHAnsi" w:hAnsiTheme="minorHAnsi" w:cstheme="minorHAnsi"/>
                <w:iCs/>
              </w:rPr>
              <w:t xml:space="preserve">   </w:t>
            </w:r>
            <w:r>
              <w:rPr>
                <w:rFonts w:asciiTheme="minorHAnsi" w:hAnsiTheme="minorHAnsi" w:cstheme="minorHAnsi"/>
                <w:iCs/>
              </w:rPr>
              <w:t xml:space="preserve"> </w:t>
            </w:r>
            <w:r w:rsidRPr="00210338">
              <w:rPr>
                <w:rFonts w:asciiTheme="minorHAnsi" w:hAnsiTheme="minorHAnsi" w:cstheme="minorHAnsi"/>
                <w:iCs/>
              </w:rPr>
              <w:t xml:space="preserve">Instituto Tecnológico Superior de Irapuato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11,248,574.00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4066E2">
              <w:rPr>
                <w:rFonts w:asciiTheme="minorHAnsi" w:hAnsiTheme="minorHAnsi" w:cstheme="minorHAnsi"/>
                <w:b/>
                <w:iCs/>
              </w:rPr>
              <w:t>1.23)</w:t>
            </w:r>
            <w:r w:rsidRPr="00210338">
              <w:rPr>
                <w:rFonts w:asciiTheme="minorHAnsi" w:hAnsiTheme="minorHAnsi" w:cstheme="minorHAnsi"/>
                <w:iCs/>
              </w:rPr>
              <w:t xml:space="preserve">    Instituto Tecnológico Superior de Purísima del Rincón</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419,880.00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4066E2">
              <w:rPr>
                <w:rFonts w:asciiTheme="minorHAnsi" w:hAnsiTheme="minorHAnsi" w:cstheme="minorHAnsi"/>
                <w:b/>
                <w:iCs/>
              </w:rPr>
              <w:t>1.24)</w:t>
            </w:r>
            <w:r w:rsidRPr="00210338">
              <w:rPr>
                <w:rFonts w:asciiTheme="minorHAnsi" w:hAnsiTheme="minorHAnsi" w:cstheme="minorHAnsi"/>
                <w:iCs/>
              </w:rPr>
              <w:t xml:space="preserve">   </w:t>
            </w:r>
            <w:r>
              <w:rPr>
                <w:rFonts w:asciiTheme="minorHAnsi" w:hAnsiTheme="minorHAnsi" w:cstheme="minorHAnsi"/>
                <w:iCs/>
              </w:rPr>
              <w:t xml:space="preserve"> </w:t>
            </w:r>
            <w:r w:rsidRPr="00210338">
              <w:rPr>
                <w:rFonts w:asciiTheme="minorHAnsi" w:hAnsiTheme="minorHAnsi" w:cstheme="minorHAnsi"/>
                <w:iCs/>
              </w:rPr>
              <w:t xml:space="preserve">Instituto Tecnológico Superior de Salvatierra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341,140.00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4066E2">
              <w:rPr>
                <w:rFonts w:asciiTheme="minorHAnsi" w:hAnsiTheme="minorHAnsi" w:cstheme="minorHAnsi"/>
                <w:b/>
                <w:iCs/>
              </w:rPr>
              <w:t>1.25)</w:t>
            </w:r>
            <w:r w:rsidRPr="00210338">
              <w:rPr>
                <w:rFonts w:asciiTheme="minorHAnsi" w:hAnsiTheme="minorHAnsi" w:cstheme="minorHAnsi"/>
                <w:iCs/>
              </w:rPr>
              <w:t>   </w:t>
            </w:r>
            <w:r>
              <w:rPr>
                <w:rFonts w:asciiTheme="minorHAnsi" w:hAnsiTheme="minorHAnsi" w:cstheme="minorHAnsi"/>
                <w:iCs/>
              </w:rPr>
              <w:t xml:space="preserve"> </w:t>
            </w:r>
            <w:r w:rsidRPr="00210338">
              <w:rPr>
                <w:rFonts w:asciiTheme="minorHAnsi" w:hAnsiTheme="minorHAnsi" w:cstheme="minorHAnsi"/>
                <w:iCs/>
              </w:rPr>
              <w:t xml:space="preserve">Instituto Tecnológico Superior del Sur Guanajuato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3,369,875.00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4066E2">
              <w:rPr>
                <w:rFonts w:asciiTheme="minorHAnsi" w:hAnsiTheme="minorHAnsi" w:cstheme="minorHAnsi"/>
                <w:b/>
                <w:iCs/>
              </w:rPr>
              <w:t>1.26)</w:t>
            </w:r>
            <w:r w:rsidRPr="00210338">
              <w:rPr>
                <w:rFonts w:asciiTheme="minorHAnsi" w:hAnsiTheme="minorHAnsi" w:cstheme="minorHAnsi"/>
                <w:iCs/>
              </w:rPr>
              <w:t>  </w:t>
            </w:r>
            <w:r>
              <w:rPr>
                <w:rFonts w:asciiTheme="minorHAnsi" w:hAnsiTheme="minorHAnsi" w:cstheme="minorHAnsi"/>
                <w:iCs/>
              </w:rPr>
              <w:t xml:space="preserve"> </w:t>
            </w:r>
            <w:r w:rsidRPr="00210338">
              <w:rPr>
                <w:rFonts w:asciiTheme="minorHAnsi" w:hAnsiTheme="minorHAnsi" w:cstheme="minorHAnsi"/>
                <w:iCs/>
              </w:rPr>
              <w:t xml:space="preserve"> Museo Iconográfico del Quijote</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1,951,980.00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4066E2">
            <w:pPr>
              <w:ind w:left="1371" w:hanging="567"/>
              <w:jc w:val="both"/>
              <w:rPr>
                <w:rFonts w:asciiTheme="minorHAnsi" w:hAnsiTheme="minorHAnsi" w:cstheme="minorHAnsi"/>
                <w:iCs/>
              </w:rPr>
            </w:pPr>
            <w:r w:rsidRPr="004066E2">
              <w:rPr>
                <w:rFonts w:asciiTheme="minorHAnsi" w:hAnsiTheme="minorHAnsi" w:cstheme="minorHAnsi"/>
                <w:b/>
                <w:iCs/>
              </w:rPr>
              <w:t>1.27)</w:t>
            </w:r>
            <w:r w:rsidR="004066E2">
              <w:rPr>
                <w:rFonts w:asciiTheme="minorHAnsi" w:hAnsiTheme="minorHAnsi" w:cstheme="minorHAnsi"/>
                <w:iCs/>
              </w:rPr>
              <w:t xml:space="preserve">    Procuraduría Ambiental y de </w:t>
            </w:r>
            <w:proofErr w:type="gramStart"/>
            <w:r w:rsidRPr="00210338">
              <w:rPr>
                <w:rFonts w:asciiTheme="minorHAnsi" w:hAnsiTheme="minorHAnsi" w:cstheme="minorHAnsi"/>
                <w:iCs/>
              </w:rPr>
              <w:t xml:space="preserve">Ordenamiento </w:t>
            </w:r>
            <w:r w:rsidR="004066E2">
              <w:rPr>
                <w:rFonts w:asciiTheme="minorHAnsi" w:hAnsiTheme="minorHAnsi" w:cstheme="minorHAnsi"/>
                <w:iCs/>
              </w:rPr>
              <w:t xml:space="preserve"> </w:t>
            </w:r>
            <w:r w:rsidRPr="00210338">
              <w:rPr>
                <w:rFonts w:asciiTheme="minorHAnsi" w:hAnsiTheme="minorHAnsi" w:cstheme="minorHAnsi"/>
                <w:iCs/>
              </w:rPr>
              <w:t>Territorial</w:t>
            </w:r>
            <w:proofErr w:type="gramEnd"/>
            <w:r w:rsidRPr="00210338">
              <w:rPr>
                <w:rFonts w:asciiTheme="minorHAnsi" w:hAnsiTheme="minorHAnsi" w:cstheme="minorHAnsi"/>
                <w:iCs/>
              </w:rPr>
              <w:t xml:space="preserve"> del Estado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220,600.00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1371" w:hanging="567"/>
              <w:rPr>
                <w:rFonts w:asciiTheme="minorHAnsi" w:hAnsiTheme="minorHAnsi" w:cstheme="minorHAnsi"/>
                <w:iCs/>
              </w:rPr>
            </w:pPr>
            <w:r w:rsidRPr="00081523">
              <w:rPr>
                <w:rFonts w:asciiTheme="minorHAnsi" w:hAnsiTheme="minorHAnsi" w:cstheme="minorHAnsi"/>
                <w:b/>
                <w:iCs/>
              </w:rPr>
              <w:t>1.28)</w:t>
            </w:r>
            <w:r w:rsidRPr="00210338">
              <w:rPr>
                <w:rFonts w:asciiTheme="minorHAnsi" w:hAnsiTheme="minorHAnsi" w:cstheme="minorHAnsi"/>
                <w:iCs/>
              </w:rPr>
              <w:t>   Régimen de Protección Social en Salud del Estado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12,235,311.00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1283" w:hanging="479"/>
              <w:rPr>
                <w:rFonts w:asciiTheme="minorHAnsi" w:hAnsiTheme="minorHAnsi" w:cstheme="minorHAnsi"/>
                <w:iCs/>
              </w:rPr>
            </w:pPr>
            <w:r w:rsidRPr="00081523">
              <w:rPr>
                <w:rFonts w:asciiTheme="minorHAnsi" w:hAnsiTheme="minorHAnsi" w:cstheme="minorHAnsi"/>
                <w:b/>
                <w:iCs/>
              </w:rPr>
              <w:t>1.29)</w:t>
            </w:r>
            <w:r>
              <w:rPr>
                <w:rFonts w:asciiTheme="minorHAnsi" w:hAnsiTheme="minorHAnsi" w:cstheme="minorHAnsi"/>
                <w:iCs/>
              </w:rPr>
              <w:t xml:space="preserve">   </w:t>
            </w:r>
            <w:r w:rsidRPr="00210338">
              <w:rPr>
                <w:rFonts w:asciiTheme="minorHAnsi" w:hAnsiTheme="minorHAnsi" w:cstheme="minorHAnsi"/>
                <w:iCs/>
              </w:rPr>
              <w:t>Sistema Avanzado de Bachillerato y Educación Superior en el Estado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80,373,769.00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1229" w:hanging="425"/>
              <w:rPr>
                <w:rFonts w:asciiTheme="minorHAnsi" w:hAnsiTheme="minorHAnsi" w:cstheme="minorHAnsi"/>
                <w:iCs/>
              </w:rPr>
            </w:pPr>
            <w:r w:rsidRPr="00081523">
              <w:rPr>
                <w:rFonts w:asciiTheme="minorHAnsi" w:hAnsiTheme="minorHAnsi" w:cstheme="minorHAnsi"/>
                <w:b/>
                <w:iCs/>
              </w:rPr>
              <w:t>1.30)</w:t>
            </w:r>
            <w:r w:rsidRPr="00210338">
              <w:rPr>
                <w:rFonts w:asciiTheme="minorHAnsi" w:hAnsiTheme="minorHAnsi" w:cstheme="minorHAnsi"/>
                <w:iCs/>
              </w:rPr>
              <w:t>   Sistema para el Desarrollo Integral de la Familia del Estado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258,520,353.00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081523">
              <w:rPr>
                <w:rFonts w:asciiTheme="minorHAnsi" w:hAnsiTheme="minorHAnsi" w:cstheme="minorHAnsi"/>
                <w:b/>
                <w:iCs/>
              </w:rPr>
              <w:t>1.31)</w:t>
            </w:r>
            <w:r w:rsidRPr="00210338">
              <w:rPr>
                <w:rFonts w:asciiTheme="minorHAnsi" w:hAnsiTheme="minorHAnsi" w:cstheme="minorHAnsi"/>
                <w:iCs/>
              </w:rPr>
              <w:t xml:space="preserve">   Unidad de Televisión de Guanajuato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10,450,000.00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081523">
              <w:rPr>
                <w:rFonts w:asciiTheme="minorHAnsi" w:hAnsiTheme="minorHAnsi" w:cstheme="minorHAnsi"/>
                <w:b/>
                <w:iCs/>
              </w:rPr>
              <w:t>1.32)</w:t>
            </w:r>
            <w:r w:rsidRPr="00210338">
              <w:rPr>
                <w:rFonts w:asciiTheme="minorHAnsi" w:hAnsiTheme="minorHAnsi" w:cstheme="minorHAnsi"/>
                <w:iCs/>
              </w:rPr>
              <w:t xml:space="preserve">   Universidad Politécnica de Guanajuato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4,403,557.00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081523">
              <w:rPr>
                <w:rFonts w:asciiTheme="minorHAnsi" w:hAnsiTheme="minorHAnsi" w:cstheme="minorHAnsi"/>
                <w:b/>
                <w:iCs/>
              </w:rPr>
              <w:t>1.33)</w:t>
            </w:r>
            <w:r w:rsidRPr="00210338">
              <w:rPr>
                <w:rFonts w:asciiTheme="minorHAnsi" w:hAnsiTheme="minorHAnsi" w:cstheme="minorHAnsi"/>
                <w:iCs/>
              </w:rPr>
              <w:t>   Universidad Politécnica de Juventino Rosas</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1,787,400.00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081523">
              <w:rPr>
                <w:rFonts w:asciiTheme="minorHAnsi" w:hAnsiTheme="minorHAnsi" w:cstheme="minorHAnsi"/>
                <w:b/>
                <w:iCs/>
              </w:rPr>
              <w:t>1.34)</w:t>
            </w:r>
            <w:r w:rsidRPr="00210338">
              <w:rPr>
                <w:rFonts w:asciiTheme="minorHAnsi" w:hAnsiTheme="minorHAnsi" w:cstheme="minorHAnsi"/>
                <w:iCs/>
              </w:rPr>
              <w:t xml:space="preserve">   Universidad Politécnica de Pénjamo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1,094,800.00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081523">
              <w:rPr>
                <w:rFonts w:asciiTheme="minorHAnsi" w:hAnsiTheme="minorHAnsi" w:cstheme="minorHAnsi"/>
                <w:b/>
                <w:iCs/>
              </w:rPr>
              <w:t>1.35)</w:t>
            </w:r>
            <w:r w:rsidRPr="00210338">
              <w:rPr>
                <w:rFonts w:asciiTheme="minorHAnsi" w:hAnsiTheme="minorHAnsi" w:cstheme="minorHAnsi"/>
                <w:iCs/>
              </w:rPr>
              <w:t xml:space="preserve">   Universidad Politécnica del Bicentenario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496,950.00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081523">
              <w:rPr>
                <w:rFonts w:asciiTheme="minorHAnsi" w:hAnsiTheme="minorHAnsi" w:cstheme="minorHAnsi"/>
                <w:b/>
                <w:iCs/>
              </w:rPr>
              <w:t>1.36)</w:t>
            </w:r>
            <w:r w:rsidRPr="00210338">
              <w:rPr>
                <w:rFonts w:asciiTheme="minorHAnsi" w:hAnsiTheme="minorHAnsi" w:cstheme="minorHAnsi"/>
                <w:iCs/>
              </w:rPr>
              <w:t xml:space="preserve">   Universidad Tecnológica de León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27,742,343.00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081523">
              <w:rPr>
                <w:rFonts w:asciiTheme="minorHAnsi" w:hAnsiTheme="minorHAnsi" w:cstheme="minorHAnsi"/>
                <w:b/>
                <w:iCs/>
              </w:rPr>
              <w:t>1.37)</w:t>
            </w:r>
            <w:r w:rsidRPr="00210338">
              <w:rPr>
                <w:rFonts w:asciiTheme="minorHAnsi" w:hAnsiTheme="minorHAnsi" w:cstheme="minorHAnsi"/>
                <w:iCs/>
              </w:rPr>
              <w:t>   Universidad Tecnológica de Salamanca</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4,655,250.00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081523">
              <w:rPr>
                <w:rFonts w:asciiTheme="minorHAnsi" w:hAnsiTheme="minorHAnsi" w:cstheme="minorHAnsi"/>
                <w:b/>
                <w:iCs/>
              </w:rPr>
              <w:t>1.38)</w:t>
            </w:r>
            <w:r w:rsidRPr="00210338">
              <w:rPr>
                <w:rFonts w:asciiTheme="minorHAnsi" w:hAnsiTheme="minorHAnsi" w:cstheme="minorHAnsi"/>
                <w:iCs/>
              </w:rPr>
              <w:t>   Universidad Tecnológica de San Miguel de Allende</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2,615,412.00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081523">
              <w:rPr>
                <w:rFonts w:asciiTheme="minorHAnsi" w:hAnsiTheme="minorHAnsi" w:cstheme="minorHAnsi"/>
                <w:b/>
                <w:iCs/>
              </w:rPr>
              <w:t>1.39)</w:t>
            </w:r>
            <w:r w:rsidRPr="00210338">
              <w:rPr>
                <w:rFonts w:asciiTheme="minorHAnsi" w:hAnsiTheme="minorHAnsi" w:cstheme="minorHAnsi"/>
                <w:iCs/>
              </w:rPr>
              <w:t>   Universidad Tecnológica del Norte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8,276,040.00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081523">
              <w:rPr>
                <w:rFonts w:asciiTheme="minorHAnsi" w:hAnsiTheme="minorHAnsi" w:cstheme="minorHAnsi"/>
                <w:b/>
                <w:iCs/>
              </w:rPr>
              <w:t>1.40)</w:t>
            </w:r>
            <w:r w:rsidRPr="00210338">
              <w:rPr>
                <w:rFonts w:asciiTheme="minorHAnsi" w:hAnsiTheme="minorHAnsi" w:cstheme="minorHAnsi"/>
                <w:iCs/>
              </w:rPr>
              <w:t>   Universidad Tecnológica del Suroeste del Estado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6,371,850.00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081523">
              <w:rPr>
                <w:rFonts w:asciiTheme="minorHAnsi" w:hAnsiTheme="minorHAnsi" w:cstheme="minorHAnsi"/>
                <w:b/>
                <w:iCs/>
              </w:rPr>
              <w:t>1.41)</w:t>
            </w:r>
            <w:r w:rsidRPr="00210338">
              <w:rPr>
                <w:rFonts w:asciiTheme="minorHAnsi" w:hAnsiTheme="minorHAnsi" w:cstheme="minorHAnsi"/>
                <w:iCs/>
              </w:rPr>
              <w:t xml:space="preserve">   Universidad Tecnológica Laja Bajío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92,000.00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rPr>
                <w:rFonts w:asciiTheme="minorHAnsi" w:hAnsiTheme="minorHAnsi" w:cstheme="minorHAnsi"/>
                <w:iCs/>
              </w:rPr>
            </w:pPr>
            <w:r w:rsidRPr="00081523">
              <w:rPr>
                <w:rFonts w:asciiTheme="minorHAnsi" w:hAnsiTheme="minorHAnsi" w:cstheme="minorHAnsi"/>
                <w:b/>
                <w:iCs/>
              </w:rPr>
              <w:t>1.42)</w:t>
            </w:r>
            <w:r w:rsidRPr="00210338">
              <w:rPr>
                <w:rFonts w:asciiTheme="minorHAnsi" w:hAnsiTheme="minorHAnsi" w:cstheme="minorHAnsi"/>
                <w:iCs/>
              </w:rPr>
              <w:t>   Universidad Virtual del Estado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24,454,826.00</w:t>
            </w:r>
          </w:p>
        </w:tc>
      </w:tr>
      <w:tr w:rsidR="00665131" w:rsidRPr="00210338" w:rsidTr="00665131">
        <w:trPr>
          <w:trHeight w:val="345"/>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pStyle w:val="Prrafodelista"/>
              <w:numPr>
                <w:ilvl w:val="0"/>
                <w:numId w:val="42"/>
              </w:numPr>
              <w:spacing w:line="276" w:lineRule="auto"/>
              <w:ind w:left="378"/>
              <w:jc w:val="left"/>
              <w:rPr>
                <w:rFonts w:asciiTheme="minorHAnsi" w:hAnsiTheme="minorHAnsi" w:cstheme="minorHAnsi"/>
                <w:iCs/>
                <w:color w:val="000000"/>
                <w:sz w:val="22"/>
                <w:szCs w:val="22"/>
              </w:rPr>
            </w:pPr>
            <w:r w:rsidRPr="00210338">
              <w:rPr>
                <w:rFonts w:asciiTheme="minorHAnsi" w:eastAsia="Times New Roman" w:hAnsiTheme="minorHAnsi" w:cstheme="minorHAnsi"/>
                <w:color w:val="000000"/>
                <w:sz w:val="22"/>
                <w:szCs w:val="22"/>
                <w:lang w:eastAsia="es-ES_tradnl"/>
              </w:rPr>
              <w:t>Fideicomisos No</w:t>
            </w:r>
            <w:r>
              <w:rPr>
                <w:rFonts w:asciiTheme="minorHAnsi" w:eastAsia="Times New Roman" w:hAnsiTheme="minorHAnsi" w:cstheme="minorHAnsi"/>
                <w:color w:val="000000"/>
                <w:sz w:val="22"/>
                <w:szCs w:val="22"/>
                <w:lang w:eastAsia="es-ES_tradnl"/>
              </w:rPr>
              <w:t xml:space="preserve"> Empresariales y No Financieros</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53,611,270.00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DB485D" w:rsidRDefault="00665131" w:rsidP="003D7309">
            <w:pPr>
              <w:spacing w:line="276" w:lineRule="auto"/>
              <w:ind w:left="360"/>
              <w:rPr>
                <w:rFonts w:asciiTheme="minorHAnsi" w:hAnsiTheme="minorHAnsi" w:cstheme="minorHAnsi"/>
                <w:iCs/>
              </w:rPr>
            </w:pPr>
            <w:r w:rsidRPr="00081523">
              <w:rPr>
                <w:rFonts w:asciiTheme="minorHAnsi" w:eastAsia="Times New Roman" w:hAnsiTheme="minorHAnsi" w:cstheme="minorHAnsi"/>
                <w:b/>
                <w:lang w:eastAsia="es-ES_tradnl"/>
              </w:rPr>
              <w:t>2.1)</w:t>
            </w:r>
            <w:r>
              <w:rPr>
                <w:rFonts w:asciiTheme="minorHAnsi" w:eastAsia="Times New Roman" w:hAnsiTheme="minorHAnsi" w:cstheme="minorHAnsi"/>
                <w:lang w:eastAsia="es-ES_tradnl"/>
              </w:rPr>
              <w:t xml:space="preserve">   </w:t>
            </w:r>
            <w:r w:rsidRPr="00DB485D">
              <w:rPr>
                <w:rFonts w:asciiTheme="minorHAnsi" w:eastAsia="Times New Roman" w:hAnsiTheme="minorHAnsi" w:cstheme="minorHAnsi"/>
                <w:lang w:eastAsia="es-ES_tradnl"/>
              </w:rPr>
              <w:t>Fideicomiso Ciudad Industrial de Celaya</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081523">
            <w:pPr>
              <w:ind w:left="728" w:hanging="378"/>
              <w:jc w:val="both"/>
              <w:rPr>
                <w:rFonts w:asciiTheme="minorHAnsi" w:hAnsiTheme="minorHAnsi" w:cstheme="minorHAnsi"/>
                <w:iCs/>
              </w:rPr>
            </w:pPr>
            <w:r w:rsidRPr="00081523">
              <w:rPr>
                <w:rFonts w:asciiTheme="minorHAnsi" w:hAnsiTheme="minorHAnsi" w:cstheme="minorHAnsi"/>
                <w:b/>
                <w:iCs/>
              </w:rPr>
              <w:t>2.2)</w:t>
            </w:r>
            <w:r w:rsidRPr="00210338">
              <w:rPr>
                <w:rFonts w:asciiTheme="minorHAnsi" w:hAnsiTheme="minorHAnsi" w:cstheme="minorHAnsi"/>
                <w:iCs/>
              </w:rPr>
              <w:t xml:space="preserve">   Fideicomiso de </w:t>
            </w:r>
            <w:proofErr w:type="spellStart"/>
            <w:r w:rsidRPr="00210338">
              <w:rPr>
                <w:rFonts w:asciiTheme="minorHAnsi" w:hAnsiTheme="minorHAnsi" w:cstheme="minorHAnsi"/>
                <w:iCs/>
              </w:rPr>
              <w:t>Bordería</w:t>
            </w:r>
            <w:proofErr w:type="spellEnd"/>
            <w:r w:rsidRPr="00210338">
              <w:rPr>
                <w:rFonts w:asciiTheme="minorHAnsi" w:hAnsiTheme="minorHAnsi" w:cstheme="minorHAnsi"/>
                <w:iCs/>
              </w:rPr>
              <w:t xml:space="preserve"> e Infraestructura Rural para el Estado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500,000.00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728" w:hanging="378"/>
              <w:rPr>
                <w:rFonts w:asciiTheme="minorHAnsi" w:hAnsiTheme="minorHAnsi" w:cstheme="minorHAnsi"/>
                <w:iCs/>
              </w:rPr>
            </w:pPr>
            <w:r w:rsidRPr="00081523">
              <w:rPr>
                <w:rFonts w:asciiTheme="minorHAnsi" w:hAnsiTheme="minorHAnsi" w:cstheme="minorHAnsi"/>
                <w:b/>
                <w:iCs/>
              </w:rPr>
              <w:t>2.3)</w:t>
            </w:r>
            <w:r w:rsidRPr="00210338">
              <w:rPr>
                <w:rFonts w:asciiTheme="minorHAnsi" w:hAnsiTheme="minorHAnsi" w:cstheme="minorHAnsi"/>
                <w:iCs/>
              </w:rPr>
              <w:t xml:space="preserve">   Fideicomiso Fondos Guanajuato de Financiamiento </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16,884,218.00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081523">
            <w:pPr>
              <w:ind w:left="804" w:hanging="426"/>
              <w:jc w:val="both"/>
              <w:rPr>
                <w:rFonts w:asciiTheme="minorHAnsi" w:eastAsia="Times New Roman" w:hAnsiTheme="minorHAnsi" w:cstheme="minorHAnsi"/>
                <w:lang w:eastAsia="es-ES_tradnl"/>
              </w:rPr>
            </w:pPr>
            <w:r w:rsidRPr="00081523">
              <w:rPr>
                <w:rFonts w:asciiTheme="minorHAnsi" w:eastAsia="Times New Roman" w:hAnsiTheme="minorHAnsi" w:cstheme="minorHAnsi"/>
                <w:b/>
                <w:lang w:eastAsia="es-ES_tradnl"/>
              </w:rPr>
              <w:t>2.4)</w:t>
            </w:r>
            <w:r w:rsidRPr="00210338">
              <w:rPr>
                <w:rFonts w:asciiTheme="minorHAnsi" w:eastAsia="Times New Roman" w:hAnsiTheme="minorHAnsi" w:cstheme="minorHAnsi"/>
                <w:lang w:eastAsia="es-ES_tradnl"/>
              </w:rPr>
              <w:t>   Fideicomiso Fondo Guanajuato de Inversión en Zonas Marginadas</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32,271,383.00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3D7309">
            <w:pPr>
              <w:ind w:left="804" w:hanging="426"/>
              <w:rPr>
                <w:rFonts w:asciiTheme="minorHAnsi" w:eastAsia="Times New Roman" w:hAnsiTheme="minorHAnsi" w:cstheme="minorHAnsi"/>
                <w:lang w:eastAsia="es-ES_tradnl"/>
              </w:rPr>
            </w:pPr>
            <w:r w:rsidRPr="00081523">
              <w:rPr>
                <w:rFonts w:asciiTheme="minorHAnsi" w:eastAsia="Times New Roman" w:hAnsiTheme="minorHAnsi" w:cstheme="minorHAnsi"/>
                <w:b/>
                <w:lang w:eastAsia="es-ES_tradnl"/>
              </w:rPr>
              <w:t>2.5)</w:t>
            </w:r>
            <w:r w:rsidRPr="00210338">
              <w:rPr>
                <w:rFonts w:asciiTheme="minorHAnsi" w:eastAsia="Times New Roman" w:hAnsiTheme="minorHAnsi" w:cstheme="minorHAnsi"/>
                <w:lang w:eastAsia="es-ES_tradnl"/>
              </w:rPr>
              <w:t>   Fideicomiso Parque Guanajuato Bicentenario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3,955,669.00</w:t>
            </w:r>
          </w:p>
        </w:tc>
      </w:tr>
      <w:tr w:rsidR="00665131" w:rsidRPr="00210338" w:rsidTr="00665131">
        <w:trPr>
          <w:trHeight w:val="20"/>
          <w:jc w:val="center"/>
        </w:trPr>
        <w:tc>
          <w:tcPr>
            <w:tcW w:w="83" w:type="pct"/>
            <w:tcBorders>
              <w:lef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d)</w:t>
            </w:r>
          </w:p>
        </w:tc>
        <w:tc>
          <w:tcPr>
            <w:tcW w:w="3204" w:type="pct"/>
            <w:gridSpan w:val="4"/>
            <w:shd w:val="clear" w:color="000000" w:fill="FFFFFF"/>
            <w:noWrap/>
            <w:hideMark/>
          </w:tcPr>
          <w:p w:rsidR="00665131" w:rsidRPr="00210338" w:rsidRDefault="00665131" w:rsidP="00081523">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Ingresos por Venta de Bienes y Prestación de Servicios de Entidades Paraestatales Empresariales No Financieras con Participación Estatal Mayoritaria</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291,470,735.00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081523" w:rsidRDefault="00665131" w:rsidP="003D7309">
            <w:pPr>
              <w:rPr>
                <w:rFonts w:asciiTheme="minorHAnsi" w:eastAsia="Times New Roman" w:hAnsiTheme="minorHAnsi" w:cstheme="minorHAnsi"/>
                <w:b/>
                <w:lang w:eastAsia="es-ES_tradnl"/>
              </w:rPr>
            </w:pPr>
          </w:p>
        </w:tc>
        <w:tc>
          <w:tcPr>
            <w:tcW w:w="3204" w:type="pct"/>
            <w:gridSpan w:val="4"/>
            <w:shd w:val="clear" w:color="000000" w:fill="FFFFFF"/>
            <w:noWrap/>
          </w:tcPr>
          <w:p w:rsidR="00665131" w:rsidRPr="00210338" w:rsidRDefault="00665131" w:rsidP="003D7309">
            <w:pPr>
              <w:rPr>
                <w:rFonts w:asciiTheme="minorHAnsi" w:eastAsia="Times New Roman" w:hAnsiTheme="minorHAnsi" w:cstheme="minorHAnsi"/>
                <w:lang w:eastAsia="es-ES_tradnl"/>
              </w:rPr>
            </w:pPr>
            <w:r w:rsidRPr="00081523">
              <w:rPr>
                <w:rFonts w:asciiTheme="minorHAnsi" w:eastAsia="Times New Roman" w:hAnsiTheme="minorHAnsi" w:cstheme="minorHAnsi"/>
                <w:b/>
                <w:lang w:eastAsia="es-ES_tradnl"/>
              </w:rPr>
              <w:t>1.</w:t>
            </w:r>
            <w:r w:rsidRPr="00210338">
              <w:rPr>
                <w:rFonts w:asciiTheme="minorHAnsi" w:eastAsia="Times New Roman" w:hAnsiTheme="minorHAnsi" w:cstheme="minorHAnsi"/>
                <w:lang w:eastAsia="es-ES_tradnl"/>
              </w:rPr>
              <w:t>       Guanajuato Puerto Interior, S.A. de C.V.</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226,867,735.00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081523" w:rsidRDefault="00665131" w:rsidP="003D7309">
            <w:pPr>
              <w:rPr>
                <w:rFonts w:asciiTheme="minorHAnsi" w:eastAsia="Times New Roman" w:hAnsiTheme="minorHAnsi" w:cstheme="minorHAnsi"/>
                <w:b/>
                <w:lang w:eastAsia="es-ES_tradnl"/>
              </w:rPr>
            </w:pPr>
          </w:p>
        </w:tc>
        <w:tc>
          <w:tcPr>
            <w:tcW w:w="3204" w:type="pct"/>
            <w:gridSpan w:val="4"/>
            <w:shd w:val="clear" w:color="000000" w:fill="FFFFFF"/>
            <w:noWrap/>
          </w:tcPr>
          <w:p w:rsidR="00665131" w:rsidRPr="00210338" w:rsidRDefault="00665131" w:rsidP="003D7309">
            <w:pPr>
              <w:rPr>
                <w:rFonts w:asciiTheme="minorHAnsi" w:eastAsia="Times New Roman" w:hAnsiTheme="minorHAnsi" w:cstheme="minorHAnsi"/>
                <w:lang w:eastAsia="es-ES_tradnl"/>
              </w:rPr>
            </w:pPr>
            <w:r w:rsidRPr="00081523">
              <w:rPr>
                <w:rFonts w:asciiTheme="minorHAnsi" w:eastAsia="Times New Roman" w:hAnsiTheme="minorHAnsi" w:cstheme="minorHAnsi"/>
                <w:b/>
                <w:lang w:eastAsia="es-ES_tradnl"/>
              </w:rPr>
              <w:t>2.</w:t>
            </w:r>
            <w:r w:rsidRPr="00210338">
              <w:rPr>
                <w:rFonts w:asciiTheme="minorHAnsi" w:eastAsia="Times New Roman" w:hAnsiTheme="minorHAnsi" w:cstheme="minorHAnsi"/>
                <w:lang w:eastAsia="es-ES_tradnl"/>
              </w:rPr>
              <w:t xml:space="preserve">       Parque Agro Tecnológico </w:t>
            </w:r>
            <w:proofErr w:type="spellStart"/>
            <w:r w:rsidRPr="00210338">
              <w:rPr>
                <w:rFonts w:asciiTheme="minorHAnsi" w:eastAsia="Times New Roman" w:hAnsiTheme="minorHAnsi" w:cstheme="minorHAnsi"/>
                <w:lang w:eastAsia="es-ES_tradnl"/>
              </w:rPr>
              <w:t>Xonotli</w:t>
            </w:r>
            <w:proofErr w:type="spellEnd"/>
            <w:r w:rsidRPr="00210338">
              <w:rPr>
                <w:rFonts w:asciiTheme="minorHAnsi" w:eastAsia="Times New Roman" w:hAnsiTheme="minorHAnsi" w:cstheme="minorHAnsi"/>
                <w:lang w:eastAsia="es-ES_tradnl"/>
              </w:rPr>
              <w:t>, S.A. de C.V</w:t>
            </w:r>
            <w:r w:rsidR="00081523">
              <w:rPr>
                <w:rFonts w:asciiTheme="minorHAnsi" w:eastAsia="Times New Roman" w:hAnsiTheme="minorHAnsi" w:cstheme="minorHAnsi"/>
                <w:lang w:eastAsia="es-ES_tradnl"/>
              </w:rPr>
              <w:t>.</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64,603,000.00</w:t>
            </w:r>
          </w:p>
        </w:tc>
      </w:tr>
      <w:tr w:rsidR="00665131" w:rsidRPr="00210338" w:rsidTr="00665131">
        <w:trPr>
          <w:trHeight w:val="20"/>
          <w:jc w:val="center"/>
        </w:trPr>
        <w:tc>
          <w:tcPr>
            <w:tcW w:w="83" w:type="pct"/>
            <w:tcBorders>
              <w:lef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e)</w:t>
            </w:r>
          </w:p>
        </w:tc>
        <w:tc>
          <w:tcPr>
            <w:tcW w:w="3204" w:type="pct"/>
            <w:gridSpan w:val="4"/>
            <w:shd w:val="clear" w:color="000000" w:fill="FFFFFF"/>
            <w:noWrap/>
            <w:hideMark/>
          </w:tcPr>
          <w:p w:rsidR="00665131" w:rsidRPr="00210338" w:rsidRDefault="00665131" w:rsidP="00081523">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Ingresos por Venta de Bienes y Prestación de Servicios de Entidades Paraestatales Empresariales Financieras Monetarias con Participación Estatal Mayoritaria</w:t>
            </w:r>
          </w:p>
        </w:tc>
        <w:tc>
          <w:tcPr>
            <w:tcW w:w="204" w:type="pct"/>
            <w:tcBorders>
              <w:lef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lef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f)</w:t>
            </w:r>
          </w:p>
        </w:tc>
        <w:tc>
          <w:tcPr>
            <w:tcW w:w="3204" w:type="pct"/>
            <w:gridSpan w:val="4"/>
            <w:shd w:val="clear" w:color="000000" w:fill="FFFFFF"/>
            <w:noWrap/>
            <w:hideMark/>
          </w:tcPr>
          <w:p w:rsidR="00665131" w:rsidRPr="00210338" w:rsidRDefault="00665131" w:rsidP="00081523">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Ingresos por Venta de Bienes y Prestación de Servicios de Entidades Paraestatales Empresariales Financieras No Monetarias con Participación Estatal Mayoritaria</w:t>
            </w:r>
          </w:p>
        </w:tc>
        <w:tc>
          <w:tcPr>
            <w:tcW w:w="204" w:type="pct"/>
            <w:tcBorders>
              <w:lef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lef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g)</w:t>
            </w:r>
          </w:p>
        </w:tc>
        <w:tc>
          <w:tcPr>
            <w:tcW w:w="3204" w:type="pct"/>
            <w:gridSpan w:val="4"/>
            <w:shd w:val="clear" w:color="000000" w:fill="FFFFFF"/>
            <w:noWrap/>
            <w:hideMark/>
          </w:tcPr>
          <w:p w:rsidR="00665131" w:rsidRPr="00210338" w:rsidRDefault="00665131" w:rsidP="00081523">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Ingresos por Venta de Bienes y Prestación de Servicios de Fideicomisos Financieros Públicos con Participación Estatal Mayoritaria</w:t>
            </w:r>
          </w:p>
        </w:tc>
        <w:tc>
          <w:tcPr>
            <w:tcW w:w="204" w:type="pct"/>
            <w:tcBorders>
              <w:lef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lef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h)</w:t>
            </w:r>
          </w:p>
        </w:tc>
        <w:tc>
          <w:tcPr>
            <w:tcW w:w="3204" w:type="pct"/>
            <w:gridSpan w:val="4"/>
            <w:shd w:val="clear" w:color="000000" w:fill="FFFFFF"/>
            <w:noWrap/>
            <w:hideMark/>
          </w:tcPr>
          <w:p w:rsidR="00665131" w:rsidRPr="00210338" w:rsidRDefault="00665131" w:rsidP="00081523">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Ingresos por Venta de Bienes y Prestación de Servicios de los Poderes Legislativo y Judicial, y de los Órganos Autónomos</w:t>
            </w:r>
          </w:p>
        </w:tc>
        <w:tc>
          <w:tcPr>
            <w:tcW w:w="204" w:type="pct"/>
            <w:tcBorders>
              <w:lef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502,695,522.00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081523">
            <w:pPr>
              <w:pStyle w:val="Prrafodelista"/>
              <w:numPr>
                <w:ilvl w:val="0"/>
                <w:numId w:val="41"/>
              </w:numPr>
              <w:spacing w:line="276" w:lineRule="auto"/>
              <w:rPr>
                <w:rFonts w:asciiTheme="minorHAnsi" w:eastAsia="Times New Roman" w:hAnsiTheme="minorHAnsi" w:cstheme="minorHAnsi"/>
                <w:color w:val="000000"/>
                <w:sz w:val="22"/>
                <w:szCs w:val="22"/>
                <w:lang w:eastAsia="es-ES_tradnl"/>
              </w:rPr>
            </w:pPr>
            <w:r w:rsidRPr="00210338">
              <w:rPr>
                <w:rFonts w:asciiTheme="minorHAnsi" w:eastAsia="Times New Roman" w:hAnsiTheme="minorHAnsi" w:cstheme="minorHAnsi"/>
                <w:color w:val="000000"/>
                <w:sz w:val="22"/>
                <w:szCs w:val="22"/>
                <w:lang w:eastAsia="es-ES_tradnl"/>
              </w:rPr>
              <w:t>De los Poderes Legislativo y Judicial:</w:t>
            </w:r>
          </w:p>
        </w:tc>
        <w:tc>
          <w:tcPr>
            <w:tcW w:w="204" w:type="pct"/>
            <w:tcBorders>
              <w:left w:val="nil"/>
            </w:tcBorders>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50,341,530.00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081523">
            <w:pPr>
              <w:ind w:left="662"/>
              <w:jc w:val="both"/>
              <w:rPr>
                <w:rFonts w:asciiTheme="minorHAnsi" w:eastAsia="Times New Roman" w:hAnsiTheme="minorHAnsi" w:cstheme="minorHAnsi"/>
                <w:lang w:eastAsia="es-ES_tradnl"/>
              </w:rPr>
            </w:pPr>
            <w:r w:rsidRPr="00081523">
              <w:rPr>
                <w:rFonts w:asciiTheme="minorHAnsi" w:eastAsia="Times New Roman" w:hAnsiTheme="minorHAnsi" w:cstheme="minorHAnsi"/>
                <w:b/>
                <w:lang w:eastAsia="es-ES_tradnl"/>
              </w:rPr>
              <w:t>1.1)</w:t>
            </w:r>
            <w:r w:rsidRPr="00210338">
              <w:rPr>
                <w:rFonts w:asciiTheme="minorHAnsi" w:eastAsia="Times New Roman" w:hAnsiTheme="minorHAnsi" w:cstheme="minorHAnsi"/>
                <w:lang w:eastAsia="es-ES_tradnl"/>
              </w:rPr>
              <w:t xml:space="preserve"> Poder Judicial</w:t>
            </w:r>
          </w:p>
        </w:tc>
        <w:tc>
          <w:tcPr>
            <w:tcW w:w="204" w:type="pct"/>
            <w:tcBorders>
              <w:left w:val="nil"/>
            </w:tcBorders>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39,800,000.00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081523">
            <w:pPr>
              <w:ind w:left="662"/>
              <w:jc w:val="both"/>
              <w:rPr>
                <w:rFonts w:asciiTheme="minorHAnsi" w:eastAsia="Times New Roman" w:hAnsiTheme="minorHAnsi" w:cstheme="minorHAnsi"/>
                <w:lang w:eastAsia="es-ES_tradnl"/>
              </w:rPr>
            </w:pPr>
            <w:r w:rsidRPr="00081523">
              <w:rPr>
                <w:rFonts w:asciiTheme="minorHAnsi" w:eastAsia="Times New Roman" w:hAnsiTheme="minorHAnsi" w:cstheme="minorHAnsi"/>
                <w:b/>
                <w:lang w:eastAsia="es-ES_tradnl"/>
              </w:rPr>
              <w:t>1.2)</w:t>
            </w:r>
            <w:r w:rsidRPr="00210338">
              <w:rPr>
                <w:rFonts w:asciiTheme="minorHAnsi" w:eastAsia="Times New Roman" w:hAnsiTheme="minorHAnsi" w:cstheme="minorHAnsi"/>
                <w:lang w:eastAsia="es-ES_tradnl"/>
              </w:rPr>
              <w:t xml:space="preserve"> Poder Legislativo</w:t>
            </w:r>
          </w:p>
        </w:tc>
        <w:tc>
          <w:tcPr>
            <w:tcW w:w="204" w:type="pct"/>
            <w:tcBorders>
              <w:left w:val="nil"/>
            </w:tcBorders>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10,541,530.00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081523">
            <w:pPr>
              <w:pStyle w:val="Prrafodelista"/>
              <w:numPr>
                <w:ilvl w:val="0"/>
                <w:numId w:val="41"/>
              </w:numPr>
              <w:spacing w:line="276" w:lineRule="auto"/>
              <w:rPr>
                <w:rFonts w:asciiTheme="minorHAnsi" w:eastAsia="Times New Roman" w:hAnsiTheme="minorHAnsi" w:cstheme="minorHAnsi"/>
                <w:color w:val="000000"/>
                <w:sz w:val="22"/>
                <w:szCs w:val="22"/>
                <w:lang w:eastAsia="es-ES_tradnl"/>
              </w:rPr>
            </w:pPr>
            <w:r w:rsidRPr="00210338">
              <w:rPr>
                <w:rFonts w:asciiTheme="minorHAnsi" w:eastAsia="Times New Roman" w:hAnsiTheme="minorHAnsi" w:cstheme="minorHAnsi"/>
                <w:color w:val="000000"/>
                <w:sz w:val="22"/>
                <w:szCs w:val="22"/>
                <w:lang w:eastAsia="es-ES_tradnl"/>
              </w:rPr>
              <w:t>De los Órganos Autónomos</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452,353,992.00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081523">
            <w:pPr>
              <w:ind w:left="1087" w:hanging="425"/>
              <w:jc w:val="both"/>
              <w:rPr>
                <w:rFonts w:asciiTheme="minorHAnsi" w:eastAsia="Times New Roman" w:hAnsiTheme="minorHAnsi" w:cstheme="minorHAnsi"/>
                <w:lang w:eastAsia="es-ES_tradnl"/>
              </w:rPr>
            </w:pPr>
            <w:r w:rsidRPr="00081523">
              <w:rPr>
                <w:rFonts w:asciiTheme="minorHAnsi" w:eastAsia="Times New Roman" w:hAnsiTheme="minorHAnsi" w:cstheme="minorHAnsi"/>
                <w:b/>
                <w:lang w:eastAsia="es-ES_tradnl"/>
              </w:rPr>
              <w:t>2.1)</w:t>
            </w:r>
            <w:r w:rsidRPr="00210338">
              <w:rPr>
                <w:rFonts w:asciiTheme="minorHAnsi" w:eastAsia="Times New Roman" w:hAnsiTheme="minorHAnsi" w:cstheme="minorHAnsi"/>
                <w:lang w:eastAsia="es-ES_tradnl"/>
              </w:rPr>
              <w:t xml:space="preserve"> Instituto de Acceso a la Información Pública del Estado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420,000.00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081523">
            <w:pPr>
              <w:ind w:left="662"/>
              <w:jc w:val="both"/>
              <w:rPr>
                <w:rFonts w:asciiTheme="minorHAnsi" w:eastAsia="Times New Roman" w:hAnsiTheme="minorHAnsi" w:cstheme="minorHAnsi"/>
                <w:lang w:eastAsia="es-ES_tradnl"/>
              </w:rPr>
            </w:pPr>
            <w:r w:rsidRPr="00081523">
              <w:rPr>
                <w:rFonts w:asciiTheme="minorHAnsi" w:eastAsia="Times New Roman" w:hAnsiTheme="minorHAnsi" w:cstheme="minorHAnsi"/>
                <w:b/>
                <w:lang w:eastAsia="es-ES_tradnl"/>
              </w:rPr>
              <w:t>2.2)</w:t>
            </w:r>
            <w:r w:rsidRPr="00210338">
              <w:rPr>
                <w:rFonts w:asciiTheme="minorHAnsi" w:eastAsia="Times New Roman" w:hAnsiTheme="minorHAnsi" w:cstheme="minorHAnsi"/>
                <w:lang w:eastAsia="es-ES_tradnl"/>
              </w:rPr>
              <w:t xml:space="preserve"> Instituto Electoral del Estado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081523">
            <w:pPr>
              <w:ind w:left="662"/>
              <w:jc w:val="both"/>
              <w:rPr>
                <w:rFonts w:asciiTheme="minorHAnsi" w:eastAsia="Times New Roman" w:hAnsiTheme="minorHAnsi" w:cstheme="minorHAnsi"/>
                <w:lang w:eastAsia="es-ES_tradnl"/>
              </w:rPr>
            </w:pPr>
            <w:r w:rsidRPr="00081523">
              <w:rPr>
                <w:rFonts w:asciiTheme="minorHAnsi" w:eastAsia="Times New Roman" w:hAnsiTheme="minorHAnsi" w:cstheme="minorHAnsi"/>
                <w:b/>
                <w:lang w:eastAsia="es-ES_tradnl"/>
              </w:rPr>
              <w:t>2.3)</w:t>
            </w:r>
            <w:r w:rsidRPr="00210338">
              <w:rPr>
                <w:rFonts w:asciiTheme="minorHAnsi" w:eastAsia="Times New Roman" w:hAnsiTheme="minorHAnsi" w:cstheme="minorHAnsi"/>
                <w:lang w:eastAsia="es-ES_tradnl"/>
              </w:rPr>
              <w:t xml:space="preserve"> Procuraduría de los Derechos Humanos del Estado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2,500,000.00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081523">
            <w:pPr>
              <w:ind w:left="662"/>
              <w:jc w:val="both"/>
              <w:rPr>
                <w:rFonts w:asciiTheme="minorHAnsi" w:eastAsia="Times New Roman" w:hAnsiTheme="minorHAnsi" w:cstheme="minorHAnsi"/>
                <w:lang w:eastAsia="es-ES_tradnl"/>
              </w:rPr>
            </w:pPr>
            <w:r w:rsidRPr="00081523">
              <w:rPr>
                <w:rFonts w:asciiTheme="minorHAnsi" w:eastAsia="Times New Roman" w:hAnsiTheme="minorHAnsi" w:cstheme="minorHAnsi"/>
                <w:b/>
                <w:lang w:eastAsia="es-ES_tradnl"/>
              </w:rPr>
              <w:t>2.4)</w:t>
            </w:r>
            <w:r w:rsidRPr="00210338">
              <w:rPr>
                <w:rFonts w:asciiTheme="minorHAnsi" w:eastAsia="Times New Roman" w:hAnsiTheme="minorHAnsi" w:cstheme="minorHAnsi"/>
                <w:lang w:eastAsia="es-ES_tradnl"/>
              </w:rPr>
              <w:t xml:space="preserve"> Tribunal de Justicia Administrativa del Estado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2,574,801.00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081523">
            <w:pPr>
              <w:ind w:left="662"/>
              <w:jc w:val="both"/>
              <w:rPr>
                <w:rFonts w:asciiTheme="minorHAnsi" w:eastAsia="Times New Roman" w:hAnsiTheme="minorHAnsi" w:cstheme="minorHAnsi"/>
                <w:lang w:eastAsia="es-ES_tradnl"/>
              </w:rPr>
            </w:pPr>
            <w:r w:rsidRPr="00081523">
              <w:rPr>
                <w:rFonts w:asciiTheme="minorHAnsi" w:eastAsia="Times New Roman" w:hAnsiTheme="minorHAnsi" w:cstheme="minorHAnsi"/>
                <w:b/>
                <w:lang w:eastAsia="es-ES_tradnl"/>
              </w:rPr>
              <w:t>2.5)</w:t>
            </w:r>
            <w:r w:rsidRPr="00210338">
              <w:rPr>
                <w:rFonts w:asciiTheme="minorHAnsi" w:eastAsia="Times New Roman" w:hAnsiTheme="minorHAnsi" w:cstheme="minorHAnsi"/>
                <w:lang w:eastAsia="es-ES_tradnl"/>
              </w:rPr>
              <w:t xml:space="preserve"> Tribunal Estatal Electoral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48,360.00</w:t>
            </w:r>
          </w:p>
        </w:tc>
      </w:tr>
      <w:tr w:rsidR="00665131" w:rsidRPr="00210338" w:rsidTr="00665131">
        <w:trPr>
          <w:trHeight w:val="20"/>
          <w:jc w:val="center"/>
        </w:trPr>
        <w:tc>
          <w:tcPr>
            <w:tcW w:w="83" w:type="pct"/>
            <w:tcBorders>
              <w:left w:val="nil"/>
            </w:tcBorders>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85"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214" w:type="pct"/>
            <w:shd w:val="clear" w:color="000000" w:fill="FFFFFF"/>
            <w:noWrap/>
          </w:tcPr>
          <w:p w:rsidR="00665131" w:rsidRPr="00210338" w:rsidRDefault="00665131" w:rsidP="003D7309">
            <w:pPr>
              <w:rPr>
                <w:rFonts w:asciiTheme="minorHAnsi" w:eastAsia="Times New Roman" w:hAnsiTheme="minorHAnsi" w:cstheme="minorHAnsi"/>
                <w:lang w:eastAsia="es-ES_tradnl"/>
              </w:rPr>
            </w:pPr>
          </w:p>
        </w:tc>
        <w:tc>
          <w:tcPr>
            <w:tcW w:w="3204" w:type="pct"/>
            <w:gridSpan w:val="4"/>
            <w:shd w:val="clear" w:color="000000" w:fill="FFFFFF"/>
            <w:noWrap/>
          </w:tcPr>
          <w:p w:rsidR="00665131" w:rsidRPr="00210338" w:rsidRDefault="00665131" w:rsidP="00081523">
            <w:pPr>
              <w:ind w:left="662"/>
              <w:jc w:val="both"/>
              <w:rPr>
                <w:rFonts w:asciiTheme="minorHAnsi" w:eastAsia="Times New Roman" w:hAnsiTheme="minorHAnsi" w:cstheme="minorHAnsi"/>
                <w:lang w:eastAsia="es-ES_tradnl"/>
              </w:rPr>
            </w:pPr>
            <w:r w:rsidRPr="00081523">
              <w:rPr>
                <w:rFonts w:asciiTheme="minorHAnsi" w:eastAsia="Times New Roman" w:hAnsiTheme="minorHAnsi" w:cstheme="minorHAnsi"/>
                <w:b/>
                <w:lang w:eastAsia="es-ES_tradnl"/>
              </w:rPr>
              <w:t>2.6)</w:t>
            </w:r>
            <w:r w:rsidRPr="00210338">
              <w:rPr>
                <w:rFonts w:asciiTheme="minorHAnsi" w:eastAsia="Times New Roman" w:hAnsiTheme="minorHAnsi" w:cstheme="minorHAnsi"/>
                <w:lang w:eastAsia="es-ES_tradnl"/>
              </w:rPr>
              <w:t xml:space="preserve"> Universidad de Guanajuato</w:t>
            </w:r>
          </w:p>
        </w:tc>
        <w:tc>
          <w:tcPr>
            <w:tcW w:w="204" w:type="pct"/>
            <w:shd w:val="clear" w:color="000000" w:fill="FFFFFF"/>
            <w:noWrap/>
            <w:vAlign w:val="bottom"/>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446,810,831.00</w:t>
            </w:r>
          </w:p>
        </w:tc>
      </w:tr>
      <w:tr w:rsidR="00665131" w:rsidRPr="00210338" w:rsidTr="00665131">
        <w:trPr>
          <w:trHeight w:val="20"/>
          <w:jc w:val="center"/>
        </w:trPr>
        <w:tc>
          <w:tcPr>
            <w:tcW w:w="83" w:type="pct"/>
            <w:tcBorders>
              <w:lef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214" w:type="pct"/>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i)</w:t>
            </w:r>
          </w:p>
        </w:tc>
        <w:tc>
          <w:tcPr>
            <w:tcW w:w="3204" w:type="pct"/>
            <w:gridSpan w:val="4"/>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Otros Ingresos</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03" w:type="pct"/>
            <w:gridSpan w:val="6"/>
            <w:tcBorders>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RECURSOS FEDERALES</w:t>
            </w:r>
          </w:p>
        </w:tc>
        <w:tc>
          <w:tcPr>
            <w:tcW w:w="204" w:type="pct"/>
            <w:tcBorders>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w:t>
            </w:r>
          </w:p>
        </w:tc>
        <w:tc>
          <w:tcPr>
            <w:tcW w:w="1010" w:type="pct"/>
            <w:tcBorders>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75,915,601,712.00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VIII.</w:t>
            </w:r>
          </w:p>
        </w:tc>
        <w:tc>
          <w:tcPr>
            <w:tcW w:w="3418" w:type="pct"/>
            <w:gridSpan w:val="5"/>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Participaciones, Aportaciones, Convenios, Incentivos Derivados de la Colaboración Fiscal y Fondos Distintos de Aportaciones</w:t>
            </w:r>
          </w:p>
        </w:tc>
        <w:tc>
          <w:tcPr>
            <w:tcW w:w="204" w:type="pct"/>
            <w:tcBorders>
              <w:top w:val="nil"/>
              <w:left w:val="nil"/>
              <w:bottom w:val="nil"/>
              <w:right w:val="nil"/>
            </w:tcBorders>
            <w:shd w:val="clear" w:color="000000" w:fill="FFFFFF"/>
            <w:noWrap/>
            <w:vAlign w:val="bottom"/>
            <w:hideMark/>
          </w:tcPr>
          <w:p w:rsidR="00665131" w:rsidRPr="00081523" w:rsidRDefault="00665131" w:rsidP="003D7309">
            <w:pPr>
              <w:jc w:val="cente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w:t>
            </w:r>
          </w:p>
        </w:tc>
        <w:tc>
          <w:tcPr>
            <w:tcW w:w="1010" w:type="pct"/>
            <w:tcBorders>
              <w:top w:val="nil"/>
              <w:left w:val="nil"/>
              <w:bottom w:val="nil"/>
              <w:right w:val="nil"/>
            </w:tcBorders>
            <w:shd w:val="clear" w:color="000000" w:fill="FFFFFF"/>
            <w:noWrap/>
            <w:vAlign w:val="bottom"/>
            <w:hideMark/>
          </w:tcPr>
          <w:p w:rsidR="00665131" w:rsidRPr="00081523" w:rsidRDefault="00665131" w:rsidP="003D7309">
            <w:pPr>
              <w:jc w:val="right"/>
              <w:rPr>
                <w:rFonts w:asciiTheme="minorHAnsi" w:eastAsia="Times New Roman" w:hAnsiTheme="minorHAnsi" w:cstheme="minorHAnsi"/>
                <w:b/>
                <w:lang w:eastAsia="es-ES_tradnl"/>
              </w:rPr>
            </w:pPr>
            <w:r w:rsidRPr="00081523">
              <w:rPr>
                <w:rFonts w:asciiTheme="minorHAnsi" w:eastAsia="Times New Roman" w:hAnsiTheme="minorHAnsi"/>
                <w:b/>
              </w:rPr>
              <w:t>75,915,601,712.00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lastRenderedPageBreak/>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a)</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Participaciones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35,443,983,038.00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1</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General de Participaciones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27,557,718,609.00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2</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de Fomento Municipal</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1,106,035,451.00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3</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Impuesto Especial sobre Producción y Servicios por la enajenación de cerveza, bebidas refrescantes, alcohol, bebidas alcohólicas fermentadas y bebidas alcohólicas</w:t>
            </w:r>
            <w:r>
              <w:rPr>
                <w:rFonts w:asciiTheme="minorHAnsi" w:eastAsia="Times New Roman" w:hAnsiTheme="minorHAnsi" w:cstheme="minorHAnsi"/>
                <w:lang w:eastAsia="es-ES_tradnl"/>
              </w:rPr>
              <w:t>, así como tabacos labrados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605,998,686.00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4</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de Fiscalización y Recaudación</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2,149,643,770.00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5</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Impuesto Especial sobre Producción y Servicios a la venta final de gasolinas y diésel</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985,697,781.00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6</w:t>
            </w:r>
          </w:p>
        </w:tc>
        <w:tc>
          <w:tcPr>
            <w:tcW w:w="2979" w:type="pct"/>
            <w:gridSpan w:val="3"/>
            <w:tcBorders>
              <w:top w:val="nil"/>
              <w:left w:val="nil"/>
              <w:bottom w:val="nil"/>
              <w:right w:val="nil"/>
            </w:tcBorders>
            <w:shd w:val="clear" w:color="000000" w:fill="FFFFFF"/>
            <w:noWrap/>
            <w:hideMark/>
          </w:tcPr>
          <w:p w:rsidR="00665131" w:rsidRPr="00210338" w:rsidRDefault="00665131" w:rsidP="00081523">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Impuesto Sobre la Renta participable de conformidad con el artículo 3-B de la Ley de Coordinación Fiscal</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3,038,888,741.00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7</w:t>
            </w:r>
          </w:p>
        </w:tc>
        <w:tc>
          <w:tcPr>
            <w:tcW w:w="2979" w:type="pct"/>
            <w:gridSpan w:val="3"/>
            <w:tcBorders>
              <w:top w:val="nil"/>
              <w:left w:val="nil"/>
              <w:bottom w:val="nil"/>
              <w:right w:val="nil"/>
            </w:tcBorders>
            <w:shd w:val="clear" w:color="000000" w:fill="FFFFFF"/>
            <w:noWrap/>
            <w:hideMark/>
          </w:tcPr>
          <w:p w:rsidR="00665131" w:rsidRPr="00210338" w:rsidRDefault="00665131" w:rsidP="00081523">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de Estabilización de los Ingresos de las Entidades Federativas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b)</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Aportacione</w:t>
            </w:r>
            <w:r>
              <w:rPr>
                <w:rFonts w:asciiTheme="minorHAnsi" w:eastAsia="Times New Roman" w:hAnsiTheme="minorHAnsi" w:cstheme="minorHAnsi"/>
                <w:lang w:eastAsia="es-ES_tradnl"/>
              </w:rPr>
              <w:t>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29,464,424,145.00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1</w:t>
            </w:r>
          </w:p>
        </w:tc>
        <w:tc>
          <w:tcPr>
            <w:tcW w:w="2979" w:type="pct"/>
            <w:gridSpan w:val="3"/>
            <w:tcBorders>
              <w:top w:val="nil"/>
              <w:left w:val="nil"/>
              <w:bottom w:val="nil"/>
              <w:right w:val="nil"/>
            </w:tcBorders>
            <w:shd w:val="clear" w:color="000000" w:fill="FFFFFF"/>
            <w:noWrap/>
            <w:hideMark/>
          </w:tcPr>
          <w:p w:rsidR="00665131" w:rsidRPr="00210338" w:rsidRDefault="00665131" w:rsidP="00081523">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de Aportaciones para la Nómina Educativa y Gasto Operativo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16,153,463,685.00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37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1.1)</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Servicios Personales </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13,773,931,581.00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37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1.2)</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Otros de Gasto Corriente</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1,059,132,093.00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37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1.3)</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Gasto de Operación</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332,046,596.00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37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1.4)</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de Compensación</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988,353,415.00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2</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de Aportaciones para los Servicios de Salud</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3,211,204,299.00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3</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de Aportaciones</w:t>
            </w:r>
            <w:r>
              <w:rPr>
                <w:rFonts w:asciiTheme="minorHAnsi" w:eastAsia="Times New Roman" w:hAnsiTheme="minorHAnsi" w:cstheme="minorHAnsi"/>
                <w:lang w:eastAsia="es-ES_tradnl"/>
              </w:rPr>
              <w:t xml:space="preserve"> para la Infraestructura Social</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2,753,144,855.00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37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3.1)</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de Infraestructura Social para las Entidades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333,721,124.00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37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3.2)</w:t>
            </w:r>
          </w:p>
        </w:tc>
        <w:tc>
          <w:tcPr>
            <w:tcW w:w="2605" w:type="pct"/>
            <w:gridSpan w:val="2"/>
            <w:tcBorders>
              <w:top w:val="nil"/>
              <w:left w:val="nil"/>
              <w:bottom w:val="nil"/>
              <w:right w:val="nil"/>
            </w:tcBorders>
            <w:shd w:val="clear" w:color="000000" w:fill="FFFFFF"/>
            <w:noWrap/>
            <w:hideMark/>
          </w:tcPr>
          <w:p w:rsidR="00665131" w:rsidRPr="00210338" w:rsidRDefault="00665131" w:rsidP="00081523">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de Aportaciones para la Infraestructura Social Municipal y de las Demarcaciones Territoriales del Distrito Federal</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2,419,423,731.00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4</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de Aportaciones Múltip</w:t>
            </w:r>
            <w:r>
              <w:rPr>
                <w:rFonts w:asciiTheme="minorHAnsi" w:eastAsia="Times New Roman" w:hAnsiTheme="minorHAnsi" w:cstheme="minorHAnsi"/>
                <w:lang w:eastAsia="es-ES_tradnl"/>
              </w:rPr>
              <w:t>les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1,140,455,337.00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37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4.1)</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Asistencia Social</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559,264,884.00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37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4.2)</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Infraestructura Educativa Básica</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387,062,138.00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37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4.3)</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Infraestructura Educativa Media Superior</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27,219,212.00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37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4.4)</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Infraestructura Educativa Superior</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166,909,103.00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5</w:t>
            </w:r>
          </w:p>
        </w:tc>
        <w:tc>
          <w:tcPr>
            <w:tcW w:w="2979" w:type="pct"/>
            <w:gridSpan w:val="3"/>
            <w:tcBorders>
              <w:top w:val="nil"/>
              <w:left w:val="nil"/>
              <w:bottom w:val="nil"/>
              <w:right w:val="nil"/>
            </w:tcBorders>
            <w:shd w:val="clear" w:color="000000" w:fill="FFFFFF"/>
            <w:noWrap/>
            <w:hideMark/>
          </w:tcPr>
          <w:p w:rsidR="00665131" w:rsidRPr="00210338" w:rsidRDefault="00665131" w:rsidP="00081523">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de Aportaciones para la Educación Tecnológica y de Adultos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356,797,632.00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37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5.1)</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Educación Tecnológica</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247,103,024.00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37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5.2)</w:t>
            </w:r>
          </w:p>
        </w:tc>
        <w:tc>
          <w:tcPr>
            <w:tcW w:w="2605" w:type="pct"/>
            <w:gridSpan w:val="2"/>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Educación de Adultos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109,694,608.00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6</w:t>
            </w:r>
          </w:p>
        </w:tc>
        <w:tc>
          <w:tcPr>
            <w:tcW w:w="2979" w:type="pct"/>
            <w:gridSpan w:val="3"/>
            <w:tcBorders>
              <w:top w:val="nil"/>
              <w:left w:val="nil"/>
              <w:bottom w:val="nil"/>
              <w:right w:val="nil"/>
            </w:tcBorders>
            <w:shd w:val="clear" w:color="000000" w:fill="FFFFFF"/>
            <w:noWrap/>
            <w:hideMark/>
          </w:tcPr>
          <w:p w:rsidR="00665131" w:rsidRPr="00210338" w:rsidRDefault="00665131" w:rsidP="00081523">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de Aportaciones para la Seguridad Pública de los Estados y del Distrito Federal</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230,147,315.00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7</w:t>
            </w:r>
          </w:p>
        </w:tc>
        <w:tc>
          <w:tcPr>
            <w:tcW w:w="2979" w:type="pct"/>
            <w:gridSpan w:val="3"/>
            <w:tcBorders>
              <w:top w:val="nil"/>
              <w:left w:val="nil"/>
              <w:bottom w:val="nil"/>
              <w:right w:val="nil"/>
            </w:tcBorders>
            <w:shd w:val="clear" w:color="000000" w:fill="FFFFFF"/>
            <w:noWrap/>
            <w:hideMark/>
          </w:tcPr>
          <w:p w:rsidR="00665131" w:rsidRPr="00210338" w:rsidRDefault="00665131" w:rsidP="00081523">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de Aportaciones para el Fortalecimiento de las Entidades Federativas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1,810,251,548.00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lastRenderedPageBreak/>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8</w:t>
            </w:r>
          </w:p>
        </w:tc>
        <w:tc>
          <w:tcPr>
            <w:tcW w:w="2979" w:type="pct"/>
            <w:gridSpan w:val="3"/>
            <w:tcBorders>
              <w:top w:val="nil"/>
              <w:left w:val="nil"/>
              <w:bottom w:val="nil"/>
              <w:right w:val="nil"/>
            </w:tcBorders>
            <w:shd w:val="clear" w:color="000000" w:fill="FFFFFF"/>
            <w:noWrap/>
            <w:hideMark/>
          </w:tcPr>
          <w:p w:rsidR="00665131" w:rsidRPr="00210338" w:rsidRDefault="00665131" w:rsidP="00081523">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de Aportaciones para el Fortalecimiento de los Municipios y de las Demarcaciones Territoriales del Distrito Federal</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3,808,959,474.00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c)</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Convenios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8,916,176,515.00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1</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De Protección Social en Salud</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4,322,284,793.00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2</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De Descentralización</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773,759,116.00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3</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De Reasignación</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4</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Otros Convenios y Subsidios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3,820,132,606.00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d)</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Incentivos Derivados de la Colaboración Fiscal</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2,091,018,014.00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1</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Impuesto sobre automóviles nuevos </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459,938,783.00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2</w:t>
            </w:r>
          </w:p>
        </w:tc>
        <w:tc>
          <w:tcPr>
            <w:tcW w:w="2979" w:type="pct"/>
            <w:gridSpan w:val="3"/>
            <w:tcBorders>
              <w:top w:val="nil"/>
              <w:left w:val="nil"/>
              <w:bottom w:val="nil"/>
              <w:right w:val="nil"/>
            </w:tcBorders>
            <w:shd w:val="clear" w:color="000000" w:fill="FFFFFF"/>
            <w:noWrap/>
            <w:hideMark/>
          </w:tcPr>
          <w:p w:rsidR="00665131" w:rsidRPr="00210338" w:rsidRDefault="00665131" w:rsidP="00081523">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de compensación del impuesto sobre automóviles nuevos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82,128,331.00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3</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Actos de administración fiscal de contribuciones coordinadas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821,773,283.00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4</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Impuesto sobre la renta de enajenación de inmuebles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260,593,914.00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5</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Multas federales no fiscales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2,986,798.00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6</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Recuperación de créditos fiscales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7</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Régimen de Incorporación Fiscal (Anexo 19)</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354,234,245.00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8</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de compensación del régimen de pequeños contribuyentes y del régimen intermedio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59,781,305.00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9</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Verificación al comercio exterior</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11,403,433.00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10</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Honorarios de notificación</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797,636.00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11</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Accesorios de los Incentivos derivados de la Colaboración Fiscal</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rPr>
              <w:t>37,380,286.00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12</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Otros Incentivos derivados de la Colaboración Fiscal</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e)</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w:t>
            </w:r>
            <w:r>
              <w:rPr>
                <w:rFonts w:asciiTheme="minorHAnsi" w:eastAsia="Times New Roman" w:hAnsiTheme="minorHAnsi" w:cstheme="minorHAnsi"/>
                <w:lang w:eastAsia="es-ES_tradnl"/>
              </w:rPr>
              <w:t>ondos Distintos de Aportaciones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1</w:t>
            </w:r>
          </w:p>
        </w:tc>
        <w:tc>
          <w:tcPr>
            <w:tcW w:w="2979" w:type="pct"/>
            <w:gridSpan w:val="3"/>
            <w:tcBorders>
              <w:top w:val="nil"/>
              <w:left w:val="nil"/>
              <w:bottom w:val="nil"/>
              <w:right w:val="nil"/>
            </w:tcBorders>
            <w:shd w:val="clear" w:color="000000" w:fill="FFFFFF"/>
            <w:noWrap/>
            <w:hideMark/>
          </w:tcPr>
          <w:p w:rsidR="00665131" w:rsidRPr="00210338" w:rsidRDefault="00665131" w:rsidP="00081523">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para Entidades Federativas y Municipios Productores de Hidrocarburos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2</w:t>
            </w:r>
          </w:p>
        </w:tc>
        <w:tc>
          <w:tcPr>
            <w:tcW w:w="2979" w:type="pct"/>
            <w:gridSpan w:val="3"/>
            <w:tcBorders>
              <w:top w:val="nil"/>
              <w:left w:val="nil"/>
              <w:bottom w:val="nil"/>
              <w:right w:val="nil"/>
            </w:tcBorders>
            <w:shd w:val="clear" w:color="000000" w:fill="FFFFFF"/>
            <w:noWrap/>
            <w:hideMark/>
          </w:tcPr>
          <w:p w:rsidR="00665131" w:rsidRPr="00210338" w:rsidRDefault="00665131" w:rsidP="00081523">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Fondo para el Desarrollo Regional Sustentable de Estados y Municipios Mineros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03" w:type="pct"/>
            <w:gridSpan w:val="6"/>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b/>
                <w:bCs/>
                <w:lang w:eastAsia="es-ES_tradnl"/>
              </w:rPr>
              <w:t>TRANSFERENCIAS</w:t>
            </w:r>
            <w:r w:rsidRPr="00210338">
              <w:rPr>
                <w:rFonts w:asciiTheme="minorHAnsi" w:eastAsia="Times New Roman" w:hAnsiTheme="minorHAnsi" w:cstheme="minorHAnsi"/>
                <w:lang w:eastAsia="es-ES_tradnl"/>
              </w:rPr>
              <w:t> </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IX.</w:t>
            </w:r>
          </w:p>
        </w:tc>
        <w:tc>
          <w:tcPr>
            <w:tcW w:w="3418" w:type="pct"/>
            <w:gridSpan w:val="5"/>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Transferencias, Asignaciones, Subsidios y Subvenciones, y Pensiones y Jubilaciones</w:t>
            </w:r>
          </w:p>
        </w:tc>
        <w:tc>
          <w:tcPr>
            <w:tcW w:w="204" w:type="pct"/>
            <w:tcBorders>
              <w:top w:val="nil"/>
              <w:left w:val="nil"/>
              <w:bottom w:val="nil"/>
              <w:right w:val="nil"/>
            </w:tcBorders>
            <w:shd w:val="clear" w:color="000000" w:fill="FFFFFF"/>
            <w:noWrap/>
            <w:vAlign w:val="bottom"/>
            <w:hideMark/>
          </w:tcPr>
          <w:p w:rsidR="00665131" w:rsidRPr="00081523" w:rsidRDefault="00665131" w:rsidP="003D7309">
            <w:pPr>
              <w:jc w:val="cente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w:t>
            </w:r>
          </w:p>
        </w:tc>
        <w:tc>
          <w:tcPr>
            <w:tcW w:w="1010" w:type="pct"/>
            <w:tcBorders>
              <w:top w:val="nil"/>
              <w:left w:val="nil"/>
              <w:bottom w:val="nil"/>
              <w:right w:val="nil"/>
            </w:tcBorders>
            <w:shd w:val="clear" w:color="000000" w:fill="FFFFFF"/>
            <w:noWrap/>
            <w:vAlign w:val="bottom"/>
            <w:hideMark/>
          </w:tcPr>
          <w:p w:rsidR="00665131" w:rsidRPr="00081523" w:rsidRDefault="00665131" w:rsidP="003D7309">
            <w:pPr>
              <w:jc w:val="right"/>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a)</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Transferencias y Asignaciones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 </w:t>
            </w:r>
          </w:p>
        </w:tc>
        <w:tc>
          <w:tcPr>
            <w:tcW w:w="22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1</w:t>
            </w:r>
          </w:p>
        </w:tc>
        <w:tc>
          <w:tcPr>
            <w:tcW w:w="2979" w:type="pct"/>
            <w:gridSpan w:val="3"/>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Transferencias no clasificables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b)</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Subsidios y Subvenciones</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c)</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xml:space="preserve">Pensiones y Jubilaciones </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d)</w:t>
            </w:r>
          </w:p>
        </w:tc>
        <w:tc>
          <w:tcPr>
            <w:tcW w:w="3204" w:type="pct"/>
            <w:gridSpan w:val="4"/>
            <w:tcBorders>
              <w:top w:val="nil"/>
              <w:left w:val="nil"/>
              <w:bottom w:val="nil"/>
              <w:right w:val="nil"/>
            </w:tcBorders>
            <w:shd w:val="clear" w:color="000000" w:fill="FFFFFF"/>
            <w:noWrap/>
            <w:hideMark/>
          </w:tcPr>
          <w:p w:rsidR="00665131" w:rsidRPr="00210338" w:rsidRDefault="00665131" w:rsidP="00081523">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Transferencias del Fondo Mexicano del Petróleo para la Estabilización y el Desarrollo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03" w:type="pct"/>
            <w:gridSpan w:val="6"/>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b/>
                <w:bCs/>
                <w:lang w:eastAsia="es-ES_tradnl"/>
              </w:rPr>
            </w:pPr>
            <w:r>
              <w:rPr>
                <w:rFonts w:asciiTheme="minorHAnsi" w:eastAsia="Times New Roman" w:hAnsiTheme="minorHAnsi" w:cstheme="minorHAnsi"/>
                <w:b/>
                <w:bCs/>
                <w:lang w:eastAsia="es-ES_tradnl"/>
              </w:rPr>
              <w:t>ENDEUDAMIENTO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b/>
                <w:bCs/>
                <w:lang w:eastAsia="es-ES_tradnl"/>
              </w:rPr>
            </w:pPr>
            <w:r w:rsidRPr="00210338">
              <w:rPr>
                <w:rFonts w:asciiTheme="minorHAnsi" w:eastAsia="Times New Roman" w:hAnsiTheme="minorHAnsi" w:cstheme="minorHAnsi"/>
                <w:b/>
                <w:bCs/>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X.</w:t>
            </w:r>
          </w:p>
        </w:tc>
        <w:tc>
          <w:tcPr>
            <w:tcW w:w="3418" w:type="pct"/>
            <w:gridSpan w:val="5"/>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Ingresos Derivados de Financiamientos</w:t>
            </w:r>
          </w:p>
        </w:tc>
        <w:tc>
          <w:tcPr>
            <w:tcW w:w="204" w:type="pct"/>
            <w:tcBorders>
              <w:top w:val="nil"/>
              <w:left w:val="nil"/>
              <w:bottom w:val="nil"/>
              <w:right w:val="nil"/>
            </w:tcBorders>
            <w:shd w:val="clear" w:color="000000" w:fill="FFFFFF"/>
            <w:noWrap/>
            <w:vAlign w:val="bottom"/>
            <w:hideMark/>
          </w:tcPr>
          <w:p w:rsidR="00665131" w:rsidRPr="00081523" w:rsidRDefault="00665131" w:rsidP="003D7309">
            <w:pPr>
              <w:jc w:val="cente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w:t>
            </w:r>
          </w:p>
        </w:tc>
        <w:tc>
          <w:tcPr>
            <w:tcW w:w="1010" w:type="pct"/>
            <w:tcBorders>
              <w:top w:val="nil"/>
              <w:left w:val="nil"/>
              <w:bottom w:val="nil"/>
              <w:right w:val="nil"/>
            </w:tcBorders>
            <w:shd w:val="clear" w:color="000000" w:fill="FFFFFF"/>
            <w:noWrap/>
            <w:vAlign w:val="bottom"/>
            <w:hideMark/>
          </w:tcPr>
          <w:p w:rsidR="00665131" w:rsidRPr="00081523" w:rsidRDefault="00665131" w:rsidP="003D7309">
            <w:pPr>
              <w:jc w:val="right"/>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lastRenderedPageBreak/>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a)</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Endeudamiento Interno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b)</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Endeudamiento Externo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c)</w:t>
            </w:r>
          </w:p>
        </w:tc>
        <w:tc>
          <w:tcPr>
            <w:tcW w:w="3204" w:type="pct"/>
            <w:gridSpan w:val="4"/>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Financiamiento Interno</w:t>
            </w:r>
          </w:p>
        </w:tc>
        <w:tc>
          <w:tcPr>
            <w:tcW w:w="204" w:type="pct"/>
            <w:tcBorders>
              <w:top w:val="nil"/>
              <w:left w:val="nil"/>
              <w:bottom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tcBorders>
              <w:top w:val="nil"/>
              <w:left w:val="nil"/>
              <w:bottom w:val="nil"/>
              <w:right w:val="nil"/>
            </w:tcBorders>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1</w:t>
            </w:r>
          </w:p>
        </w:tc>
        <w:tc>
          <w:tcPr>
            <w:tcW w:w="2979" w:type="pct"/>
            <w:gridSpan w:val="3"/>
            <w:shd w:val="clear" w:color="000000" w:fill="FFFFFF"/>
            <w:noWrap/>
            <w:hideMark/>
          </w:tcPr>
          <w:p w:rsidR="00665131" w:rsidRPr="00210338" w:rsidRDefault="00665131" w:rsidP="003D7309">
            <w:pPr>
              <w:pStyle w:val="Textocomentario"/>
              <w:jc w:val="both"/>
              <w:rPr>
                <w:rFonts w:asciiTheme="minorHAnsi" w:hAnsiTheme="minorHAnsi" w:cstheme="minorHAnsi"/>
                <w:sz w:val="22"/>
                <w:szCs w:val="22"/>
              </w:rPr>
            </w:pPr>
            <w:r w:rsidRPr="00210338">
              <w:rPr>
                <w:rFonts w:asciiTheme="minorHAnsi" w:hAnsiTheme="minorHAnsi" w:cstheme="minorHAnsi"/>
                <w:color w:val="000000"/>
                <w:sz w:val="22"/>
                <w:szCs w:val="22"/>
                <w:lang w:val="es-MX" w:eastAsia="es-ES_tradnl"/>
              </w:rPr>
              <w:t>Ingresos derivados de financiamientos con fuente de pago de recursos de libre disposición</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bottom w:val="nil"/>
              <w:right w:val="nil"/>
            </w:tcBorders>
            <w:shd w:val="clear" w:color="000000" w:fill="FFFFFF"/>
            <w:noWrap/>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bottom w:val="nil"/>
            </w:tcBorders>
            <w:shd w:val="clear" w:color="000000" w:fill="FFFFFF"/>
            <w:noWrap/>
            <w:hideMark/>
          </w:tcPr>
          <w:p w:rsidR="00665131" w:rsidRPr="00081523" w:rsidRDefault="00665131" w:rsidP="003D7309">
            <w:pPr>
              <w:rPr>
                <w:rFonts w:asciiTheme="minorHAnsi" w:eastAsia="Times New Roman" w:hAnsiTheme="minorHAnsi" w:cstheme="minorHAnsi"/>
                <w:b/>
                <w:lang w:eastAsia="es-ES_tradnl"/>
              </w:rPr>
            </w:pPr>
            <w:r w:rsidRPr="00081523">
              <w:rPr>
                <w:rFonts w:asciiTheme="minorHAnsi" w:eastAsia="Times New Roman" w:hAnsiTheme="minorHAnsi" w:cstheme="minorHAnsi"/>
                <w:b/>
                <w:lang w:eastAsia="es-ES_tradnl"/>
              </w:rPr>
              <w:t>2</w:t>
            </w:r>
          </w:p>
        </w:tc>
        <w:tc>
          <w:tcPr>
            <w:tcW w:w="2979" w:type="pct"/>
            <w:gridSpan w:val="3"/>
            <w:shd w:val="clear" w:color="000000" w:fill="FFFFFF"/>
            <w:noWrap/>
            <w:hideMark/>
          </w:tcPr>
          <w:p w:rsidR="00665131" w:rsidRPr="00210338" w:rsidRDefault="00665131" w:rsidP="003D7309">
            <w:pPr>
              <w:pStyle w:val="Textocomentario"/>
              <w:jc w:val="both"/>
              <w:rPr>
                <w:rFonts w:asciiTheme="minorHAnsi" w:hAnsiTheme="minorHAnsi" w:cstheme="minorHAnsi"/>
                <w:sz w:val="22"/>
                <w:szCs w:val="22"/>
              </w:rPr>
            </w:pPr>
            <w:r w:rsidRPr="00210338">
              <w:rPr>
                <w:rFonts w:asciiTheme="minorHAnsi" w:hAnsiTheme="minorHAnsi" w:cstheme="minorHAnsi"/>
                <w:color w:val="000000"/>
                <w:sz w:val="22"/>
                <w:szCs w:val="22"/>
                <w:lang w:val="es-MX" w:eastAsia="es-ES_tradnl"/>
              </w:rPr>
              <w:t>Ingresos derivados de financiamientos con fuente de pago de trans</w:t>
            </w:r>
            <w:r>
              <w:rPr>
                <w:rFonts w:asciiTheme="minorHAnsi" w:hAnsiTheme="minorHAnsi" w:cstheme="minorHAnsi"/>
                <w:color w:val="000000"/>
                <w:sz w:val="22"/>
                <w:szCs w:val="22"/>
                <w:lang w:val="es-MX" w:eastAsia="es-ES_tradnl"/>
              </w:rPr>
              <w:t>ferencias federales etiquetadas</w:t>
            </w:r>
          </w:p>
        </w:tc>
        <w:tc>
          <w:tcPr>
            <w:tcW w:w="204" w:type="pct"/>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w:t>
            </w:r>
          </w:p>
        </w:tc>
        <w:tc>
          <w:tcPr>
            <w:tcW w:w="1010" w:type="pct"/>
            <w:shd w:val="clear" w:color="000000" w:fill="FFFFFF"/>
            <w:noWrap/>
            <w:vAlign w:val="bottom"/>
            <w:hideMark/>
          </w:tcPr>
          <w:p w:rsidR="00665131" w:rsidRPr="00210338" w:rsidRDefault="00665131" w:rsidP="003D7309">
            <w:pPr>
              <w:jc w:val="right"/>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0.00</w:t>
            </w:r>
          </w:p>
        </w:tc>
      </w:tr>
      <w:tr w:rsidR="00665131" w:rsidRPr="00210338" w:rsidTr="00665131">
        <w:trPr>
          <w:trHeight w:val="20"/>
          <w:jc w:val="center"/>
        </w:trPr>
        <w:tc>
          <w:tcPr>
            <w:tcW w:w="83" w:type="pct"/>
            <w:tcBorders>
              <w:top w:val="nil"/>
              <w:left w:val="nil"/>
              <w:right w:val="nil"/>
            </w:tcBorders>
            <w:shd w:val="clear" w:color="000000" w:fill="FFFFFF"/>
            <w:noWrap/>
            <w:vAlign w:val="bottom"/>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85" w:type="pct"/>
            <w:tcBorders>
              <w:top w:val="nil"/>
              <w:left w:val="nil"/>
              <w:right w:val="nil"/>
            </w:tcBorders>
            <w:shd w:val="clear" w:color="000000" w:fill="FFFFFF"/>
            <w:noWrap/>
            <w:vAlign w:val="bottom"/>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14" w:type="pct"/>
            <w:tcBorders>
              <w:top w:val="nil"/>
              <w:left w:val="nil"/>
              <w:right w:val="nil"/>
            </w:tcBorders>
            <w:shd w:val="clear" w:color="000000" w:fill="FFFFFF"/>
            <w:noWrap/>
            <w:vAlign w:val="bottom"/>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25" w:type="pct"/>
            <w:tcBorders>
              <w:top w:val="nil"/>
              <w:left w:val="nil"/>
              <w:right w:val="nil"/>
            </w:tcBorders>
            <w:shd w:val="clear" w:color="000000" w:fill="FFFFFF"/>
            <w:noWrap/>
            <w:vAlign w:val="bottom"/>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374" w:type="pct"/>
            <w:tcBorders>
              <w:left w:val="nil"/>
              <w:right w:val="nil"/>
            </w:tcBorders>
            <w:shd w:val="clear" w:color="000000" w:fill="FFFFFF"/>
            <w:noWrap/>
            <w:vAlign w:val="bottom"/>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605" w:type="pct"/>
            <w:gridSpan w:val="2"/>
            <w:tcBorders>
              <w:left w:val="nil"/>
              <w:right w:val="nil"/>
            </w:tcBorders>
            <w:shd w:val="clear" w:color="000000" w:fill="FFFFFF"/>
            <w:noWrap/>
            <w:vAlign w:val="bottom"/>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204" w:type="pct"/>
            <w:tcBorders>
              <w:left w:val="nil"/>
              <w:right w:val="nil"/>
            </w:tcBorders>
            <w:shd w:val="clear" w:color="000000" w:fill="FFFFFF"/>
            <w:noWrap/>
            <w:vAlign w:val="bottom"/>
            <w:hideMark/>
          </w:tcPr>
          <w:p w:rsidR="00665131" w:rsidRPr="00210338" w:rsidRDefault="00665131" w:rsidP="003D7309">
            <w:pPr>
              <w:jc w:val="cente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c>
          <w:tcPr>
            <w:tcW w:w="1010" w:type="pct"/>
            <w:tcBorders>
              <w:left w:val="nil"/>
              <w:right w:val="nil"/>
            </w:tcBorders>
            <w:shd w:val="clear" w:color="000000" w:fill="FFFFFF"/>
            <w:noWrap/>
            <w:vAlign w:val="bottom"/>
            <w:hideMark/>
          </w:tcPr>
          <w:p w:rsidR="00665131" w:rsidRPr="00210338" w:rsidRDefault="00665131" w:rsidP="003D7309">
            <w:pPr>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w:t>
            </w:r>
          </w:p>
        </w:tc>
      </w:tr>
      <w:tr w:rsidR="00665131" w:rsidRPr="00210338" w:rsidTr="00665131">
        <w:trPr>
          <w:trHeight w:val="20"/>
          <w:jc w:val="center"/>
        </w:trPr>
        <w:tc>
          <w:tcPr>
            <w:tcW w:w="5000" w:type="pct"/>
            <w:gridSpan w:val="9"/>
            <w:shd w:val="clear" w:color="000000" w:fill="FFFFFF"/>
            <w:vAlign w:val="center"/>
            <w:hideMark/>
          </w:tcPr>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lang w:eastAsia="es-ES_tradnl"/>
              </w:rPr>
              <w:t xml:space="preserve">En cumplimiento a lo dispuesto por los artículos 16 y 17 de la Ley para el Ejercicio y Control de los Recursos Públicos para el Estado y los Municipios de Guanajuato, los Poderes </w:t>
            </w:r>
            <w:r w:rsidRPr="005E0E17">
              <w:rPr>
                <w:rFonts w:asciiTheme="minorHAnsi" w:eastAsia="Times New Roman" w:hAnsiTheme="minorHAnsi" w:cstheme="minorHAnsi"/>
                <w:lang w:eastAsia="es-ES_tradnl"/>
              </w:rPr>
              <w:t>Legislativo y Judicial, Entidades Paraestatales y los Organismos Autónomos percibirán ingresos propios para el ejercicio fiscal 2019 por la cantidad de $10,036,430,390.00 (diez mil treinta y seis millones cuatrocientos treinta mil trescientos noventa</w:t>
            </w:r>
            <w:r>
              <w:rPr>
                <w:rFonts w:asciiTheme="minorHAnsi" w:eastAsia="Times New Roman" w:hAnsiTheme="minorHAnsi" w:cstheme="minorHAnsi"/>
                <w:lang w:eastAsia="es-ES_tradnl"/>
              </w:rPr>
              <w:t xml:space="preserve"> </w:t>
            </w:r>
            <w:r w:rsidRPr="005E0E17">
              <w:rPr>
                <w:rFonts w:asciiTheme="minorHAnsi" w:eastAsia="Times New Roman" w:hAnsiTheme="minorHAnsi" w:cstheme="minorHAnsi"/>
                <w:lang w:eastAsia="es-ES_tradnl"/>
              </w:rPr>
              <w:t>pesos 00/100 M</w:t>
            </w:r>
            <w:r w:rsidRPr="00210338">
              <w:rPr>
                <w:rFonts w:asciiTheme="minorHAnsi" w:eastAsia="Times New Roman" w:hAnsiTheme="minorHAnsi" w:cstheme="minorHAnsi"/>
                <w:lang w:eastAsia="es-ES_tradnl"/>
              </w:rPr>
              <w:t xml:space="preserve">.N.), cuyo monto no se ve reflejado en el Presupuesto General de Egresos y se integran conforme a lo previsto en la fracción VII de este artículo, los cuales se destinarán a los fines públicos establecidos en las leyes y decretos correspondientes. </w:t>
            </w:r>
          </w:p>
          <w:p w:rsidR="00665131" w:rsidRPr="00210338" w:rsidRDefault="00665131" w:rsidP="003D7309">
            <w:pPr>
              <w:jc w:val="both"/>
              <w:rPr>
                <w:rFonts w:asciiTheme="minorHAnsi" w:eastAsia="Times New Roman" w:hAnsiTheme="minorHAnsi" w:cstheme="minorHAnsi"/>
                <w:lang w:eastAsia="es-ES_tradnl"/>
              </w:rPr>
            </w:pPr>
          </w:p>
          <w:p w:rsidR="00665131" w:rsidRPr="00210338" w:rsidRDefault="00665131" w:rsidP="003D7309">
            <w:pPr>
              <w:jc w:val="both"/>
              <w:rPr>
                <w:rFonts w:asciiTheme="minorHAnsi" w:eastAsia="Times New Roman" w:hAnsiTheme="minorHAnsi" w:cstheme="minorHAnsi"/>
                <w:lang w:eastAsia="es-ES_tradnl"/>
              </w:rPr>
            </w:pPr>
            <w:r w:rsidRPr="00210338">
              <w:rPr>
                <w:rFonts w:asciiTheme="minorHAnsi" w:eastAsia="Times New Roman" w:hAnsiTheme="minorHAnsi" w:cstheme="minorHAnsi"/>
                <w:szCs w:val="20"/>
                <w:lang w:eastAsia="es-ES_tradnl"/>
              </w:rPr>
              <w:t xml:space="preserve">La estructura del pronóstico de ingresos se presenta con base en la Norma para Armonizar la presentación de la Información Adicional a la Iniciativa de Ley de Ingresos, en observancia de lo dispuesto por el artículo 61 fracción I de la Ley General de Contabilidad Gubernamental. </w:t>
            </w:r>
          </w:p>
        </w:tc>
      </w:tr>
    </w:tbl>
    <w:p w:rsidR="00665131" w:rsidRPr="00210338" w:rsidRDefault="00665131" w:rsidP="00665131">
      <w:pPr>
        <w:tabs>
          <w:tab w:val="left" w:pos="3448"/>
        </w:tabs>
        <w:rPr>
          <w:rFonts w:asciiTheme="minorHAnsi" w:hAnsiTheme="minorHAnsi"/>
        </w:rPr>
      </w:pPr>
      <w:r>
        <w:rPr>
          <w:rFonts w:asciiTheme="minorHAnsi" w:hAnsiTheme="minorHAnsi"/>
        </w:rPr>
        <w:tab/>
      </w:r>
    </w:p>
    <w:tbl>
      <w:tblPr>
        <w:tblW w:w="5484" w:type="pct"/>
        <w:tblInd w:w="-426" w:type="dxa"/>
        <w:tblLayout w:type="fixed"/>
        <w:tblCellMar>
          <w:left w:w="70" w:type="dxa"/>
          <w:right w:w="70" w:type="dxa"/>
        </w:tblCellMar>
        <w:tblLook w:val="04A0" w:firstRow="1" w:lastRow="0" w:firstColumn="1" w:lastColumn="0" w:noHBand="0" w:noVBand="1"/>
      </w:tblPr>
      <w:tblGrid>
        <w:gridCol w:w="576"/>
        <w:gridCol w:w="650"/>
        <w:gridCol w:w="1006"/>
        <w:gridCol w:w="684"/>
        <w:gridCol w:w="578"/>
        <w:gridCol w:w="2086"/>
        <w:gridCol w:w="1122"/>
        <w:gridCol w:w="1126"/>
        <w:gridCol w:w="293"/>
        <w:gridCol w:w="1517"/>
      </w:tblGrid>
      <w:tr w:rsidR="00665131" w:rsidRPr="00210338" w:rsidTr="00665131">
        <w:trPr>
          <w:trHeight w:val="57"/>
        </w:trPr>
        <w:tc>
          <w:tcPr>
            <w:tcW w:w="5000" w:type="pct"/>
            <w:gridSpan w:val="10"/>
            <w:tcBorders>
              <w:top w:val="nil"/>
              <w:left w:val="nil"/>
              <w:bottom w:val="nil"/>
              <w:right w:val="nil"/>
            </w:tcBorders>
            <w:shd w:val="clear" w:color="auto" w:fill="auto"/>
            <w:noWrap/>
            <w:vAlign w:val="center"/>
            <w:hideMark/>
          </w:tcPr>
          <w:p w:rsidR="00665131" w:rsidRPr="00944520" w:rsidRDefault="00665131" w:rsidP="003D7309">
            <w:pPr>
              <w:spacing w:line="240" w:lineRule="auto"/>
              <w:jc w:val="center"/>
              <w:rPr>
                <w:rFonts w:asciiTheme="minorHAnsi" w:eastAsia="Times New Roman" w:hAnsiTheme="minorHAnsi" w:cs="Times New Roman"/>
                <w:b/>
              </w:rPr>
            </w:pPr>
            <w:r w:rsidRPr="00944520">
              <w:rPr>
                <w:rFonts w:asciiTheme="minorHAnsi" w:eastAsia="Times New Roman" w:hAnsiTheme="minorHAnsi" w:cs="Times New Roman"/>
                <w:b/>
              </w:rPr>
              <w:t>TÍTULO SEGUNDO</w:t>
            </w:r>
          </w:p>
        </w:tc>
      </w:tr>
      <w:tr w:rsidR="00665131" w:rsidRPr="00210338" w:rsidTr="00665131">
        <w:trPr>
          <w:trHeight w:val="57"/>
        </w:trPr>
        <w:tc>
          <w:tcPr>
            <w:tcW w:w="5000" w:type="pct"/>
            <w:gridSpan w:val="10"/>
            <w:tcBorders>
              <w:top w:val="nil"/>
              <w:left w:val="nil"/>
              <w:bottom w:val="nil"/>
              <w:right w:val="nil"/>
            </w:tcBorders>
            <w:shd w:val="clear" w:color="auto" w:fill="auto"/>
            <w:noWrap/>
            <w:vAlign w:val="center"/>
            <w:hideMark/>
          </w:tcPr>
          <w:p w:rsidR="00665131"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IMPUESTOS</w:t>
            </w:r>
          </w:p>
          <w:p w:rsidR="00665131" w:rsidRPr="00275C74" w:rsidRDefault="00665131" w:rsidP="003D7309">
            <w:pPr>
              <w:spacing w:line="240" w:lineRule="auto"/>
              <w:jc w:val="center"/>
              <w:rPr>
                <w:rFonts w:asciiTheme="minorHAnsi" w:eastAsia="Times New Roman" w:hAnsiTheme="minorHAnsi" w:cs="Times New Roman"/>
                <w:b/>
                <w:bCs/>
                <w:sz w:val="16"/>
                <w:szCs w:val="16"/>
              </w:rPr>
            </w:pPr>
          </w:p>
        </w:tc>
      </w:tr>
      <w:tr w:rsidR="00665131" w:rsidRPr="00210338" w:rsidTr="00665131">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38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8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52"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c>
          <w:tcPr>
            <w:tcW w:w="787"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r>
      <w:tr w:rsidR="00665131" w:rsidRPr="00210338" w:rsidTr="00665131">
        <w:trPr>
          <w:trHeight w:val="57"/>
        </w:trPr>
        <w:tc>
          <w:tcPr>
            <w:tcW w:w="5000" w:type="pct"/>
            <w:gridSpan w:val="10"/>
            <w:tcBorders>
              <w:top w:val="nil"/>
              <w:left w:val="nil"/>
              <w:bottom w:val="nil"/>
              <w:right w:val="nil"/>
            </w:tcBorders>
            <w:shd w:val="clear" w:color="auto" w:fill="auto"/>
            <w:noWrap/>
            <w:vAlign w:val="center"/>
            <w:hideMark/>
          </w:tcPr>
          <w:p w:rsidR="00665131" w:rsidRPr="00944520" w:rsidRDefault="00665131" w:rsidP="003D7309">
            <w:pPr>
              <w:spacing w:line="240" w:lineRule="auto"/>
              <w:jc w:val="center"/>
              <w:rPr>
                <w:rFonts w:asciiTheme="minorHAnsi" w:eastAsia="Times New Roman" w:hAnsiTheme="minorHAnsi" w:cs="Times New Roman"/>
                <w:b/>
              </w:rPr>
            </w:pPr>
            <w:r w:rsidRPr="00944520">
              <w:rPr>
                <w:rFonts w:asciiTheme="minorHAnsi" w:eastAsia="Times New Roman" w:hAnsiTheme="minorHAnsi" w:cs="Times New Roman"/>
                <w:b/>
              </w:rPr>
              <w:t>CAPÍTULO ÚNICO</w:t>
            </w:r>
          </w:p>
        </w:tc>
      </w:tr>
      <w:tr w:rsidR="00665131" w:rsidRPr="00210338" w:rsidTr="00665131">
        <w:trPr>
          <w:trHeight w:val="57"/>
        </w:trPr>
        <w:tc>
          <w:tcPr>
            <w:tcW w:w="5000" w:type="pct"/>
            <w:gridSpan w:val="10"/>
            <w:tcBorders>
              <w:top w:val="nil"/>
              <w:left w:val="nil"/>
              <w:bottom w:val="nil"/>
              <w:right w:val="nil"/>
            </w:tcBorders>
            <w:shd w:val="clear" w:color="auto" w:fill="auto"/>
            <w:noWrap/>
            <w:vAlign w:val="center"/>
            <w:hideMark/>
          </w:tcPr>
          <w:p w:rsidR="00665131" w:rsidRDefault="00665131" w:rsidP="001512EB">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IMPUESTOS</w:t>
            </w:r>
          </w:p>
          <w:p w:rsidR="001512EB" w:rsidRPr="00275C74" w:rsidRDefault="001512EB" w:rsidP="001512EB">
            <w:pPr>
              <w:spacing w:line="240" w:lineRule="auto"/>
              <w:jc w:val="center"/>
              <w:rPr>
                <w:rFonts w:asciiTheme="minorHAnsi" w:eastAsia="Times New Roman" w:hAnsiTheme="minorHAnsi" w:cs="Times New Roman"/>
                <w:b/>
                <w:bCs/>
                <w:sz w:val="16"/>
                <w:szCs w:val="16"/>
              </w:rPr>
            </w:pPr>
          </w:p>
        </w:tc>
      </w:tr>
      <w:tr w:rsidR="00665131" w:rsidRPr="00210338" w:rsidTr="00665131">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38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8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52"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c>
          <w:tcPr>
            <w:tcW w:w="787"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r>
      <w:tr w:rsidR="00665131" w:rsidRPr="00210338" w:rsidTr="00665131">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38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8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523" w:type="pct"/>
            <w:gridSpan w:val="3"/>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Impuestos del Estado</w:t>
            </w:r>
          </w:p>
        </w:tc>
      </w:tr>
      <w:tr w:rsidR="00665131" w:rsidRPr="00210338" w:rsidTr="00665131">
        <w:trPr>
          <w:trHeight w:val="57"/>
        </w:trPr>
        <w:tc>
          <w:tcPr>
            <w:tcW w:w="5000" w:type="pct"/>
            <w:gridSpan w:val="10"/>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2. </w:t>
            </w:r>
            <w:r w:rsidRPr="00210338">
              <w:rPr>
                <w:rFonts w:asciiTheme="minorHAnsi" w:eastAsia="Times New Roman" w:hAnsiTheme="minorHAnsi" w:cs="Times New Roman"/>
              </w:rPr>
              <w:t xml:space="preserve">Los impuestos a que se refiere el artículo 1 fracción I de esta </w:t>
            </w:r>
            <w:proofErr w:type="gramStart"/>
            <w:r w:rsidRPr="00210338">
              <w:rPr>
                <w:rFonts w:asciiTheme="minorHAnsi" w:eastAsia="Times New Roman" w:hAnsiTheme="minorHAnsi" w:cs="Times New Roman"/>
              </w:rPr>
              <w:t>Ley,</w:t>
            </w:r>
            <w:proofErr w:type="gramEnd"/>
            <w:r w:rsidRPr="00210338">
              <w:rPr>
                <w:rFonts w:asciiTheme="minorHAnsi" w:eastAsia="Times New Roman" w:hAnsiTheme="minorHAnsi" w:cs="Times New Roman"/>
              </w:rPr>
              <w:t xml:space="preserve"> se causarán y liquidarán a las siguientes tasas:</w:t>
            </w:r>
          </w:p>
        </w:tc>
      </w:tr>
      <w:tr w:rsidR="00665131" w:rsidRPr="00210338" w:rsidTr="00665131">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38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8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52"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c>
          <w:tcPr>
            <w:tcW w:w="787"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r>
      <w:tr w:rsidR="00665131" w:rsidRPr="00210338" w:rsidTr="00275C74">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r w:rsidRPr="00944520">
              <w:rPr>
                <w:rFonts w:asciiTheme="minorHAnsi" w:eastAsia="Times New Roman" w:hAnsiTheme="minorHAnsi" w:cs="Times New Roman"/>
                <w:b/>
              </w:rPr>
              <w:t>I.</w:t>
            </w:r>
          </w:p>
        </w:tc>
        <w:tc>
          <w:tcPr>
            <w:tcW w:w="3425" w:type="pct"/>
            <w:gridSpan w:val="6"/>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Pr>
                <w:rFonts w:asciiTheme="minorHAnsi" w:eastAsia="Times New Roman" w:hAnsiTheme="minorHAnsi" w:cs="Times New Roman"/>
              </w:rPr>
              <w:t>Impuestos S</w:t>
            </w:r>
            <w:r w:rsidRPr="00210338">
              <w:rPr>
                <w:rFonts w:asciiTheme="minorHAnsi" w:eastAsia="Times New Roman" w:hAnsiTheme="minorHAnsi" w:cs="Times New Roman"/>
              </w:rPr>
              <w:t xml:space="preserve">obre los </w:t>
            </w:r>
            <w:r>
              <w:rPr>
                <w:rFonts w:asciiTheme="minorHAnsi" w:eastAsia="Times New Roman" w:hAnsiTheme="minorHAnsi" w:cs="Times New Roman"/>
              </w:rPr>
              <w:t>I</w:t>
            </w:r>
            <w:r w:rsidRPr="00210338">
              <w:rPr>
                <w:rFonts w:asciiTheme="minorHAnsi" w:eastAsia="Times New Roman" w:hAnsiTheme="minorHAnsi" w:cs="Times New Roman"/>
              </w:rPr>
              <w:t>ngresos:</w:t>
            </w:r>
          </w:p>
        </w:tc>
        <w:tc>
          <w:tcPr>
            <w:tcW w:w="152"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rPr>
            </w:pPr>
          </w:p>
        </w:tc>
        <w:tc>
          <w:tcPr>
            <w:tcW w:w="78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r>
      <w:tr w:rsidR="00665131" w:rsidRPr="00210338" w:rsidTr="00665131">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38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8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5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78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r>
      <w:tr w:rsidR="00665131" w:rsidRPr="00210338" w:rsidTr="00275C74">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r w:rsidRPr="00944520">
              <w:rPr>
                <w:rFonts w:asciiTheme="minorHAnsi" w:eastAsia="Times New Roman" w:hAnsiTheme="minorHAnsi" w:cs="Times New Roman"/>
                <w:b/>
              </w:rPr>
              <w:t>a)</w:t>
            </w:r>
          </w:p>
        </w:tc>
        <w:tc>
          <w:tcPr>
            <w:tcW w:w="2903" w:type="pct"/>
            <w:gridSpan w:val="5"/>
            <w:tcBorders>
              <w:top w:val="nil"/>
              <w:left w:val="nil"/>
              <w:bottom w:val="nil"/>
              <w:right w:val="nil"/>
            </w:tcBorders>
            <w:shd w:val="clear" w:color="auto" w:fill="auto"/>
            <w:hideMark/>
          </w:tcPr>
          <w:p w:rsidR="00665131" w:rsidRPr="00210338" w:rsidRDefault="00665131" w:rsidP="00806A8D">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Impuestos Cedulares </w:t>
            </w:r>
            <w:r w:rsidRPr="00210338">
              <w:rPr>
                <w:rFonts w:asciiTheme="minorHAnsi" w:eastAsia="Times New Roman" w:hAnsiTheme="minorHAnsi" w:cstheme="minorHAnsi"/>
                <w:lang w:eastAsia="es-ES_tradnl"/>
              </w:rPr>
              <w:t>Sobre los Ingresos de las Personas Físicas:</w:t>
            </w:r>
          </w:p>
        </w:tc>
        <w:tc>
          <w:tcPr>
            <w:tcW w:w="15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78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r>
      <w:tr w:rsidR="00665131" w:rsidRPr="00210338" w:rsidTr="00665131">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38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8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5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78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r>
      <w:tr w:rsidR="00665131" w:rsidRPr="00210338" w:rsidTr="00275C74">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r w:rsidRPr="00944520">
              <w:rPr>
                <w:rFonts w:asciiTheme="minorHAnsi" w:eastAsia="Times New Roman" w:hAnsiTheme="minorHAnsi" w:cs="Times New Roman"/>
                <w:b/>
              </w:rPr>
              <w:t>1</w:t>
            </w:r>
          </w:p>
        </w:tc>
        <w:tc>
          <w:tcPr>
            <w:tcW w:w="2548" w:type="pct"/>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prestación de servicios profesionales</w:t>
            </w:r>
          </w:p>
        </w:tc>
        <w:tc>
          <w:tcPr>
            <w:tcW w:w="15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787" w:type="pct"/>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2%</w:t>
            </w:r>
          </w:p>
        </w:tc>
      </w:tr>
      <w:tr w:rsidR="00665131" w:rsidRPr="00210338" w:rsidTr="00665131">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p>
        </w:tc>
        <w:tc>
          <w:tcPr>
            <w:tcW w:w="1382" w:type="pct"/>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582"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5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5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787" w:type="pct"/>
            <w:tcBorders>
              <w:top w:val="nil"/>
              <w:left w:val="nil"/>
              <w:bottom w:val="nil"/>
              <w:right w:val="nil"/>
            </w:tcBorders>
            <w:shd w:val="clear" w:color="auto" w:fill="auto"/>
            <w:noWrap/>
            <w:hideMark/>
          </w:tcPr>
          <w:p w:rsidR="00665131" w:rsidRPr="00210338" w:rsidRDefault="00665131" w:rsidP="001512EB">
            <w:pPr>
              <w:spacing w:line="240" w:lineRule="auto"/>
              <w:jc w:val="right"/>
              <w:rPr>
                <w:rFonts w:asciiTheme="minorHAnsi" w:eastAsia="Times New Roman" w:hAnsiTheme="minorHAnsi" w:cs="Times New Roman"/>
              </w:rPr>
            </w:pPr>
          </w:p>
        </w:tc>
      </w:tr>
      <w:tr w:rsidR="00665131" w:rsidRPr="00210338" w:rsidTr="00275C74">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r w:rsidRPr="00944520">
              <w:rPr>
                <w:rFonts w:asciiTheme="minorHAnsi" w:eastAsia="Times New Roman" w:hAnsiTheme="minorHAnsi" w:cs="Times New Roman"/>
                <w:b/>
              </w:rPr>
              <w:t>2</w:t>
            </w:r>
          </w:p>
        </w:tc>
        <w:tc>
          <w:tcPr>
            <w:tcW w:w="2548" w:type="pct"/>
            <w:gridSpan w:val="4"/>
            <w:tcBorders>
              <w:top w:val="nil"/>
              <w:left w:val="nil"/>
              <w:bottom w:val="nil"/>
              <w:right w:val="nil"/>
            </w:tcBorders>
            <w:shd w:val="clear" w:color="auto" w:fill="auto"/>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el otorgamiento del uso o goce temporal de bienes inmuebles</w:t>
            </w:r>
          </w:p>
        </w:tc>
        <w:tc>
          <w:tcPr>
            <w:tcW w:w="15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787" w:type="pct"/>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2%</w:t>
            </w:r>
          </w:p>
        </w:tc>
      </w:tr>
      <w:tr w:rsidR="00665131" w:rsidRPr="00210338" w:rsidTr="00665131">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p>
        </w:tc>
        <w:tc>
          <w:tcPr>
            <w:tcW w:w="1382" w:type="pct"/>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582"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5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5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787" w:type="pct"/>
            <w:tcBorders>
              <w:top w:val="nil"/>
              <w:left w:val="nil"/>
              <w:bottom w:val="nil"/>
              <w:right w:val="nil"/>
            </w:tcBorders>
            <w:shd w:val="clear" w:color="auto" w:fill="auto"/>
            <w:noWrap/>
            <w:hideMark/>
          </w:tcPr>
          <w:p w:rsidR="00665131" w:rsidRPr="00210338" w:rsidRDefault="00665131" w:rsidP="001512EB">
            <w:pPr>
              <w:spacing w:line="240" w:lineRule="auto"/>
              <w:jc w:val="right"/>
              <w:rPr>
                <w:rFonts w:asciiTheme="minorHAnsi" w:eastAsia="Times New Roman" w:hAnsiTheme="minorHAnsi" w:cs="Times New Roman"/>
              </w:rPr>
            </w:pPr>
          </w:p>
        </w:tc>
      </w:tr>
      <w:tr w:rsidR="00665131" w:rsidRPr="00210338" w:rsidTr="00665131">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r w:rsidRPr="00944520">
              <w:rPr>
                <w:rFonts w:asciiTheme="minorHAnsi" w:eastAsia="Times New Roman" w:hAnsiTheme="minorHAnsi" w:cs="Times New Roman"/>
                <w:b/>
              </w:rPr>
              <w:t>3</w:t>
            </w:r>
          </w:p>
        </w:tc>
        <w:tc>
          <w:tcPr>
            <w:tcW w:w="2700" w:type="pct"/>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realización de actividades empresariales:</w:t>
            </w:r>
          </w:p>
        </w:tc>
        <w:tc>
          <w:tcPr>
            <w:tcW w:w="787" w:type="pct"/>
            <w:tcBorders>
              <w:top w:val="nil"/>
              <w:left w:val="nil"/>
              <w:bottom w:val="nil"/>
              <w:right w:val="nil"/>
            </w:tcBorders>
            <w:shd w:val="clear" w:color="auto" w:fill="auto"/>
            <w:noWrap/>
            <w:hideMark/>
          </w:tcPr>
          <w:p w:rsidR="00665131" w:rsidRPr="00210338" w:rsidRDefault="00665131" w:rsidP="001512EB">
            <w:pPr>
              <w:spacing w:line="240" w:lineRule="auto"/>
              <w:jc w:val="right"/>
              <w:rPr>
                <w:rFonts w:asciiTheme="minorHAnsi" w:eastAsia="Times New Roman" w:hAnsiTheme="minorHAnsi" w:cs="Times New Roman"/>
              </w:rPr>
            </w:pPr>
          </w:p>
        </w:tc>
      </w:tr>
      <w:tr w:rsidR="00665131" w:rsidRPr="00210338" w:rsidTr="00275C74">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00"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1664" w:type="pct"/>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5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5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787" w:type="pct"/>
            <w:tcBorders>
              <w:top w:val="nil"/>
              <w:left w:val="nil"/>
              <w:bottom w:val="nil"/>
              <w:right w:val="nil"/>
            </w:tcBorders>
            <w:shd w:val="clear" w:color="auto" w:fill="auto"/>
            <w:noWrap/>
            <w:hideMark/>
          </w:tcPr>
          <w:p w:rsidR="00665131" w:rsidRPr="00210338" w:rsidRDefault="00665131" w:rsidP="001512EB">
            <w:pPr>
              <w:spacing w:line="240" w:lineRule="auto"/>
              <w:jc w:val="right"/>
              <w:rPr>
                <w:rFonts w:asciiTheme="minorHAnsi" w:eastAsia="Times New Roman" w:hAnsiTheme="minorHAnsi" w:cs="Times New Roman"/>
              </w:rPr>
            </w:pPr>
          </w:p>
        </w:tc>
      </w:tr>
      <w:tr w:rsidR="00665131" w:rsidRPr="00210338" w:rsidTr="00275C74">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00" w:type="pct"/>
            <w:tcBorders>
              <w:top w:val="nil"/>
              <w:left w:val="nil"/>
              <w:bottom w:val="nil"/>
              <w:right w:val="nil"/>
            </w:tcBorders>
            <w:shd w:val="clear" w:color="auto" w:fill="auto"/>
            <w:noWrap/>
            <w:hideMark/>
          </w:tcPr>
          <w:p w:rsidR="00665131" w:rsidRPr="00944520" w:rsidRDefault="00665131" w:rsidP="003D7309">
            <w:pPr>
              <w:spacing w:line="240" w:lineRule="auto"/>
              <w:jc w:val="both"/>
              <w:rPr>
                <w:rFonts w:asciiTheme="minorHAnsi" w:eastAsia="Times New Roman" w:hAnsiTheme="minorHAnsi" w:cs="Times New Roman"/>
                <w:b/>
              </w:rPr>
            </w:pPr>
            <w:r w:rsidRPr="00944520">
              <w:rPr>
                <w:rFonts w:asciiTheme="minorHAnsi" w:eastAsia="Times New Roman" w:hAnsiTheme="minorHAnsi" w:cs="Times New Roman"/>
                <w:b/>
              </w:rPr>
              <w:t>3.1)</w:t>
            </w:r>
          </w:p>
        </w:tc>
        <w:tc>
          <w:tcPr>
            <w:tcW w:w="2400" w:type="pct"/>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Régimen General</w:t>
            </w:r>
          </w:p>
        </w:tc>
        <w:tc>
          <w:tcPr>
            <w:tcW w:w="787" w:type="pct"/>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2%</w:t>
            </w:r>
          </w:p>
        </w:tc>
      </w:tr>
      <w:tr w:rsidR="00665131" w:rsidRPr="00210338" w:rsidTr="00275C74">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00" w:type="pct"/>
            <w:tcBorders>
              <w:top w:val="nil"/>
              <w:left w:val="nil"/>
              <w:bottom w:val="nil"/>
              <w:right w:val="nil"/>
            </w:tcBorders>
            <w:shd w:val="clear" w:color="auto" w:fill="auto"/>
            <w:noWrap/>
            <w:hideMark/>
          </w:tcPr>
          <w:p w:rsidR="00665131" w:rsidRPr="00944520" w:rsidRDefault="00665131" w:rsidP="003D7309">
            <w:pPr>
              <w:spacing w:line="240" w:lineRule="auto"/>
              <w:jc w:val="both"/>
              <w:rPr>
                <w:rFonts w:asciiTheme="minorHAnsi" w:eastAsia="Times New Roman" w:hAnsiTheme="minorHAnsi" w:cs="Times New Roman"/>
                <w:b/>
              </w:rPr>
            </w:pPr>
          </w:p>
        </w:tc>
        <w:tc>
          <w:tcPr>
            <w:tcW w:w="1664" w:type="pct"/>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5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5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787" w:type="pct"/>
            <w:tcBorders>
              <w:top w:val="nil"/>
              <w:left w:val="nil"/>
              <w:bottom w:val="nil"/>
              <w:right w:val="nil"/>
            </w:tcBorders>
            <w:shd w:val="clear" w:color="auto" w:fill="auto"/>
            <w:noWrap/>
            <w:hideMark/>
          </w:tcPr>
          <w:p w:rsidR="00665131" w:rsidRPr="00210338" w:rsidRDefault="00665131" w:rsidP="001512EB">
            <w:pPr>
              <w:spacing w:line="240" w:lineRule="auto"/>
              <w:jc w:val="right"/>
              <w:rPr>
                <w:rFonts w:asciiTheme="minorHAnsi" w:eastAsia="Times New Roman" w:hAnsiTheme="minorHAnsi" w:cs="Times New Roman"/>
              </w:rPr>
            </w:pPr>
          </w:p>
        </w:tc>
      </w:tr>
      <w:tr w:rsidR="00665131" w:rsidRPr="00210338" w:rsidTr="00275C74">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00" w:type="pct"/>
            <w:tcBorders>
              <w:top w:val="nil"/>
              <w:left w:val="nil"/>
              <w:bottom w:val="nil"/>
              <w:right w:val="nil"/>
            </w:tcBorders>
            <w:shd w:val="clear" w:color="auto" w:fill="auto"/>
            <w:noWrap/>
            <w:hideMark/>
          </w:tcPr>
          <w:p w:rsidR="00665131" w:rsidRPr="00944520" w:rsidRDefault="00665131" w:rsidP="003D7309">
            <w:pPr>
              <w:spacing w:line="240" w:lineRule="auto"/>
              <w:jc w:val="both"/>
              <w:rPr>
                <w:rFonts w:asciiTheme="minorHAnsi" w:eastAsia="Times New Roman" w:hAnsiTheme="minorHAnsi" w:cs="Times New Roman"/>
                <w:b/>
              </w:rPr>
            </w:pPr>
            <w:r w:rsidRPr="00944520">
              <w:rPr>
                <w:rFonts w:asciiTheme="minorHAnsi" w:eastAsia="Times New Roman" w:hAnsiTheme="minorHAnsi" w:cs="Times New Roman"/>
                <w:b/>
              </w:rPr>
              <w:t>3.2)</w:t>
            </w:r>
          </w:p>
        </w:tc>
        <w:tc>
          <w:tcPr>
            <w:tcW w:w="2400" w:type="pct"/>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Régimen de Incorporación Fiscal</w:t>
            </w:r>
          </w:p>
        </w:tc>
        <w:tc>
          <w:tcPr>
            <w:tcW w:w="787" w:type="pct"/>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2%</w:t>
            </w:r>
          </w:p>
        </w:tc>
      </w:tr>
      <w:tr w:rsidR="00665131" w:rsidRPr="00210338" w:rsidTr="00275C74">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00"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1664" w:type="pct"/>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5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5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787" w:type="pct"/>
            <w:tcBorders>
              <w:top w:val="nil"/>
              <w:left w:val="nil"/>
              <w:bottom w:val="nil"/>
              <w:right w:val="nil"/>
            </w:tcBorders>
            <w:shd w:val="clear" w:color="auto" w:fill="auto"/>
            <w:noWrap/>
            <w:hideMark/>
          </w:tcPr>
          <w:p w:rsidR="00665131" w:rsidRPr="00210338" w:rsidRDefault="00665131" w:rsidP="001512EB">
            <w:pPr>
              <w:spacing w:line="240" w:lineRule="auto"/>
              <w:jc w:val="right"/>
              <w:rPr>
                <w:rFonts w:asciiTheme="minorHAnsi" w:eastAsia="Times New Roman" w:hAnsiTheme="minorHAnsi" w:cs="Times New Roman"/>
              </w:rPr>
            </w:pPr>
          </w:p>
        </w:tc>
      </w:tr>
      <w:tr w:rsidR="00275C74" w:rsidRPr="00210338" w:rsidTr="00275C74">
        <w:trPr>
          <w:trHeight w:val="57"/>
        </w:trPr>
        <w:tc>
          <w:tcPr>
            <w:tcW w:w="299" w:type="pct"/>
            <w:tcBorders>
              <w:top w:val="nil"/>
              <w:left w:val="nil"/>
              <w:bottom w:val="nil"/>
              <w:right w:val="nil"/>
            </w:tcBorders>
            <w:shd w:val="clear" w:color="auto" w:fill="auto"/>
            <w:noWrap/>
            <w:hideMark/>
          </w:tcPr>
          <w:p w:rsidR="00275C74" w:rsidRPr="00210338" w:rsidRDefault="00275C74"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275C74" w:rsidRPr="00210338" w:rsidRDefault="00275C74" w:rsidP="003D7309">
            <w:pPr>
              <w:spacing w:line="240" w:lineRule="auto"/>
              <w:rPr>
                <w:rFonts w:asciiTheme="minorHAnsi" w:eastAsia="Times New Roman" w:hAnsiTheme="minorHAnsi" w:cs="Times New Roman"/>
              </w:rPr>
            </w:pPr>
            <w:r w:rsidRPr="00944520">
              <w:rPr>
                <w:rFonts w:asciiTheme="minorHAnsi" w:eastAsia="Times New Roman" w:hAnsiTheme="minorHAnsi" w:cs="Times New Roman"/>
                <w:b/>
              </w:rPr>
              <w:t>II.</w:t>
            </w:r>
          </w:p>
        </w:tc>
        <w:tc>
          <w:tcPr>
            <w:tcW w:w="3425" w:type="pct"/>
            <w:gridSpan w:val="6"/>
            <w:tcBorders>
              <w:top w:val="nil"/>
              <w:left w:val="nil"/>
              <w:bottom w:val="nil"/>
              <w:right w:val="nil"/>
            </w:tcBorders>
            <w:shd w:val="clear" w:color="auto" w:fill="auto"/>
            <w:noWrap/>
            <w:hideMark/>
          </w:tcPr>
          <w:p w:rsidR="00275C74" w:rsidRPr="00210338" w:rsidRDefault="00275C74"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Impuesto </w:t>
            </w:r>
            <w:r>
              <w:rPr>
                <w:rFonts w:asciiTheme="minorHAnsi" w:eastAsia="Times New Roman" w:hAnsiTheme="minorHAnsi" w:cs="Times New Roman"/>
              </w:rPr>
              <w:t>S</w:t>
            </w:r>
            <w:r w:rsidRPr="00210338">
              <w:rPr>
                <w:rFonts w:asciiTheme="minorHAnsi" w:eastAsia="Times New Roman" w:hAnsiTheme="minorHAnsi" w:cs="Times New Roman"/>
              </w:rPr>
              <w:t xml:space="preserve">obre </w:t>
            </w:r>
            <w:r>
              <w:rPr>
                <w:rFonts w:asciiTheme="minorHAnsi" w:eastAsia="Times New Roman" w:hAnsiTheme="minorHAnsi" w:cs="Times New Roman"/>
              </w:rPr>
              <w:t>L</w:t>
            </w:r>
            <w:r w:rsidRPr="00210338">
              <w:rPr>
                <w:rFonts w:asciiTheme="minorHAnsi" w:eastAsia="Times New Roman" w:hAnsiTheme="minorHAnsi" w:cs="Times New Roman"/>
              </w:rPr>
              <w:t xml:space="preserve">oterías, </w:t>
            </w:r>
            <w:r>
              <w:rPr>
                <w:rFonts w:asciiTheme="minorHAnsi" w:eastAsia="Times New Roman" w:hAnsiTheme="minorHAnsi" w:cs="Times New Roman"/>
              </w:rPr>
              <w:t>R</w:t>
            </w:r>
            <w:r w:rsidRPr="00210338">
              <w:rPr>
                <w:rFonts w:asciiTheme="minorHAnsi" w:eastAsia="Times New Roman" w:hAnsiTheme="minorHAnsi" w:cs="Times New Roman"/>
              </w:rPr>
              <w:t xml:space="preserve">ifas, </w:t>
            </w:r>
            <w:r>
              <w:rPr>
                <w:rFonts w:asciiTheme="minorHAnsi" w:eastAsia="Times New Roman" w:hAnsiTheme="minorHAnsi" w:cs="Times New Roman"/>
              </w:rPr>
              <w:t>S</w:t>
            </w:r>
            <w:r w:rsidRPr="00210338">
              <w:rPr>
                <w:rFonts w:asciiTheme="minorHAnsi" w:eastAsia="Times New Roman" w:hAnsiTheme="minorHAnsi" w:cs="Times New Roman"/>
              </w:rPr>
              <w:t xml:space="preserve">orteos y </w:t>
            </w:r>
            <w:r>
              <w:rPr>
                <w:rFonts w:asciiTheme="minorHAnsi" w:eastAsia="Times New Roman" w:hAnsiTheme="minorHAnsi" w:cs="Times New Roman"/>
              </w:rPr>
              <w:t>C</w:t>
            </w:r>
            <w:r w:rsidRPr="00210338">
              <w:rPr>
                <w:rFonts w:asciiTheme="minorHAnsi" w:eastAsia="Times New Roman" w:hAnsiTheme="minorHAnsi" w:cs="Times New Roman"/>
              </w:rPr>
              <w:t>oncursos</w:t>
            </w:r>
          </w:p>
        </w:tc>
        <w:tc>
          <w:tcPr>
            <w:tcW w:w="152" w:type="pct"/>
            <w:tcBorders>
              <w:top w:val="nil"/>
              <w:left w:val="nil"/>
              <w:bottom w:val="nil"/>
              <w:right w:val="nil"/>
            </w:tcBorders>
            <w:shd w:val="clear" w:color="auto" w:fill="auto"/>
            <w:noWrap/>
            <w:hideMark/>
          </w:tcPr>
          <w:p w:rsidR="00275C74" w:rsidRPr="00210338" w:rsidRDefault="00275C74" w:rsidP="003D7309">
            <w:pPr>
              <w:spacing w:line="240" w:lineRule="auto"/>
              <w:rPr>
                <w:rFonts w:asciiTheme="minorHAnsi" w:eastAsia="Times New Roman" w:hAnsiTheme="minorHAnsi" w:cs="Times New Roman"/>
              </w:rPr>
            </w:pPr>
          </w:p>
        </w:tc>
        <w:tc>
          <w:tcPr>
            <w:tcW w:w="787" w:type="pct"/>
            <w:tcBorders>
              <w:top w:val="nil"/>
              <w:left w:val="nil"/>
              <w:bottom w:val="nil"/>
              <w:right w:val="nil"/>
            </w:tcBorders>
            <w:shd w:val="clear" w:color="auto" w:fill="auto"/>
            <w:noWrap/>
            <w:vAlign w:val="bottom"/>
            <w:hideMark/>
          </w:tcPr>
          <w:p w:rsidR="00275C74" w:rsidRPr="00210338" w:rsidRDefault="00275C74"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6%</w:t>
            </w:r>
          </w:p>
        </w:tc>
      </w:tr>
      <w:tr w:rsidR="00665131" w:rsidRPr="00210338" w:rsidTr="00665131">
        <w:trPr>
          <w:trHeight w:val="57"/>
        </w:trPr>
        <w:tc>
          <w:tcPr>
            <w:tcW w:w="29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7"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2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38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8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5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152"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787" w:type="pct"/>
            <w:tcBorders>
              <w:top w:val="nil"/>
              <w:left w:val="nil"/>
              <w:bottom w:val="nil"/>
              <w:right w:val="nil"/>
            </w:tcBorders>
            <w:shd w:val="clear" w:color="auto" w:fill="auto"/>
            <w:noWrap/>
            <w:hideMark/>
          </w:tcPr>
          <w:p w:rsidR="00665131" w:rsidRPr="00210338" w:rsidRDefault="00665131" w:rsidP="001512EB">
            <w:pPr>
              <w:spacing w:line="240" w:lineRule="auto"/>
              <w:jc w:val="right"/>
              <w:rPr>
                <w:rFonts w:asciiTheme="minorHAnsi" w:eastAsia="Times New Roman" w:hAnsiTheme="minorHAnsi" w:cs="Times New Roman"/>
              </w:rPr>
            </w:pPr>
          </w:p>
        </w:tc>
      </w:tr>
      <w:tr w:rsidR="00665131" w:rsidRPr="00944520" w:rsidTr="00275C74">
        <w:trPr>
          <w:trHeight w:val="57"/>
        </w:trPr>
        <w:tc>
          <w:tcPr>
            <w:tcW w:w="299"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p>
        </w:tc>
        <w:tc>
          <w:tcPr>
            <w:tcW w:w="337" w:type="pct"/>
            <w:tcBorders>
              <w:top w:val="nil"/>
              <w:left w:val="nil"/>
              <w:bottom w:val="nil"/>
              <w:right w:val="nil"/>
            </w:tcBorders>
            <w:shd w:val="clear" w:color="auto" w:fill="auto"/>
            <w:noWrap/>
            <w:hideMark/>
          </w:tcPr>
          <w:p w:rsidR="00665131" w:rsidRPr="00944520" w:rsidRDefault="00275C74" w:rsidP="003D7309">
            <w:pPr>
              <w:spacing w:line="240" w:lineRule="auto"/>
              <w:rPr>
                <w:rFonts w:asciiTheme="minorHAnsi" w:eastAsia="Times New Roman" w:hAnsiTheme="minorHAnsi" w:cs="Times New Roman"/>
                <w:b/>
              </w:rPr>
            </w:pPr>
            <w:r>
              <w:rPr>
                <w:rFonts w:asciiTheme="minorHAnsi" w:eastAsia="Times New Roman" w:hAnsiTheme="minorHAnsi" w:cs="Times New Roman"/>
                <w:b/>
              </w:rPr>
              <w:t>III.</w:t>
            </w:r>
          </w:p>
        </w:tc>
        <w:tc>
          <w:tcPr>
            <w:tcW w:w="3425" w:type="pct"/>
            <w:gridSpan w:val="6"/>
            <w:tcBorders>
              <w:top w:val="nil"/>
              <w:left w:val="nil"/>
              <w:bottom w:val="nil"/>
              <w:right w:val="nil"/>
            </w:tcBorders>
            <w:shd w:val="clear" w:color="auto" w:fill="auto"/>
            <w:noWrap/>
            <w:hideMark/>
          </w:tcPr>
          <w:p w:rsidR="00665131" w:rsidRPr="00944520" w:rsidRDefault="00665131" w:rsidP="003D7309">
            <w:pPr>
              <w:spacing w:line="240" w:lineRule="auto"/>
              <w:jc w:val="both"/>
              <w:rPr>
                <w:rFonts w:asciiTheme="minorHAnsi" w:eastAsia="Times New Roman" w:hAnsiTheme="minorHAnsi" w:cs="Times New Roman"/>
              </w:rPr>
            </w:pPr>
            <w:r w:rsidRPr="00944520">
              <w:rPr>
                <w:rFonts w:asciiTheme="minorHAnsi" w:eastAsia="Times New Roman" w:hAnsiTheme="minorHAnsi" w:cs="Times New Roman"/>
              </w:rPr>
              <w:t>Impuesto por Adquisición de Vehículos de Motor Usados</w:t>
            </w:r>
          </w:p>
        </w:tc>
        <w:tc>
          <w:tcPr>
            <w:tcW w:w="152" w:type="pct"/>
            <w:tcBorders>
              <w:top w:val="nil"/>
              <w:left w:val="nil"/>
              <w:bottom w:val="nil"/>
              <w:right w:val="nil"/>
            </w:tcBorders>
            <w:shd w:val="clear" w:color="auto" w:fill="auto"/>
            <w:noWrap/>
            <w:hideMark/>
          </w:tcPr>
          <w:p w:rsidR="00665131" w:rsidRPr="00944520" w:rsidRDefault="00665131" w:rsidP="003D7309">
            <w:pPr>
              <w:spacing w:line="240" w:lineRule="auto"/>
              <w:jc w:val="right"/>
              <w:rPr>
                <w:rFonts w:asciiTheme="minorHAnsi" w:eastAsia="Times New Roman" w:hAnsiTheme="minorHAnsi" w:cs="Times New Roman"/>
                <w:b/>
              </w:rPr>
            </w:pPr>
          </w:p>
        </w:tc>
        <w:tc>
          <w:tcPr>
            <w:tcW w:w="787" w:type="pct"/>
            <w:tcBorders>
              <w:top w:val="nil"/>
              <w:left w:val="nil"/>
              <w:bottom w:val="nil"/>
              <w:right w:val="nil"/>
            </w:tcBorders>
            <w:shd w:val="clear" w:color="auto" w:fill="auto"/>
            <w:noWrap/>
            <w:vAlign w:val="bottom"/>
            <w:hideMark/>
          </w:tcPr>
          <w:p w:rsidR="00665131" w:rsidRPr="00806A8D" w:rsidRDefault="00665131" w:rsidP="001512EB">
            <w:pPr>
              <w:spacing w:line="240" w:lineRule="auto"/>
              <w:jc w:val="right"/>
              <w:rPr>
                <w:rFonts w:asciiTheme="minorHAnsi" w:eastAsia="Times New Roman" w:hAnsiTheme="minorHAnsi" w:cs="Times New Roman"/>
              </w:rPr>
            </w:pPr>
            <w:r w:rsidRPr="00806A8D">
              <w:rPr>
                <w:rFonts w:asciiTheme="minorHAnsi" w:eastAsia="Times New Roman" w:hAnsiTheme="minorHAnsi" w:cs="Times New Roman"/>
              </w:rPr>
              <w:t>2%</w:t>
            </w:r>
          </w:p>
        </w:tc>
      </w:tr>
      <w:tr w:rsidR="00665131" w:rsidRPr="00944520" w:rsidTr="00665131">
        <w:trPr>
          <w:trHeight w:val="57"/>
        </w:trPr>
        <w:tc>
          <w:tcPr>
            <w:tcW w:w="299"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p>
        </w:tc>
        <w:tc>
          <w:tcPr>
            <w:tcW w:w="337"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p>
        </w:tc>
        <w:tc>
          <w:tcPr>
            <w:tcW w:w="522"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rPr>
            </w:pPr>
          </w:p>
        </w:tc>
        <w:tc>
          <w:tcPr>
            <w:tcW w:w="1382" w:type="pct"/>
            <w:gridSpan w:val="2"/>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rPr>
            </w:pPr>
          </w:p>
        </w:tc>
        <w:tc>
          <w:tcPr>
            <w:tcW w:w="582"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rPr>
            </w:pPr>
          </w:p>
        </w:tc>
        <w:tc>
          <w:tcPr>
            <w:tcW w:w="584"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rPr>
            </w:pPr>
          </w:p>
        </w:tc>
        <w:tc>
          <w:tcPr>
            <w:tcW w:w="152"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p>
        </w:tc>
        <w:tc>
          <w:tcPr>
            <w:tcW w:w="787" w:type="pct"/>
            <w:tcBorders>
              <w:top w:val="nil"/>
              <w:left w:val="nil"/>
              <w:bottom w:val="nil"/>
              <w:right w:val="nil"/>
            </w:tcBorders>
            <w:shd w:val="clear" w:color="auto" w:fill="auto"/>
            <w:noWrap/>
            <w:vAlign w:val="bottom"/>
            <w:hideMark/>
          </w:tcPr>
          <w:p w:rsidR="00665131" w:rsidRPr="00806A8D" w:rsidRDefault="00665131" w:rsidP="001512EB">
            <w:pPr>
              <w:spacing w:line="240" w:lineRule="auto"/>
              <w:jc w:val="right"/>
              <w:rPr>
                <w:rFonts w:asciiTheme="minorHAnsi" w:eastAsia="Times New Roman" w:hAnsiTheme="minorHAnsi" w:cs="Times New Roman"/>
              </w:rPr>
            </w:pPr>
          </w:p>
        </w:tc>
      </w:tr>
      <w:tr w:rsidR="00665131" w:rsidRPr="00944520" w:rsidTr="00275C74">
        <w:trPr>
          <w:trHeight w:val="57"/>
        </w:trPr>
        <w:tc>
          <w:tcPr>
            <w:tcW w:w="299"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p>
        </w:tc>
        <w:tc>
          <w:tcPr>
            <w:tcW w:w="337"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r w:rsidRPr="00944520">
              <w:rPr>
                <w:rFonts w:asciiTheme="minorHAnsi" w:eastAsia="Times New Roman" w:hAnsiTheme="minorHAnsi" w:cs="Times New Roman"/>
                <w:b/>
              </w:rPr>
              <w:t>I</w:t>
            </w:r>
            <w:r w:rsidR="00275C74">
              <w:rPr>
                <w:rFonts w:asciiTheme="minorHAnsi" w:eastAsia="Times New Roman" w:hAnsiTheme="minorHAnsi" w:cs="Times New Roman"/>
                <w:b/>
              </w:rPr>
              <w:t>V</w:t>
            </w:r>
            <w:r w:rsidRPr="00944520">
              <w:rPr>
                <w:rFonts w:asciiTheme="minorHAnsi" w:eastAsia="Times New Roman" w:hAnsiTheme="minorHAnsi" w:cs="Times New Roman"/>
                <w:b/>
              </w:rPr>
              <w:t>.</w:t>
            </w:r>
          </w:p>
        </w:tc>
        <w:tc>
          <w:tcPr>
            <w:tcW w:w="3425" w:type="pct"/>
            <w:gridSpan w:val="6"/>
            <w:tcBorders>
              <w:top w:val="nil"/>
              <w:left w:val="nil"/>
              <w:bottom w:val="nil"/>
              <w:right w:val="nil"/>
            </w:tcBorders>
            <w:shd w:val="clear" w:color="auto" w:fill="auto"/>
            <w:noWrap/>
            <w:hideMark/>
          </w:tcPr>
          <w:p w:rsidR="00665131" w:rsidRPr="00944520" w:rsidRDefault="00665131" w:rsidP="003D7309">
            <w:pPr>
              <w:spacing w:line="240" w:lineRule="auto"/>
              <w:jc w:val="both"/>
              <w:rPr>
                <w:rFonts w:asciiTheme="minorHAnsi" w:eastAsia="Times New Roman" w:hAnsiTheme="minorHAnsi" w:cs="Times New Roman"/>
              </w:rPr>
            </w:pPr>
            <w:r w:rsidRPr="00944520">
              <w:rPr>
                <w:rFonts w:asciiTheme="minorHAnsi" w:eastAsia="Times New Roman" w:hAnsiTheme="minorHAnsi" w:cs="Times New Roman"/>
              </w:rPr>
              <w:t>Impuesto por Servicios de Hospedaje</w:t>
            </w:r>
          </w:p>
        </w:tc>
        <w:tc>
          <w:tcPr>
            <w:tcW w:w="152" w:type="pct"/>
            <w:tcBorders>
              <w:top w:val="nil"/>
              <w:left w:val="nil"/>
              <w:bottom w:val="nil"/>
              <w:right w:val="nil"/>
            </w:tcBorders>
            <w:shd w:val="clear" w:color="auto" w:fill="auto"/>
            <w:noWrap/>
            <w:hideMark/>
          </w:tcPr>
          <w:p w:rsidR="00665131" w:rsidRPr="00944520" w:rsidRDefault="00665131" w:rsidP="003D7309">
            <w:pPr>
              <w:spacing w:line="240" w:lineRule="auto"/>
              <w:jc w:val="right"/>
              <w:rPr>
                <w:rFonts w:asciiTheme="minorHAnsi" w:eastAsia="Times New Roman" w:hAnsiTheme="minorHAnsi" w:cs="Times New Roman"/>
                <w:b/>
              </w:rPr>
            </w:pPr>
          </w:p>
        </w:tc>
        <w:tc>
          <w:tcPr>
            <w:tcW w:w="787" w:type="pct"/>
            <w:tcBorders>
              <w:top w:val="nil"/>
              <w:left w:val="nil"/>
              <w:bottom w:val="nil"/>
              <w:right w:val="nil"/>
            </w:tcBorders>
            <w:shd w:val="clear" w:color="auto" w:fill="auto"/>
            <w:noWrap/>
            <w:vAlign w:val="bottom"/>
            <w:hideMark/>
          </w:tcPr>
          <w:p w:rsidR="00665131" w:rsidRPr="00806A8D" w:rsidRDefault="00665131" w:rsidP="001512EB">
            <w:pPr>
              <w:spacing w:line="240" w:lineRule="auto"/>
              <w:jc w:val="right"/>
              <w:rPr>
                <w:rFonts w:asciiTheme="minorHAnsi" w:eastAsia="Times New Roman" w:hAnsiTheme="minorHAnsi" w:cs="Times New Roman"/>
              </w:rPr>
            </w:pPr>
            <w:r w:rsidRPr="00806A8D">
              <w:rPr>
                <w:rFonts w:asciiTheme="minorHAnsi" w:eastAsia="Times New Roman" w:hAnsiTheme="minorHAnsi" w:cs="Times New Roman"/>
              </w:rPr>
              <w:t>2%</w:t>
            </w:r>
          </w:p>
        </w:tc>
      </w:tr>
      <w:tr w:rsidR="00665131" w:rsidRPr="00944520" w:rsidTr="00665131">
        <w:trPr>
          <w:trHeight w:val="57"/>
        </w:trPr>
        <w:tc>
          <w:tcPr>
            <w:tcW w:w="299"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p>
        </w:tc>
        <w:tc>
          <w:tcPr>
            <w:tcW w:w="337"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p>
        </w:tc>
        <w:tc>
          <w:tcPr>
            <w:tcW w:w="522"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rPr>
            </w:pPr>
          </w:p>
        </w:tc>
        <w:tc>
          <w:tcPr>
            <w:tcW w:w="355"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rPr>
            </w:pPr>
          </w:p>
        </w:tc>
        <w:tc>
          <w:tcPr>
            <w:tcW w:w="1382" w:type="pct"/>
            <w:gridSpan w:val="2"/>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rPr>
            </w:pPr>
          </w:p>
        </w:tc>
        <w:tc>
          <w:tcPr>
            <w:tcW w:w="582"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rPr>
            </w:pPr>
          </w:p>
        </w:tc>
        <w:tc>
          <w:tcPr>
            <w:tcW w:w="584"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rPr>
            </w:pPr>
          </w:p>
        </w:tc>
        <w:tc>
          <w:tcPr>
            <w:tcW w:w="152"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p>
        </w:tc>
        <w:tc>
          <w:tcPr>
            <w:tcW w:w="787" w:type="pct"/>
            <w:tcBorders>
              <w:top w:val="nil"/>
              <w:left w:val="nil"/>
              <w:bottom w:val="nil"/>
              <w:right w:val="nil"/>
            </w:tcBorders>
            <w:shd w:val="clear" w:color="auto" w:fill="auto"/>
            <w:noWrap/>
            <w:vAlign w:val="bottom"/>
            <w:hideMark/>
          </w:tcPr>
          <w:p w:rsidR="00665131" w:rsidRPr="00806A8D" w:rsidRDefault="00665131" w:rsidP="001512EB">
            <w:pPr>
              <w:spacing w:line="240" w:lineRule="auto"/>
              <w:jc w:val="right"/>
              <w:rPr>
                <w:rFonts w:asciiTheme="minorHAnsi" w:eastAsia="Times New Roman" w:hAnsiTheme="minorHAnsi" w:cs="Times New Roman"/>
              </w:rPr>
            </w:pPr>
          </w:p>
        </w:tc>
      </w:tr>
      <w:tr w:rsidR="00665131" w:rsidRPr="00944520" w:rsidTr="00275C74">
        <w:trPr>
          <w:trHeight w:val="57"/>
        </w:trPr>
        <w:tc>
          <w:tcPr>
            <w:tcW w:w="299"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p>
        </w:tc>
        <w:tc>
          <w:tcPr>
            <w:tcW w:w="337" w:type="pct"/>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b/>
              </w:rPr>
            </w:pPr>
            <w:r w:rsidRPr="00944520">
              <w:rPr>
                <w:rFonts w:asciiTheme="minorHAnsi" w:eastAsia="Times New Roman" w:hAnsiTheme="minorHAnsi" w:cs="Times New Roman"/>
                <w:b/>
              </w:rPr>
              <w:t>V.</w:t>
            </w:r>
          </w:p>
        </w:tc>
        <w:tc>
          <w:tcPr>
            <w:tcW w:w="3425" w:type="pct"/>
            <w:gridSpan w:val="6"/>
            <w:tcBorders>
              <w:top w:val="nil"/>
              <w:left w:val="nil"/>
              <w:bottom w:val="nil"/>
              <w:right w:val="nil"/>
            </w:tcBorders>
            <w:shd w:val="clear" w:color="auto" w:fill="auto"/>
            <w:noWrap/>
            <w:hideMark/>
          </w:tcPr>
          <w:p w:rsidR="00665131" w:rsidRPr="00944520" w:rsidRDefault="00665131" w:rsidP="003D7309">
            <w:pPr>
              <w:spacing w:line="240" w:lineRule="auto"/>
              <w:rPr>
                <w:rFonts w:asciiTheme="minorHAnsi" w:eastAsia="Times New Roman" w:hAnsiTheme="minorHAnsi" w:cs="Times New Roman"/>
              </w:rPr>
            </w:pPr>
            <w:r w:rsidRPr="00944520">
              <w:rPr>
                <w:rFonts w:asciiTheme="minorHAnsi" w:eastAsia="Times New Roman" w:hAnsiTheme="minorHAnsi" w:cs="Times New Roman"/>
              </w:rPr>
              <w:t>Impuesto Sobre Nóminas</w:t>
            </w:r>
          </w:p>
        </w:tc>
        <w:tc>
          <w:tcPr>
            <w:tcW w:w="152" w:type="pct"/>
            <w:tcBorders>
              <w:top w:val="nil"/>
              <w:left w:val="nil"/>
              <w:bottom w:val="nil"/>
              <w:right w:val="nil"/>
            </w:tcBorders>
            <w:shd w:val="clear" w:color="auto" w:fill="auto"/>
            <w:noWrap/>
            <w:hideMark/>
          </w:tcPr>
          <w:p w:rsidR="00665131" w:rsidRPr="00944520" w:rsidRDefault="00665131" w:rsidP="003D7309">
            <w:pPr>
              <w:spacing w:line="240" w:lineRule="auto"/>
              <w:jc w:val="right"/>
              <w:rPr>
                <w:rFonts w:asciiTheme="minorHAnsi" w:eastAsia="Times New Roman" w:hAnsiTheme="minorHAnsi" w:cs="Times New Roman"/>
                <w:b/>
              </w:rPr>
            </w:pPr>
          </w:p>
        </w:tc>
        <w:tc>
          <w:tcPr>
            <w:tcW w:w="787" w:type="pct"/>
            <w:tcBorders>
              <w:top w:val="nil"/>
              <w:left w:val="nil"/>
              <w:bottom w:val="nil"/>
              <w:right w:val="nil"/>
            </w:tcBorders>
            <w:shd w:val="clear" w:color="auto" w:fill="auto"/>
            <w:noWrap/>
            <w:vAlign w:val="bottom"/>
            <w:hideMark/>
          </w:tcPr>
          <w:p w:rsidR="00665131" w:rsidRPr="00806A8D" w:rsidRDefault="00665131" w:rsidP="001512EB">
            <w:pPr>
              <w:spacing w:line="240" w:lineRule="auto"/>
              <w:jc w:val="right"/>
              <w:rPr>
                <w:rFonts w:asciiTheme="minorHAnsi" w:eastAsia="Times New Roman" w:hAnsiTheme="minorHAnsi" w:cs="Times New Roman"/>
              </w:rPr>
            </w:pPr>
            <w:r w:rsidRPr="00806A8D">
              <w:rPr>
                <w:rFonts w:asciiTheme="minorHAnsi" w:eastAsia="Times New Roman" w:hAnsiTheme="minorHAnsi" w:cs="Times New Roman"/>
              </w:rPr>
              <w:t>2.3%</w:t>
            </w:r>
          </w:p>
        </w:tc>
      </w:tr>
      <w:tr w:rsidR="00665131" w:rsidRPr="00944520" w:rsidTr="00275C74">
        <w:trPr>
          <w:trHeight w:val="57"/>
        </w:trPr>
        <w:tc>
          <w:tcPr>
            <w:tcW w:w="299" w:type="pct"/>
            <w:tcBorders>
              <w:top w:val="nil"/>
              <w:left w:val="nil"/>
              <w:bottom w:val="nil"/>
              <w:right w:val="nil"/>
            </w:tcBorders>
            <w:shd w:val="clear" w:color="auto" w:fill="auto"/>
            <w:noWrap/>
          </w:tcPr>
          <w:p w:rsidR="00665131" w:rsidRPr="00944520" w:rsidRDefault="00665131" w:rsidP="003D7309">
            <w:pPr>
              <w:spacing w:line="240" w:lineRule="auto"/>
              <w:rPr>
                <w:rFonts w:asciiTheme="minorHAnsi" w:eastAsia="Times New Roman" w:hAnsiTheme="minorHAnsi" w:cs="Times New Roman"/>
                <w:b/>
              </w:rPr>
            </w:pPr>
          </w:p>
        </w:tc>
        <w:tc>
          <w:tcPr>
            <w:tcW w:w="337" w:type="pct"/>
            <w:tcBorders>
              <w:top w:val="nil"/>
              <w:left w:val="nil"/>
              <w:bottom w:val="nil"/>
              <w:right w:val="nil"/>
            </w:tcBorders>
            <w:shd w:val="clear" w:color="auto" w:fill="auto"/>
            <w:noWrap/>
          </w:tcPr>
          <w:p w:rsidR="00665131" w:rsidRPr="00944520" w:rsidRDefault="00665131" w:rsidP="003D7309">
            <w:pPr>
              <w:spacing w:line="240" w:lineRule="auto"/>
              <w:rPr>
                <w:rFonts w:asciiTheme="minorHAnsi" w:eastAsia="Times New Roman" w:hAnsiTheme="minorHAnsi" w:cs="Times New Roman"/>
                <w:b/>
                <w:highlight w:val="cyan"/>
              </w:rPr>
            </w:pPr>
            <w:r w:rsidRPr="00944520">
              <w:rPr>
                <w:rFonts w:asciiTheme="minorHAnsi" w:eastAsia="Times New Roman" w:hAnsiTheme="minorHAnsi" w:cs="Times New Roman"/>
                <w:b/>
              </w:rPr>
              <w:t>V</w:t>
            </w:r>
            <w:r w:rsidR="00275C74">
              <w:rPr>
                <w:rFonts w:asciiTheme="minorHAnsi" w:eastAsia="Times New Roman" w:hAnsiTheme="minorHAnsi" w:cs="Times New Roman"/>
                <w:b/>
              </w:rPr>
              <w:t>I</w:t>
            </w:r>
            <w:r w:rsidRPr="00944520">
              <w:rPr>
                <w:rFonts w:asciiTheme="minorHAnsi" w:eastAsia="Times New Roman" w:hAnsiTheme="minorHAnsi" w:cs="Times New Roman"/>
                <w:b/>
              </w:rPr>
              <w:t>.</w:t>
            </w:r>
          </w:p>
        </w:tc>
        <w:tc>
          <w:tcPr>
            <w:tcW w:w="3425" w:type="pct"/>
            <w:gridSpan w:val="6"/>
            <w:tcBorders>
              <w:top w:val="nil"/>
              <w:left w:val="nil"/>
              <w:bottom w:val="nil"/>
              <w:right w:val="nil"/>
            </w:tcBorders>
            <w:shd w:val="clear" w:color="auto" w:fill="auto"/>
            <w:noWrap/>
          </w:tcPr>
          <w:p w:rsidR="00665131" w:rsidRPr="00944520" w:rsidRDefault="00665131" w:rsidP="003D7309">
            <w:pPr>
              <w:spacing w:line="240" w:lineRule="auto"/>
              <w:rPr>
                <w:rFonts w:asciiTheme="minorHAnsi" w:eastAsia="Times New Roman" w:hAnsiTheme="minorHAnsi" w:cs="Times New Roman"/>
                <w:highlight w:val="cyan"/>
              </w:rPr>
            </w:pPr>
            <w:proofErr w:type="gramStart"/>
            <w:r w:rsidRPr="00944520">
              <w:rPr>
                <w:rFonts w:asciiTheme="minorHAnsi" w:eastAsia="Times New Roman" w:hAnsiTheme="minorHAnsi" w:cstheme="minorHAnsi"/>
              </w:rPr>
              <w:t>En relación al</w:t>
            </w:r>
            <w:proofErr w:type="gramEnd"/>
            <w:r w:rsidRPr="00944520">
              <w:rPr>
                <w:rFonts w:asciiTheme="minorHAnsi" w:eastAsia="Times New Roman" w:hAnsiTheme="minorHAnsi" w:cstheme="minorHAnsi"/>
              </w:rPr>
              <w:t xml:space="preserve"> Impuesto Sobre Tenencia o Uso de Vehículos:</w:t>
            </w:r>
          </w:p>
        </w:tc>
        <w:tc>
          <w:tcPr>
            <w:tcW w:w="152" w:type="pct"/>
            <w:tcBorders>
              <w:top w:val="nil"/>
              <w:left w:val="nil"/>
              <w:bottom w:val="nil"/>
              <w:right w:val="nil"/>
            </w:tcBorders>
            <w:shd w:val="clear" w:color="auto" w:fill="auto"/>
            <w:noWrap/>
          </w:tcPr>
          <w:p w:rsidR="00665131" w:rsidRPr="00944520" w:rsidRDefault="00665131" w:rsidP="003D7309">
            <w:pPr>
              <w:spacing w:line="240" w:lineRule="auto"/>
              <w:jc w:val="right"/>
              <w:rPr>
                <w:rFonts w:asciiTheme="minorHAnsi" w:eastAsia="Times New Roman" w:hAnsiTheme="minorHAnsi" w:cs="Times New Roman"/>
                <w:b/>
              </w:rPr>
            </w:pPr>
          </w:p>
        </w:tc>
        <w:tc>
          <w:tcPr>
            <w:tcW w:w="787" w:type="pct"/>
            <w:tcBorders>
              <w:top w:val="nil"/>
              <w:left w:val="nil"/>
              <w:bottom w:val="nil"/>
              <w:right w:val="nil"/>
            </w:tcBorders>
            <w:shd w:val="clear" w:color="auto" w:fill="auto"/>
            <w:noWrap/>
            <w:vAlign w:val="bottom"/>
          </w:tcPr>
          <w:p w:rsidR="00665131" w:rsidRPr="00944520" w:rsidRDefault="00665131" w:rsidP="003D7309">
            <w:pPr>
              <w:spacing w:line="240" w:lineRule="auto"/>
              <w:jc w:val="center"/>
              <w:rPr>
                <w:rFonts w:asciiTheme="minorHAnsi" w:eastAsia="Times New Roman" w:hAnsiTheme="minorHAnsi" w:cs="Times New Roman"/>
                <w:b/>
              </w:rPr>
            </w:pPr>
          </w:p>
        </w:tc>
      </w:tr>
    </w:tbl>
    <w:p w:rsidR="00665131" w:rsidRDefault="00E86F34" w:rsidP="00806A8D">
      <w:pPr>
        <w:jc w:val="both"/>
        <w:rPr>
          <w:rFonts w:asciiTheme="minorHAnsi" w:hAnsiTheme="minorHAnsi"/>
        </w:rPr>
      </w:pPr>
      <w:r>
        <w:rPr>
          <w:rFonts w:asciiTheme="minorHAnsi" w:hAnsiTheme="minorHAnsi"/>
        </w:rPr>
        <w:t>Todos los</w:t>
      </w:r>
      <w:r w:rsidR="00665131" w:rsidRPr="001F5DD0">
        <w:rPr>
          <w:rFonts w:asciiTheme="minorHAnsi" w:hAnsiTheme="minorHAnsi"/>
        </w:rPr>
        <w:t xml:space="preserve"> vehículos</w:t>
      </w:r>
      <w:r>
        <w:rPr>
          <w:rFonts w:asciiTheme="minorHAnsi" w:hAnsiTheme="minorHAnsi"/>
        </w:rPr>
        <w:t>, incluidas motocicletas,</w:t>
      </w:r>
      <w:r w:rsidR="00665131" w:rsidRPr="001F5DD0">
        <w:rPr>
          <w:rFonts w:asciiTheme="minorHAnsi" w:hAnsiTheme="minorHAnsi"/>
        </w:rPr>
        <w:t xml:space="preserve"> contarán con un monto exento de $500,000.00</w:t>
      </w:r>
      <w:r w:rsidR="00665131">
        <w:rPr>
          <w:rFonts w:asciiTheme="minorHAnsi" w:hAnsiTheme="minorHAnsi"/>
        </w:rPr>
        <w:t xml:space="preserve"> pesos</w:t>
      </w:r>
      <w:r w:rsidR="00665131" w:rsidRPr="001F5DD0">
        <w:rPr>
          <w:rFonts w:asciiTheme="minorHAnsi" w:hAnsiTheme="minorHAnsi"/>
        </w:rPr>
        <w:t>. Cuando el valor total del vehículo sea superior al monto exento, el impuesto causado será la cantidad que resulte de disminuir a dicho valor el monto exento y aplicar al excedente la tasa que le corresponda conforme a la siguiente tabla</w:t>
      </w:r>
      <w:r w:rsidR="00665131">
        <w:rPr>
          <w:rFonts w:asciiTheme="minorHAnsi" w:hAnsiTheme="minorHAnsi"/>
        </w:rPr>
        <w:t>:</w:t>
      </w:r>
    </w:p>
    <w:tbl>
      <w:tblPr>
        <w:tblW w:w="8415"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FF"/>
        <w:tblLayout w:type="fixed"/>
        <w:tblCellMar>
          <w:left w:w="0" w:type="dxa"/>
          <w:right w:w="0" w:type="dxa"/>
        </w:tblCellMar>
        <w:tblLook w:val="04A0" w:firstRow="1" w:lastRow="0" w:firstColumn="1" w:lastColumn="0" w:noHBand="0" w:noVBand="1"/>
      </w:tblPr>
      <w:tblGrid>
        <w:gridCol w:w="3028"/>
        <w:gridCol w:w="3039"/>
        <w:gridCol w:w="2348"/>
      </w:tblGrid>
      <w:tr w:rsidR="00665131" w:rsidRPr="008E6A2C" w:rsidTr="00806A8D">
        <w:trPr>
          <w:trHeight w:val="998"/>
          <w:jc w:val="center"/>
        </w:trPr>
        <w:tc>
          <w:tcPr>
            <w:tcW w:w="3028" w:type="dxa"/>
            <w:shd w:val="clear" w:color="auto" w:fill="auto"/>
            <w:tcMar>
              <w:top w:w="0" w:type="dxa"/>
              <w:left w:w="70" w:type="dxa"/>
              <w:bottom w:w="0" w:type="dxa"/>
              <w:right w:w="70" w:type="dxa"/>
            </w:tcMar>
            <w:vAlign w:val="center"/>
          </w:tcPr>
          <w:p w:rsidR="00665131" w:rsidRPr="008E6A2C" w:rsidRDefault="00665131" w:rsidP="003D7309">
            <w:pPr>
              <w:spacing w:line="240" w:lineRule="auto"/>
              <w:ind w:left="149"/>
              <w:jc w:val="center"/>
              <w:rPr>
                <w:rFonts w:asciiTheme="minorHAnsi" w:eastAsia="Times New Roman" w:hAnsiTheme="minorHAnsi" w:cstheme="minorHAnsi"/>
                <w:b/>
              </w:rPr>
            </w:pPr>
            <w:r w:rsidRPr="008E6A2C">
              <w:rPr>
                <w:rFonts w:asciiTheme="minorHAnsi" w:eastAsia="Times New Roman" w:hAnsiTheme="minorHAnsi" w:cstheme="minorHAnsi"/>
                <w:b/>
              </w:rPr>
              <w:t>Límite inferior resultante de disminuir al valor total del vehículo el monto exento</w:t>
            </w:r>
          </w:p>
        </w:tc>
        <w:tc>
          <w:tcPr>
            <w:tcW w:w="3039" w:type="dxa"/>
            <w:shd w:val="clear" w:color="auto" w:fill="auto"/>
            <w:tcMar>
              <w:top w:w="0" w:type="dxa"/>
              <w:left w:w="70" w:type="dxa"/>
              <w:bottom w:w="0" w:type="dxa"/>
              <w:right w:w="70" w:type="dxa"/>
            </w:tcMar>
            <w:vAlign w:val="center"/>
          </w:tcPr>
          <w:p w:rsidR="00665131" w:rsidRPr="008E6A2C" w:rsidRDefault="00665131" w:rsidP="003D7309">
            <w:pPr>
              <w:spacing w:line="240" w:lineRule="auto"/>
              <w:ind w:left="149"/>
              <w:jc w:val="center"/>
              <w:rPr>
                <w:rFonts w:asciiTheme="minorHAnsi" w:eastAsia="Times New Roman" w:hAnsiTheme="minorHAnsi" w:cstheme="minorHAnsi"/>
                <w:b/>
              </w:rPr>
            </w:pPr>
            <w:r w:rsidRPr="008E6A2C">
              <w:rPr>
                <w:rFonts w:asciiTheme="minorHAnsi" w:eastAsia="Times New Roman" w:hAnsiTheme="minorHAnsi" w:cstheme="minorHAnsi"/>
                <w:b/>
              </w:rPr>
              <w:t>Límite superior resultante de disminuir al valor total del vehículo el monto exento</w:t>
            </w:r>
          </w:p>
        </w:tc>
        <w:tc>
          <w:tcPr>
            <w:tcW w:w="2348" w:type="dxa"/>
            <w:shd w:val="clear" w:color="auto" w:fill="auto"/>
            <w:tcMar>
              <w:top w:w="0" w:type="dxa"/>
              <w:left w:w="70" w:type="dxa"/>
              <w:bottom w:w="0" w:type="dxa"/>
              <w:right w:w="70" w:type="dxa"/>
            </w:tcMar>
            <w:vAlign w:val="center"/>
          </w:tcPr>
          <w:p w:rsidR="00665131" w:rsidRPr="008E6A2C" w:rsidRDefault="00665131" w:rsidP="003D7309">
            <w:pPr>
              <w:spacing w:line="240" w:lineRule="auto"/>
              <w:ind w:left="66"/>
              <w:jc w:val="center"/>
              <w:rPr>
                <w:rFonts w:asciiTheme="minorHAnsi" w:eastAsia="Times New Roman" w:hAnsiTheme="minorHAnsi" w:cstheme="minorHAnsi"/>
                <w:b/>
              </w:rPr>
            </w:pPr>
            <w:r w:rsidRPr="008E6A2C">
              <w:rPr>
                <w:rFonts w:asciiTheme="minorHAnsi" w:eastAsia="Times New Roman" w:hAnsiTheme="minorHAnsi" w:cstheme="minorHAnsi"/>
                <w:b/>
              </w:rPr>
              <w:t>Tasa para aplicarse sobre el excedente al monto exento</w:t>
            </w:r>
          </w:p>
        </w:tc>
      </w:tr>
      <w:tr w:rsidR="00665131" w:rsidRPr="008E6A2C" w:rsidTr="00806A8D">
        <w:trPr>
          <w:trHeight w:val="309"/>
          <w:jc w:val="center"/>
        </w:trPr>
        <w:tc>
          <w:tcPr>
            <w:tcW w:w="3028" w:type="dxa"/>
            <w:shd w:val="clear" w:color="auto" w:fill="FFFFFF"/>
            <w:tcMar>
              <w:top w:w="0" w:type="dxa"/>
              <w:left w:w="70" w:type="dxa"/>
              <w:bottom w:w="0" w:type="dxa"/>
              <w:right w:w="70" w:type="dxa"/>
            </w:tcMar>
            <w:vAlign w:val="center"/>
          </w:tcPr>
          <w:p w:rsidR="00665131" w:rsidRPr="008E6A2C" w:rsidRDefault="00806A8D" w:rsidP="003D7309">
            <w:pPr>
              <w:spacing w:line="240" w:lineRule="auto"/>
              <w:ind w:left="67"/>
              <w:jc w:val="right"/>
              <w:rPr>
                <w:rFonts w:asciiTheme="minorHAnsi" w:eastAsia="Times New Roman" w:hAnsiTheme="minorHAnsi" w:cstheme="minorHAnsi"/>
              </w:rPr>
            </w:pPr>
            <w:r>
              <w:rPr>
                <w:rFonts w:asciiTheme="minorHAnsi" w:eastAsia="Times New Roman" w:hAnsiTheme="minorHAnsi" w:cstheme="minorHAnsi"/>
              </w:rPr>
              <w:t>$</w:t>
            </w:r>
            <w:r w:rsidR="00665131" w:rsidRPr="008E6A2C">
              <w:rPr>
                <w:rFonts w:asciiTheme="minorHAnsi" w:eastAsia="Times New Roman" w:hAnsiTheme="minorHAnsi" w:cstheme="minorHAnsi"/>
              </w:rPr>
              <w:t>0.01</w:t>
            </w:r>
          </w:p>
        </w:tc>
        <w:tc>
          <w:tcPr>
            <w:tcW w:w="3039" w:type="dxa"/>
            <w:shd w:val="clear" w:color="auto" w:fill="FFFFFF"/>
            <w:tcMar>
              <w:top w:w="0" w:type="dxa"/>
              <w:left w:w="70" w:type="dxa"/>
              <w:bottom w:w="0" w:type="dxa"/>
              <w:right w:w="70" w:type="dxa"/>
            </w:tcMar>
            <w:vAlign w:val="center"/>
          </w:tcPr>
          <w:p w:rsidR="00665131" w:rsidRPr="008E6A2C" w:rsidRDefault="00806A8D" w:rsidP="003D7309">
            <w:pPr>
              <w:spacing w:line="240" w:lineRule="auto"/>
              <w:ind w:left="149"/>
              <w:jc w:val="right"/>
              <w:rPr>
                <w:rFonts w:asciiTheme="minorHAnsi" w:eastAsia="Times New Roman" w:hAnsiTheme="minorHAnsi" w:cstheme="minorHAnsi"/>
              </w:rPr>
            </w:pPr>
            <w:r>
              <w:rPr>
                <w:rFonts w:asciiTheme="minorHAnsi" w:eastAsia="Times New Roman" w:hAnsiTheme="minorHAnsi" w:cstheme="minorHAnsi"/>
              </w:rPr>
              <w:t>$</w:t>
            </w:r>
            <w:r w:rsidR="00665131" w:rsidRPr="008E6A2C">
              <w:rPr>
                <w:rFonts w:asciiTheme="minorHAnsi" w:eastAsia="Times New Roman" w:hAnsiTheme="minorHAnsi" w:cstheme="minorHAnsi"/>
              </w:rPr>
              <w:t>500,000.00</w:t>
            </w:r>
          </w:p>
        </w:tc>
        <w:tc>
          <w:tcPr>
            <w:tcW w:w="2348" w:type="dxa"/>
            <w:shd w:val="clear" w:color="auto" w:fill="FFFFFF"/>
            <w:tcMar>
              <w:top w:w="0" w:type="dxa"/>
              <w:left w:w="70" w:type="dxa"/>
              <w:bottom w:w="0" w:type="dxa"/>
              <w:right w:w="70" w:type="dxa"/>
            </w:tcMar>
            <w:vAlign w:val="center"/>
          </w:tcPr>
          <w:p w:rsidR="00665131" w:rsidRPr="008E6A2C" w:rsidRDefault="00665131" w:rsidP="003D7309">
            <w:pPr>
              <w:spacing w:line="240" w:lineRule="auto"/>
              <w:ind w:left="66"/>
              <w:jc w:val="center"/>
              <w:rPr>
                <w:rFonts w:asciiTheme="minorHAnsi" w:eastAsia="Times New Roman" w:hAnsiTheme="minorHAnsi" w:cstheme="minorHAnsi"/>
              </w:rPr>
            </w:pPr>
            <w:r w:rsidRPr="008E6A2C">
              <w:rPr>
                <w:rFonts w:asciiTheme="minorHAnsi" w:eastAsia="Times New Roman" w:hAnsiTheme="minorHAnsi" w:cstheme="minorHAnsi"/>
              </w:rPr>
              <w:t>3</w:t>
            </w:r>
            <w:r w:rsidR="00806A8D">
              <w:rPr>
                <w:rFonts w:asciiTheme="minorHAnsi" w:eastAsia="Times New Roman" w:hAnsiTheme="minorHAnsi" w:cstheme="minorHAnsi"/>
              </w:rPr>
              <w:t>%</w:t>
            </w:r>
          </w:p>
        </w:tc>
      </w:tr>
      <w:tr w:rsidR="00665131" w:rsidRPr="008E6A2C" w:rsidTr="00806A8D">
        <w:trPr>
          <w:trHeight w:val="309"/>
          <w:jc w:val="center"/>
        </w:trPr>
        <w:tc>
          <w:tcPr>
            <w:tcW w:w="3028" w:type="dxa"/>
            <w:shd w:val="clear" w:color="auto" w:fill="FFFFFF"/>
            <w:tcMar>
              <w:top w:w="0" w:type="dxa"/>
              <w:left w:w="70" w:type="dxa"/>
              <w:bottom w:w="0" w:type="dxa"/>
              <w:right w:w="70" w:type="dxa"/>
            </w:tcMar>
            <w:vAlign w:val="center"/>
          </w:tcPr>
          <w:p w:rsidR="00665131" w:rsidRPr="008E6A2C" w:rsidRDefault="00806A8D" w:rsidP="003D7309">
            <w:pPr>
              <w:spacing w:line="240" w:lineRule="auto"/>
              <w:ind w:left="67"/>
              <w:jc w:val="right"/>
              <w:rPr>
                <w:rFonts w:asciiTheme="minorHAnsi" w:eastAsia="Times New Roman" w:hAnsiTheme="minorHAnsi" w:cstheme="minorHAnsi"/>
              </w:rPr>
            </w:pPr>
            <w:r>
              <w:rPr>
                <w:rFonts w:asciiTheme="minorHAnsi" w:eastAsia="Times New Roman" w:hAnsiTheme="minorHAnsi" w:cstheme="minorHAnsi"/>
              </w:rPr>
              <w:t>$</w:t>
            </w:r>
            <w:r w:rsidR="00665131" w:rsidRPr="008E6A2C">
              <w:rPr>
                <w:rFonts w:asciiTheme="minorHAnsi" w:eastAsia="Times New Roman" w:hAnsiTheme="minorHAnsi" w:cstheme="minorHAnsi"/>
              </w:rPr>
              <w:t>500,000.01</w:t>
            </w:r>
          </w:p>
        </w:tc>
        <w:tc>
          <w:tcPr>
            <w:tcW w:w="3039" w:type="dxa"/>
            <w:shd w:val="clear" w:color="auto" w:fill="FFFFFF"/>
            <w:tcMar>
              <w:top w:w="0" w:type="dxa"/>
              <w:left w:w="70" w:type="dxa"/>
              <w:bottom w:w="0" w:type="dxa"/>
              <w:right w:w="70" w:type="dxa"/>
            </w:tcMar>
            <w:vAlign w:val="center"/>
          </w:tcPr>
          <w:p w:rsidR="00665131" w:rsidRPr="008E6A2C" w:rsidRDefault="00806A8D" w:rsidP="003D7309">
            <w:pPr>
              <w:spacing w:line="240" w:lineRule="auto"/>
              <w:ind w:left="149"/>
              <w:jc w:val="right"/>
              <w:rPr>
                <w:rFonts w:asciiTheme="minorHAnsi" w:eastAsia="Times New Roman" w:hAnsiTheme="minorHAnsi" w:cstheme="minorHAnsi"/>
              </w:rPr>
            </w:pPr>
            <w:r>
              <w:rPr>
                <w:rFonts w:asciiTheme="minorHAnsi" w:eastAsia="Times New Roman" w:hAnsiTheme="minorHAnsi" w:cstheme="minorHAnsi"/>
              </w:rPr>
              <w:t>$</w:t>
            </w:r>
            <w:r w:rsidR="00665131" w:rsidRPr="008E6A2C">
              <w:rPr>
                <w:rFonts w:asciiTheme="minorHAnsi" w:eastAsia="Times New Roman" w:hAnsiTheme="minorHAnsi" w:cstheme="minorHAnsi"/>
              </w:rPr>
              <w:t>1,000,000.00</w:t>
            </w:r>
          </w:p>
        </w:tc>
        <w:tc>
          <w:tcPr>
            <w:tcW w:w="2348" w:type="dxa"/>
            <w:shd w:val="clear" w:color="auto" w:fill="FFFFFF"/>
            <w:tcMar>
              <w:top w:w="0" w:type="dxa"/>
              <w:left w:w="70" w:type="dxa"/>
              <w:bottom w:w="0" w:type="dxa"/>
              <w:right w:w="70" w:type="dxa"/>
            </w:tcMar>
            <w:vAlign w:val="center"/>
          </w:tcPr>
          <w:p w:rsidR="00665131" w:rsidRPr="008E6A2C" w:rsidRDefault="00E86F34" w:rsidP="003D7309">
            <w:pPr>
              <w:spacing w:line="240" w:lineRule="auto"/>
              <w:ind w:left="66"/>
              <w:jc w:val="center"/>
              <w:rPr>
                <w:rFonts w:asciiTheme="minorHAnsi" w:eastAsia="Times New Roman" w:hAnsiTheme="minorHAnsi" w:cstheme="minorHAnsi"/>
              </w:rPr>
            </w:pPr>
            <w:r>
              <w:rPr>
                <w:rFonts w:asciiTheme="minorHAnsi" w:eastAsia="Times New Roman" w:hAnsiTheme="minorHAnsi" w:cstheme="minorHAnsi"/>
              </w:rPr>
              <w:t>4</w:t>
            </w:r>
            <w:r w:rsidR="00806A8D">
              <w:rPr>
                <w:rFonts w:asciiTheme="minorHAnsi" w:eastAsia="Times New Roman" w:hAnsiTheme="minorHAnsi" w:cstheme="minorHAnsi"/>
              </w:rPr>
              <w:t>%</w:t>
            </w:r>
          </w:p>
        </w:tc>
      </w:tr>
      <w:tr w:rsidR="00665131" w:rsidRPr="008E6A2C" w:rsidTr="00806A8D">
        <w:trPr>
          <w:trHeight w:val="309"/>
          <w:jc w:val="center"/>
        </w:trPr>
        <w:tc>
          <w:tcPr>
            <w:tcW w:w="3028" w:type="dxa"/>
            <w:shd w:val="clear" w:color="auto" w:fill="FFFFFF"/>
            <w:tcMar>
              <w:top w:w="0" w:type="dxa"/>
              <w:left w:w="70" w:type="dxa"/>
              <w:bottom w:w="0" w:type="dxa"/>
              <w:right w:w="70" w:type="dxa"/>
            </w:tcMar>
            <w:vAlign w:val="center"/>
          </w:tcPr>
          <w:p w:rsidR="00665131" w:rsidRPr="008E6A2C" w:rsidRDefault="00806A8D" w:rsidP="003D7309">
            <w:pPr>
              <w:spacing w:line="240" w:lineRule="auto"/>
              <w:ind w:left="67"/>
              <w:jc w:val="right"/>
              <w:rPr>
                <w:rFonts w:asciiTheme="minorHAnsi" w:eastAsia="Times New Roman" w:hAnsiTheme="minorHAnsi" w:cstheme="minorHAnsi"/>
              </w:rPr>
            </w:pPr>
            <w:r>
              <w:rPr>
                <w:rFonts w:asciiTheme="minorHAnsi" w:eastAsia="Times New Roman" w:hAnsiTheme="minorHAnsi" w:cstheme="minorHAnsi"/>
              </w:rPr>
              <w:t>$</w:t>
            </w:r>
            <w:r w:rsidR="00665131" w:rsidRPr="008E6A2C">
              <w:rPr>
                <w:rFonts w:asciiTheme="minorHAnsi" w:eastAsia="Times New Roman" w:hAnsiTheme="minorHAnsi" w:cstheme="minorHAnsi"/>
              </w:rPr>
              <w:t>1,000,000.01</w:t>
            </w:r>
          </w:p>
        </w:tc>
        <w:tc>
          <w:tcPr>
            <w:tcW w:w="3039" w:type="dxa"/>
            <w:shd w:val="clear" w:color="auto" w:fill="FFFFFF"/>
            <w:tcMar>
              <w:top w:w="0" w:type="dxa"/>
              <w:left w:w="70" w:type="dxa"/>
              <w:bottom w:w="0" w:type="dxa"/>
              <w:right w:w="70" w:type="dxa"/>
            </w:tcMar>
            <w:vAlign w:val="center"/>
          </w:tcPr>
          <w:p w:rsidR="00665131" w:rsidRPr="008E6A2C" w:rsidRDefault="00806A8D" w:rsidP="003D7309">
            <w:pPr>
              <w:spacing w:line="240" w:lineRule="auto"/>
              <w:ind w:left="149"/>
              <w:jc w:val="right"/>
              <w:rPr>
                <w:rFonts w:asciiTheme="minorHAnsi" w:eastAsia="Times New Roman" w:hAnsiTheme="minorHAnsi" w:cstheme="minorHAnsi"/>
              </w:rPr>
            </w:pPr>
            <w:r>
              <w:rPr>
                <w:rFonts w:asciiTheme="minorHAnsi" w:eastAsia="Times New Roman" w:hAnsiTheme="minorHAnsi" w:cstheme="minorHAnsi"/>
              </w:rPr>
              <w:t>$</w:t>
            </w:r>
            <w:r w:rsidR="00665131" w:rsidRPr="008E6A2C">
              <w:rPr>
                <w:rFonts w:asciiTheme="minorHAnsi" w:eastAsia="Times New Roman" w:hAnsiTheme="minorHAnsi" w:cstheme="minorHAnsi"/>
              </w:rPr>
              <w:t>1,500,000.00</w:t>
            </w:r>
          </w:p>
        </w:tc>
        <w:tc>
          <w:tcPr>
            <w:tcW w:w="2348" w:type="dxa"/>
            <w:shd w:val="clear" w:color="auto" w:fill="FFFFFF"/>
            <w:tcMar>
              <w:top w:w="0" w:type="dxa"/>
              <w:left w:w="70" w:type="dxa"/>
              <w:bottom w:w="0" w:type="dxa"/>
              <w:right w:w="70" w:type="dxa"/>
            </w:tcMar>
            <w:vAlign w:val="center"/>
          </w:tcPr>
          <w:p w:rsidR="00665131" w:rsidRPr="008E6A2C" w:rsidRDefault="00E86F34" w:rsidP="003D7309">
            <w:pPr>
              <w:spacing w:line="240" w:lineRule="auto"/>
              <w:ind w:left="66"/>
              <w:jc w:val="center"/>
              <w:rPr>
                <w:rFonts w:asciiTheme="minorHAnsi" w:eastAsia="Times New Roman" w:hAnsiTheme="minorHAnsi" w:cstheme="minorHAnsi"/>
              </w:rPr>
            </w:pPr>
            <w:r>
              <w:rPr>
                <w:rFonts w:asciiTheme="minorHAnsi" w:eastAsia="Times New Roman" w:hAnsiTheme="minorHAnsi" w:cstheme="minorHAnsi"/>
              </w:rPr>
              <w:t>5</w:t>
            </w:r>
            <w:r w:rsidR="00806A8D">
              <w:rPr>
                <w:rFonts w:asciiTheme="minorHAnsi" w:eastAsia="Times New Roman" w:hAnsiTheme="minorHAnsi" w:cstheme="minorHAnsi"/>
              </w:rPr>
              <w:t>%</w:t>
            </w:r>
          </w:p>
        </w:tc>
      </w:tr>
      <w:tr w:rsidR="00665131" w:rsidRPr="008E6A2C" w:rsidTr="00806A8D">
        <w:trPr>
          <w:trHeight w:val="309"/>
          <w:jc w:val="center"/>
        </w:trPr>
        <w:tc>
          <w:tcPr>
            <w:tcW w:w="3028" w:type="dxa"/>
            <w:shd w:val="clear" w:color="auto" w:fill="FFFFFF"/>
            <w:tcMar>
              <w:top w:w="0" w:type="dxa"/>
              <w:left w:w="70" w:type="dxa"/>
              <w:bottom w:w="0" w:type="dxa"/>
              <w:right w:w="70" w:type="dxa"/>
            </w:tcMar>
            <w:vAlign w:val="center"/>
          </w:tcPr>
          <w:p w:rsidR="00665131" w:rsidRPr="008E6A2C" w:rsidRDefault="00806A8D" w:rsidP="003D7309">
            <w:pPr>
              <w:spacing w:line="240" w:lineRule="auto"/>
              <w:ind w:left="67"/>
              <w:jc w:val="right"/>
              <w:rPr>
                <w:rFonts w:asciiTheme="minorHAnsi" w:eastAsia="Times New Roman" w:hAnsiTheme="minorHAnsi" w:cstheme="minorHAnsi"/>
              </w:rPr>
            </w:pPr>
            <w:r>
              <w:rPr>
                <w:rFonts w:asciiTheme="minorHAnsi" w:eastAsia="Times New Roman" w:hAnsiTheme="minorHAnsi" w:cstheme="minorHAnsi"/>
              </w:rPr>
              <w:t>$</w:t>
            </w:r>
            <w:r w:rsidR="00665131" w:rsidRPr="008E6A2C">
              <w:rPr>
                <w:rFonts w:asciiTheme="minorHAnsi" w:eastAsia="Times New Roman" w:hAnsiTheme="minorHAnsi" w:cstheme="minorHAnsi"/>
              </w:rPr>
              <w:t>1,500,000.01</w:t>
            </w:r>
          </w:p>
        </w:tc>
        <w:tc>
          <w:tcPr>
            <w:tcW w:w="3039" w:type="dxa"/>
            <w:shd w:val="clear" w:color="auto" w:fill="FFFFFF"/>
            <w:tcMar>
              <w:top w:w="0" w:type="dxa"/>
              <w:left w:w="70" w:type="dxa"/>
              <w:bottom w:w="0" w:type="dxa"/>
              <w:right w:w="70" w:type="dxa"/>
            </w:tcMar>
            <w:vAlign w:val="center"/>
          </w:tcPr>
          <w:p w:rsidR="00665131" w:rsidRPr="008E6A2C" w:rsidRDefault="00665131" w:rsidP="003D7309">
            <w:pPr>
              <w:spacing w:line="240" w:lineRule="auto"/>
              <w:ind w:left="149"/>
              <w:jc w:val="right"/>
              <w:rPr>
                <w:rFonts w:asciiTheme="minorHAnsi" w:eastAsia="Times New Roman" w:hAnsiTheme="minorHAnsi" w:cstheme="minorHAnsi"/>
              </w:rPr>
            </w:pPr>
            <w:r w:rsidRPr="008E6A2C">
              <w:rPr>
                <w:rFonts w:asciiTheme="minorHAnsi" w:eastAsia="Times New Roman" w:hAnsiTheme="minorHAnsi" w:cstheme="minorHAnsi"/>
              </w:rPr>
              <w:t>En adelante</w:t>
            </w:r>
          </w:p>
        </w:tc>
        <w:tc>
          <w:tcPr>
            <w:tcW w:w="2348" w:type="dxa"/>
            <w:shd w:val="clear" w:color="auto" w:fill="FFFFFF"/>
            <w:tcMar>
              <w:top w:w="0" w:type="dxa"/>
              <w:left w:w="70" w:type="dxa"/>
              <w:bottom w:w="0" w:type="dxa"/>
              <w:right w:w="70" w:type="dxa"/>
            </w:tcMar>
            <w:vAlign w:val="center"/>
          </w:tcPr>
          <w:p w:rsidR="00665131" w:rsidRPr="008E6A2C" w:rsidRDefault="00E86F34" w:rsidP="003D7309">
            <w:pPr>
              <w:spacing w:line="240" w:lineRule="auto"/>
              <w:ind w:left="66"/>
              <w:jc w:val="center"/>
              <w:rPr>
                <w:rFonts w:asciiTheme="minorHAnsi" w:eastAsia="Times New Roman" w:hAnsiTheme="minorHAnsi" w:cstheme="minorHAnsi"/>
              </w:rPr>
            </w:pPr>
            <w:r>
              <w:rPr>
                <w:rFonts w:asciiTheme="minorHAnsi" w:eastAsia="Times New Roman" w:hAnsiTheme="minorHAnsi" w:cstheme="minorHAnsi"/>
              </w:rPr>
              <w:t>6</w:t>
            </w:r>
            <w:r w:rsidR="00806A8D">
              <w:rPr>
                <w:rFonts w:asciiTheme="minorHAnsi" w:eastAsia="Times New Roman" w:hAnsiTheme="minorHAnsi" w:cstheme="minorHAnsi"/>
              </w:rPr>
              <w:t>%</w:t>
            </w:r>
          </w:p>
        </w:tc>
      </w:tr>
    </w:tbl>
    <w:p w:rsidR="00665131" w:rsidRDefault="00665131" w:rsidP="00E420FE">
      <w:pPr>
        <w:jc w:val="both"/>
        <w:rPr>
          <w:rFonts w:asciiTheme="minorHAnsi" w:hAnsiTheme="minorHAnsi"/>
        </w:rPr>
      </w:pPr>
      <w:r>
        <w:rPr>
          <w:rFonts w:asciiTheme="minorHAnsi" w:hAnsiTheme="minorHAnsi"/>
        </w:rPr>
        <w:t>Para los efectos de la presente fracción, el objeto, la base y los elementos constitutivos del Impuesto Sobre Tenencia o Uso de Vehículos, se encuentran establecidas en la Ley de Hacienda para el Estado de Guanajuato.</w:t>
      </w:r>
    </w:p>
    <w:p w:rsidR="00665131" w:rsidRDefault="00665131" w:rsidP="00665131">
      <w:pP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304"/>
        <w:gridCol w:w="570"/>
        <w:gridCol w:w="379"/>
        <w:gridCol w:w="546"/>
        <w:gridCol w:w="2796"/>
        <w:gridCol w:w="2085"/>
        <w:gridCol w:w="347"/>
        <w:gridCol w:w="290"/>
        <w:gridCol w:w="1470"/>
      </w:tblGrid>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E420FE" w:rsidRDefault="00665131" w:rsidP="003D7309">
            <w:pPr>
              <w:spacing w:line="240" w:lineRule="auto"/>
              <w:jc w:val="center"/>
              <w:rPr>
                <w:rFonts w:asciiTheme="minorHAnsi" w:eastAsia="Times New Roman" w:hAnsiTheme="minorHAnsi" w:cs="Times New Roman"/>
                <w:b/>
              </w:rPr>
            </w:pPr>
            <w:r w:rsidRPr="00E420FE">
              <w:rPr>
                <w:rFonts w:asciiTheme="minorHAnsi" w:eastAsia="Times New Roman" w:hAnsiTheme="minorHAnsi" w:cs="Times New Roman"/>
                <w:b/>
              </w:rPr>
              <w:t>TÍTULO TERCERO</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CONTRIBUCIONES DE MEJORAS</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E420FE" w:rsidRDefault="00665131" w:rsidP="003D7309">
            <w:pPr>
              <w:spacing w:line="240" w:lineRule="auto"/>
              <w:jc w:val="center"/>
              <w:rPr>
                <w:rFonts w:asciiTheme="minorHAnsi" w:eastAsia="Times New Roman" w:hAnsiTheme="minorHAnsi" w:cs="Times New Roman"/>
                <w:b/>
              </w:rPr>
            </w:pPr>
            <w:r w:rsidRPr="00E420FE">
              <w:rPr>
                <w:rFonts w:asciiTheme="minorHAnsi" w:eastAsia="Times New Roman" w:hAnsiTheme="minorHAnsi" w:cs="Times New Roman"/>
                <w:b/>
              </w:rPr>
              <w:t>CAPÍTULO ÚNICO</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POR EJECUCIÓN DE OBRAS PÚBLICAS</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4E541C" w:rsidRDefault="004E541C" w:rsidP="003D7309">
            <w:pPr>
              <w:spacing w:line="240" w:lineRule="auto"/>
              <w:jc w:val="right"/>
              <w:rPr>
                <w:rFonts w:asciiTheme="minorHAnsi" w:eastAsia="Times New Roman" w:hAnsiTheme="minorHAnsi" w:cs="Times New Roman"/>
                <w:b/>
                <w:bCs/>
                <w:i/>
                <w:iCs/>
              </w:rPr>
            </w:pPr>
          </w:p>
          <w:p w:rsidR="00275C74" w:rsidRDefault="00275C74" w:rsidP="003D7309">
            <w:pPr>
              <w:spacing w:line="240" w:lineRule="auto"/>
              <w:jc w:val="right"/>
              <w:rPr>
                <w:rFonts w:asciiTheme="minorHAnsi" w:eastAsia="Times New Roman" w:hAnsiTheme="minorHAnsi" w:cs="Times New Roman"/>
                <w:b/>
                <w:bCs/>
                <w:i/>
                <w:iCs/>
              </w:rPr>
            </w:pPr>
          </w:p>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Contribuciones por ejecución de obras públicas</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3. </w:t>
            </w:r>
            <w:r w:rsidRPr="00210338">
              <w:rPr>
                <w:rFonts w:asciiTheme="minorHAnsi" w:eastAsia="Times New Roman" w:hAnsiTheme="minorHAnsi" w:cs="Times New Roman"/>
              </w:rPr>
              <w:t>Las contribuciones por ejecución de obras públicas se causarán y liquidarán en los términos de las disposiciones que establece el Título Tercero, Capítulo Único de la Ley de Hacienda para el Estado de Guanajuato.</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tcPr>
          <w:p w:rsidR="00665131" w:rsidRPr="00210338" w:rsidRDefault="00665131" w:rsidP="003D7309">
            <w:pPr>
              <w:spacing w:line="240" w:lineRule="auto"/>
              <w:jc w:val="center"/>
              <w:rPr>
                <w:rFonts w:asciiTheme="minorHAnsi" w:eastAsia="Times New Roman" w:hAnsiTheme="minorHAnsi" w:cs="Times New Roman"/>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E420FE" w:rsidRDefault="00665131" w:rsidP="003D7309">
            <w:pPr>
              <w:spacing w:line="240" w:lineRule="auto"/>
              <w:jc w:val="center"/>
              <w:rPr>
                <w:rFonts w:asciiTheme="minorHAnsi" w:eastAsia="Times New Roman" w:hAnsiTheme="minorHAnsi" w:cs="Times New Roman"/>
                <w:b/>
              </w:rPr>
            </w:pPr>
            <w:r w:rsidRPr="00E420FE">
              <w:rPr>
                <w:rFonts w:asciiTheme="minorHAnsi" w:eastAsia="Times New Roman" w:hAnsiTheme="minorHAnsi" w:cs="Times New Roman"/>
                <w:b/>
              </w:rPr>
              <w:t>TÍTULO CUARTO</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DERECHOS</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E420FE" w:rsidRDefault="00665131" w:rsidP="003D7309">
            <w:pPr>
              <w:spacing w:line="240" w:lineRule="auto"/>
              <w:jc w:val="center"/>
              <w:rPr>
                <w:rFonts w:asciiTheme="minorHAnsi" w:eastAsia="Times New Roman" w:hAnsiTheme="minorHAnsi" w:cs="Times New Roman"/>
                <w:b/>
              </w:rPr>
            </w:pPr>
            <w:r w:rsidRPr="00E420FE">
              <w:rPr>
                <w:rFonts w:asciiTheme="minorHAnsi" w:eastAsia="Times New Roman" w:hAnsiTheme="minorHAnsi" w:cs="Times New Roman"/>
                <w:b/>
              </w:rPr>
              <w:t>CAPÍTULO I</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 xml:space="preserve">DERECHOS POR USO DE </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CARRETERAS Y PUENTES ESTATALES DE CUOTA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uso de carreteras y puentes estatales de cuota</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lastRenderedPageBreak/>
              <w:t>Artículo 4.</w:t>
            </w:r>
            <w:r w:rsidRPr="00210338">
              <w:rPr>
                <w:rFonts w:asciiTheme="minorHAnsi" w:eastAsia="Times New Roman" w:hAnsiTheme="minorHAnsi" w:cs="Times New Roman"/>
              </w:rPr>
              <w:t xml:space="preserve"> Los derechos por uso de carreteras y puentes estatales de cuota se pagarán conforme a la siguiente:</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E420FE" w:rsidP="003D7309">
            <w:pPr>
              <w:spacing w:line="240" w:lineRule="auto"/>
              <w:jc w:val="center"/>
              <w:rPr>
                <w:rFonts w:asciiTheme="minorHAnsi" w:eastAsia="Times New Roman" w:hAnsiTheme="minorHAnsi" w:cs="Times New Roman"/>
                <w:b/>
                <w:bCs/>
              </w:rPr>
            </w:pPr>
            <w:r>
              <w:rPr>
                <w:rFonts w:asciiTheme="minorHAnsi" w:eastAsia="Times New Roman" w:hAnsiTheme="minorHAnsi" w:cs="Times New Roman"/>
                <w:b/>
                <w:bCs/>
              </w:rPr>
              <w:t>TARIF</w:t>
            </w:r>
            <w:r w:rsidR="00665131" w:rsidRPr="00210338">
              <w:rPr>
                <w:rFonts w:asciiTheme="minorHAnsi" w:eastAsia="Times New Roman" w:hAnsiTheme="minorHAnsi" w:cs="Times New Roman"/>
                <w:b/>
                <w:bCs/>
              </w:rPr>
              <w:t>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346051" w:rsidRDefault="00665131" w:rsidP="003D7309">
            <w:pPr>
              <w:spacing w:line="240" w:lineRule="auto"/>
              <w:rPr>
                <w:rFonts w:asciiTheme="minorHAnsi" w:eastAsia="Times New Roman" w:hAnsiTheme="minorHAnsi" w:cs="Times New Roman"/>
                <w:b/>
                <w:color w:val="auto"/>
              </w:rPr>
            </w:pPr>
          </w:p>
        </w:tc>
        <w:tc>
          <w:tcPr>
            <w:tcW w:w="646" w:type="dxa"/>
            <w:tcBorders>
              <w:top w:val="nil"/>
              <w:left w:val="nil"/>
              <w:bottom w:val="nil"/>
              <w:right w:val="nil"/>
            </w:tcBorders>
            <w:shd w:val="clear" w:color="auto" w:fill="auto"/>
            <w:noWrap/>
            <w:hideMark/>
          </w:tcPr>
          <w:p w:rsidR="00665131" w:rsidRPr="00346051" w:rsidRDefault="00665131" w:rsidP="003D7309">
            <w:pPr>
              <w:spacing w:line="240" w:lineRule="auto"/>
              <w:rPr>
                <w:rFonts w:asciiTheme="minorHAnsi" w:eastAsia="Times New Roman" w:hAnsiTheme="minorHAnsi" w:cs="Times New Roman"/>
                <w:b/>
              </w:rPr>
            </w:pPr>
            <w:r w:rsidRPr="00346051">
              <w:rPr>
                <w:rFonts w:asciiTheme="minorHAnsi" w:eastAsia="Times New Roman" w:hAnsiTheme="minorHAnsi" w:cs="Times New Roman"/>
                <w:b/>
              </w:rPr>
              <w:t xml:space="preserve">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Por el uso de la autopista de cuota Guanajuato-Silao: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D62640" w:rsidRDefault="00665131" w:rsidP="003D7309">
            <w:pPr>
              <w:spacing w:line="240" w:lineRule="auto"/>
              <w:rPr>
                <w:rFonts w:asciiTheme="minorHAnsi" w:eastAsia="Times New Roman" w:hAnsiTheme="minorHAnsi" w:cs="Times New Roman"/>
                <w:b/>
              </w:rPr>
            </w:pPr>
            <w:r w:rsidRPr="00D62640">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Automóviles y pick </w:t>
            </w:r>
            <w:proofErr w:type="spellStart"/>
            <w:r w:rsidRPr="00210338">
              <w:rPr>
                <w:rFonts w:asciiTheme="minorHAnsi" w:eastAsia="Times New Roman" w:hAnsiTheme="minorHAnsi" w:cs="Times New Roman"/>
              </w:rPr>
              <w:t>up´s</w:t>
            </w:r>
            <w:proofErr w:type="spellEnd"/>
            <w:r w:rsidRPr="00210338">
              <w:rPr>
                <w:rFonts w:asciiTheme="minorHAnsi" w:eastAsia="Times New Roman" w:hAnsiTheme="minorHAnsi" w:cs="Times New Roman"/>
              </w:rPr>
              <w:t xml:space="preserve"> de 2 ejes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D62640"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D62640"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D62640" w:rsidRDefault="00665131" w:rsidP="003D7309">
            <w:pPr>
              <w:spacing w:line="240" w:lineRule="auto"/>
              <w:rPr>
                <w:rFonts w:asciiTheme="minorHAnsi" w:eastAsia="Times New Roman" w:hAnsiTheme="minorHAnsi" w:cs="Times New Roman"/>
                <w:b/>
              </w:rPr>
            </w:pPr>
            <w:r w:rsidRPr="00D62640">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eje excedente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D62640"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D62640" w:rsidRDefault="00665131" w:rsidP="003D7309">
            <w:pPr>
              <w:spacing w:line="240" w:lineRule="auto"/>
              <w:rPr>
                <w:rFonts w:asciiTheme="minorHAnsi" w:eastAsia="Times New Roman" w:hAnsiTheme="minorHAnsi" w:cs="Times New Roman"/>
                <w:b/>
              </w:rPr>
            </w:pPr>
            <w:r w:rsidRPr="00D62640">
              <w:rPr>
                <w:rFonts w:asciiTheme="minorHAnsi" w:eastAsia="Times New Roman" w:hAnsiTheme="minorHAnsi" w:cs="Times New Roman"/>
                <w:b/>
              </w:rPr>
              <w:t xml:space="preserve">b)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Motocicletas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D62640"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D62640" w:rsidRDefault="00665131" w:rsidP="003D7309">
            <w:pPr>
              <w:spacing w:line="240" w:lineRule="auto"/>
              <w:rPr>
                <w:rFonts w:asciiTheme="minorHAnsi" w:eastAsia="Times New Roman" w:hAnsiTheme="minorHAnsi" w:cs="Times New Roman"/>
                <w:b/>
              </w:rPr>
            </w:pPr>
            <w:r w:rsidRPr="00D62640">
              <w:rPr>
                <w:rFonts w:asciiTheme="minorHAnsi" w:eastAsia="Times New Roman" w:hAnsiTheme="minorHAnsi" w:cs="Times New Roman"/>
                <w:b/>
              </w:rPr>
              <w:t xml:space="preserve">c)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Autobuses de 2, 3 y 4 ejes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D62640"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D62640" w:rsidRDefault="00665131" w:rsidP="003D7309">
            <w:pPr>
              <w:spacing w:line="240" w:lineRule="auto"/>
              <w:rPr>
                <w:rFonts w:asciiTheme="minorHAnsi" w:eastAsia="Times New Roman" w:hAnsiTheme="minorHAnsi" w:cs="Times New Roman"/>
                <w:b/>
              </w:rPr>
            </w:pPr>
            <w:r w:rsidRPr="00D62640">
              <w:rPr>
                <w:rFonts w:asciiTheme="minorHAnsi" w:eastAsia="Times New Roman" w:hAnsiTheme="minorHAnsi" w:cs="Times New Roman"/>
                <w:b/>
              </w:rPr>
              <w:t xml:space="preserve">d)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Camiones de carga de 2 y 3 ejes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D62640"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D62640" w:rsidRDefault="00665131" w:rsidP="003D7309">
            <w:pPr>
              <w:spacing w:line="240" w:lineRule="auto"/>
              <w:rPr>
                <w:rFonts w:asciiTheme="minorHAnsi" w:eastAsia="Times New Roman" w:hAnsiTheme="minorHAnsi" w:cs="Times New Roman"/>
                <w:b/>
              </w:rPr>
            </w:pPr>
            <w:r w:rsidRPr="00D62640">
              <w:rPr>
                <w:rFonts w:asciiTheme="minorHAnsi" w:eastAsia="Times New Roman" w:hAnsiTheme="minorHAnsi" w:cs="Times New Roman"/>
                <w:b/>
              </w:rPr>
              <w:t xml:space="preserve">e)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Camiones de carga o tractocamiones con remolque de 4 y 5 ejes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92.00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D62640"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D62640" w:rsidRDefault="00665131" w:rsidP="003D7309">
            <w:pPr>
              <w:spacing w:line="240" w:lineRule="auto"/>
              <w:rPr>
                <w:rFonts w:asciiTheme="minorHAnsi" w:eastAsia="Times New Roman" w:hAnsiTheme="minorHAnsi" w:cs="Times New Roman"/>
                <w:b/>
              </w:rPr>
            </w:pPr>
            <w:r w:rsidRPr="00D62640">
              <w:rPr>
                <w:rFonts w:asciiTheme="minorHAnsi" w:eastAsia="Times New Roman" w:hAnsiTheme="minorHAnsi" w:cs="Times New Roman"/>
                <w:b/>
              </w:rPr>
              <w:t xml:space="preserve">f)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Camiones de carga o tractocamiones con remolque de 6, 7, 8 y 9 ejes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145.00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D62640" w:rsidRDefault="00665131" w:rsidP="003D7309">
            <w:pPr>
              <w:spacing w:line="240" w:lineRule="auto"/>
              <w:rPr>
                <w:rFonts w:asciiTheme="minorHAnsi" w:eastAsia="Times New Roman" w:hAnsiTheme="minorHAnsi" w:cs="Times New Roman"/>
                <w:b/>
              </w:rPr>
            </w:pPr>
            <w:r w:rsidRPr="00D62640">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eje excedente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La Secretaría de Finanzas, Inversión y Administración, a través de la Dirección General de Ingresos, deberá fijar en lugares visibles para los usuarios de la citada vía de comunicación, la tarifa vigente para el pago de los derechos correspondientes. Asimismo, podrá celebrar convenios y autorizar descuentos generales del 20 por ciento en el pago de los derechos correspondientes, a través de la venta de tarjetas de prepago y demás mecanismos que para tal efecto se establezcan, con la finalidad de promocionar el uso de las carreteras y puentes estatales de cuota. Los residentes del Municipio de Guanajuato gozarán de un descuento del 30 por ciento en el pago de los derechos correspondientes, mediante los mecanismos que para tales efectos establezca la citada dependencia.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D62640" w:rsidRDefault="00665131" w:rsidP="003D7309">
            <w:pPr>
              <w:spacing w:line="240" w:lineRule="auto"/>
              <w:rPr>
                <w:rFonts w:asciiTheme="minorHAnsi" w:eastAsia="Times New Roman" w:hAnsiTheme="minorHAnsi" w:cs="Times New Roman"/>
                <w:b/>
              </w:rPr>
            </w:pPr>
            <w:r w:rsidRPr="00D62640">
              <w:rPr>
                <w:rFonts w:asciiTheme="minorHAnsi" w:eastAsia="Times New Roman" w:hAnsiTheme="minorHAnsi" w:cs="Times New Roman"/>
                <w:b/>
              </w:rPr>
              <w:t xml:space="preserve">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el uso de la autopista de cuota Libramiento Sur de Celaya, el concesionario pagará, por concepto de refrendo anual, la tarifa </w:t>
            </w:r>
            <w:r w:rsidRPr="00210338">
              <w:rPr>
                <w:rFonts w:asciiTheme="minorHAnsi" w:eastAsia="Times New Roman" w:hAnsiTheme="minorHAnsi" w:cs="Times New Roman"/>
              </w:rPr>
              <w:lastRenderedPageBreak/>
              <w:t>establecida en la Condición 15.3 del Título Concesión derivado de la Licitación Pública Internacional Número GTO/SOP/CON-CAR/01, y su anexo 1.</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tcPr>
          <w:p w:rsidR="00665131" w:rsidRPr="00210338" w:rsidRDefault="00665131" w:rsidP="003D7309">
            <w:pPr>
              <w:spacing w:line="240" w:lineRule="auto"/>
              <w:jc w:val="center"/>
              <w:rPr>
                <w:rFonts w:asciiTheme="minorHAnsi" w:eastAsia="Times New Roman" w:hAnsiTheme="minorHAnsi" w:cs="Times New Roman"/>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D62640" w:rsidRDefault="00665131" w:rsidP="003D7309">
            <w:pPr>
              <w:spacing w:line="240" w:lineRule="auto"/>
              <w:jc w:val="center"/>
              <w:rPr>
                <w:rFonts w:asciiTheme="minorHAnsi" w:eastAsia="Times New Roman" w:hAnsiTheme="minorHAnsi" w:cs="Times New Roman"/>
                <w:b/>
              </w:rPr>
            </w:pPr>
            <w:r w:rsidRPr="00D62640">
              <w:rPr>
                <w:rFonts w:asciiTheme="minorHAnsi" w:eastAsia="Times New Roman" w:hAnsiTheme="minorHAnsi" w:cs="Times New Roman"/>
                <w:b/>
              </w:rPr>
              <w:t>CAPÍTULO II</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1512EB">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DERECHOS POR TRABAJOS CATASTRALES</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trabajos catastrales</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5. </w:t>
            </w:r>
            <w:r w:rsidRPr="00210338">
              <w:rPr>
                <w:rFonts w:asciiTheme="minorHAnsi" w:eastAsia="Times New Roman" w:hAnsiTheme="minorHAnsi" w:cs="Times New Roman"/>
              </w:rPr>
              <w:t>Los derechos por trabajos catastrales se regirán por la siguiente:</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TARIFA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62389" w:rsidRDefault="00665131" w:rsidP="003D7309">
            <w:pPr>
              <w:spacing w:line="240" w:lineRule="auto"/>
              <w:rPr>
                <w:rFonts w:asciiTheme="minorHAnsi" w:eastAsia="Times New Roman" w:hAnsiTheme="minorHAnsi" w:cs="Times New Roman"/>
                <w:b/>
              </w:rPr>
            </w:pPr>
            <w:r w:rsidRPr="00A62389">
              <w:rPr>
                <w:rFonts w:asciiTheme="minorHAnsi" w:eastAsia="Times New Roman" w:hAnsiTheme="minorHAnsi" w:cs="Times New Roman"/>
                <w:b/>
              </w:rPr>
              <w:t xml:space="preserve">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búsqueda de documentos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6238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62389" w:rsidRDefault="00665131" w:rsidP="003D7309">
            <w:pPr>
              <w:spacing w:line="240" w:lineRule="auto"/>
              <w:rPr>
                <w:rFonts w:asciiTheme="minorHAnsi" w:eastAsia="Times New Roman" w:hAnsiTheme="minorHAnsi" w:cs="Times New Roman"/>
                <w:b/>
              </w:rPr>
            </w:pPr>
            <w:r w:rsidRPr="00A62389">
              <w:rPr>
                <w:rFonts w:asciiTheme="minorHAnsi" w:eastAsia="Times New Roman" w:hAnsiTheme="minorHAnsi" w:cs="Times New Roman"/>
                <w:b/>
              </w:rPr>
              <w:t xml:space="preserve">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certificados de planos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125.00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6238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62389" w:rsidRDefault="00665131" w:rsidP="003D7309">
            <w:pPr>
              <w:spacing w:line="240" w:lineRule="auto"/>
              <w:rPr>
                <w:rFonts w:asciiTheme="minorHAnsi" w:eastAsia="Times New Roman" w:hAnsiTheme="minorHAnsi" w:cs="Times New Roman"/>
                <w:b/>
              </w:rPr>
            </w:pPr>
            <w:r w:rsidRPr="00A62389">
              <w:rPr>
                <w:rFonts w:asciiTheme="minorHAnsi" w:eastAsia="Times New Roman" w:hAnsiTheme="minorHAnsi" w:cs="Times New Roman"/>
                <w:b/>
              </w:rPr>
              <w:t>III.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avalúos   de</w:t>
            </w:r>
            <w:r w:rsidR="00A62389">
              <w:rPr>
                <w:rFonts w:asciiTheme="minorHAnsi" w:eastAsia="Times New Roman" w:hAnsiTheme="minorHAnsi" w:cs="Times New Roman"/>
              </w:rPr>
              <w:t xml:space="preserve"> </w:t>
            </w:r>
            <w:r w:rsidRPr="00210338">
              <w:rPr>
                <w:rFonts w:asciiTheme="minorHAnsi" w:eastAsia="Times New Roman" w:hAnsiTheme="minorHAnsi" w:cs="Times New Roman"/>
              </w:rPr>
              <w:t xml:space="preserve">inmuebles urbanos   y   suburbanos realizados por la Secretaría de Finanzas, Inversión y Administración, se cobrará una </w:t>
            </w:r>
            <w:r w:rsidRPr="00210338">
              <w:rPr>
                <w:rFonts w:asciiTheme="minorHAnsi" w:eastAsia="Times New Roman" w:hAnsiTheme="minorHAnsi" w:cs="Times New Roman"/>
                <w:color w:val="auto"/>
              </w:rPr>
              <w:t>tarifa</w:t>
            </w:r>
            <w:r w:rsidRPr="00210338">
              <w:rPr>
                <w:rFonts w:asciiTheme="minorHAnsi" w:eastAsia="Times New Roman" w:hAnsiTheme="minorHAnsi" w:cs="Times New Roman"/>
              </w:rPr>
              <w:t xml:space="preserve"> fija de</w:t>
            </w:r>
            <w:r w:rsidRPr="00210338">
              <w:rPr>
                <w:rFonts w:asciiTheme="minorHAnsi" w:eastAsia="Times New Roman" w:hAnsiTheme="minorHAnsi" w:cs="Times New Roman"/>
                <w:color w:val="auto"/>
              </w:rPr>
              <w:t xml:space="preserve"> $104.00</w:t>
            </w:r>
            <w:r w:rsidRPr="00210338">
              <w:rPr>
                <w:rFonts w:asciiTheme="minorHAnsi" w:eastAsia="Times New Roman" w:hAnsiTheme="minorHAnsi" w:cs="Times New Roman"/>
              </w:rPr>
              <w:t xml:space="preserve"> más 2 al millar sobre el valor que resulte del peritaje</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6238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62389" w:rsidRDefault="00665131" w:rsidP="003D7309">
            <w:pPr>
              <w:spacing w:line="240" w:lineRule="auto"/>
              <w:rPr>
                <w:rFonts w:asciiTheme="minorHAnsi" w:eastAsia="Times New Roman" w:hAnsiTheme="minorHAnsi" w:cs="Times New Roman"/>
                <w:b/>
              </w:rPr>
            </w:pPr>
            <w:r w:rsidRPr="00A62389">
              <w:rPr>
                <w:rFonts w:asciiTheme="minorHAnsi" w:eastAsia="Times New Roman" w:hAnsiTheme="minorHAnsi" w:cs="Times New Roman"/>
                <w:b/>
              </w:rPr>
              <w:t xml:space="preserve">IV.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el avalúo de inmuebles rústicos que no requieran el levantamiento del plano del terreno: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A62389" w:rsidRDefault="00665131" w:rsidP="003D7309">
            <w:pPr>
              <w:spacing w:line="240" w:lineRule="auto"/>
              <w:rPr>
                <w:rFonts w:asciiTheme="minorHAnsi" w:eastAsia="Times New Roman" w:hAnsiTheme="minorHAnsi" w:cs="Times New Roman"/>
                <w:b/>
              </w:rPr>
            </w:pPr>
            <w:r w:rsidRPr="00A62389">
              <w:rPr>
                <w:rFonts w:asciiTheme="minorHAnsi" w:eastAsia="Times New Roman" w:hAnsiTheme="minorHAnsi" w:cs="Times New Roman"/>
                <w:b/>
              </w:rPr>
              <w:t>a)</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Hasta una hectárea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275.00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AF2D8D" w:rsidRDefault="00665131" w:rsidP="003D7309">
            <w:pPr>
              <w:spacing w:line="240" w:lineRule="auto"/>
              <w:rPr>
                <w:rFonts w:asciiTheme="minorHAnsi" w:eastAsia="Times New Roman" w:hAnsiTheme="minorHAnsi" w:cs="Times New Roman"/>
                <w:b/>
              </w:rPr>
            </w:pPr>
            <w:r w:rsidRPr="00AF2D8D">
              <w:rPr>
                <w:rFonts w:asciiTheme="minorHAnsi" w:eastAsia="Times New Roman" w:hAnsiTheme="minorHAnsi" w:cs="Times New Roman"/>
                <w:b/>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cada una de las hectáreas excedentes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AF2D8D"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AF2D8D" w:rsidRDefault="00665131" w:rsidP="003D7309">
            <w:pPr>
              <w:spacing w:line="240" w:lineRule="auto"/>
              <w:rPr>
                <w:rFonts w:asciiTheme="minorHAnsi" w:eastAsia="Times New Roman" w:hAnsiTheme="minorHAnsi" w:cs="Times New Roman"/>
                <w:b/>
              </w:rPr>
            </w:pPr>
            <w:r w:rsidRPr="00AF2D8D">
              <w:rPr>
                <w:rFonts w:asciiTheme="minorHAnsi" w:eastAsia="Times New Roman" w:hAnsiTheme="minorHAnsi" w:cs="Times New Roman"/>
                <w:b/>
              </w:rPr>
              <w:t xml:space="preserve">c)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Cuando un predio rústico contenga construcciones, además de la tarifa anterior, se causará el 2 al millar sobre el valor de la construcción.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F2D8D" w:rsidRDefault="00665131" w:rsidP="003D7309">
            <w:pPr>
              <w:spacing w:line="240" w:lineRule="auto"/>
              <w:rPr>
                <w:rFonts w:asciiTheme="minorHAnsi" w:eastAsia="Times New Roman" w:hAnsiTheme="minorHAnsi" w:cs="Times New Roman"/>
                <w:b/>
              </w:rPr>
            </w:pPr>
            <w:r w:rsidRPr="00AF2D8D">
              <w:rPr>
                <w:rFonts w:asciiTheme="minorHAnsi" w:eastAsia="Times New Roman" w:hAnsiTheme="minorHAnsi" w:cs="Times New Roman"/>
                <w:b/>
              </w:rPr>
              <w:t>V.</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el avalúo de inmuebles rústicos que requieran el levantamiento del plano del terreno: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AF2D8D" w:rsidRDefault="00665131" w:rsidP="003D7309">
            <w:pPr>
              <w:spacing w:line="240" w:lineRule="auto"/>
              <w:rPr>
                <w:rFonts w:asciiTheme="minorHAnsi" w:eastAsia="Times New Roman" w:hAnsiTheme="minorHAnsi" w:cs="Times New Roman"/>
                <w:b/>
              </w:rPr>
            </w:pPr>
            <w:r w:rsidRPr="00AF2D8D">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Hasta una hectárea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2,142.00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AF2D8D"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AF2D8D" w:rsidRDefault="00665131" w:rsidP="003D7309">
            <w:pPr>
              <w:spacing w:line="240" w:lineRule="auto"/>
              <w:rPr>
                <w:rFonts w:asciiTheme="minorHAnsi" w:eastAsia="Times New Roman" w:hAnsiTheme="minorHAnsi" w:cs="Times New Roman"/>
                <w:b/>
              </w:rPr>
            </w:pPr>
            <w:r w:rsidRPr="00AF2D8D">
              <w:rPr>
                <w:rFonts w:asciiTheme="minorHAnsi" w:eastAsia="Times New Roman" w:hAnsiTheme="minorHAnsi" w:cs="Times New Roman"/>
                <w:b/>
              </w:rPr>
              <w:t xml:space="preserve">b)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cada una de las hectáreas excedentes hasta 20 hectáreas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272.00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AF2D8D"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AF2D8D" w:rsidRDefault="00665131" w:rsidP="003D7309">
            <w:pPr>
              <w:spacing w:line="240" w:lineRule="auto"/>
              <w:rPr>
                <w:rFonts w:asciiTheme="minorHAnsi" w:eastAsia="Times New Roman" w:hAnsiTheme="minorHAnsi" w:cs="Times New Roman"/>
                <w:b/>
              </w:rPr>
            </w:pPr>
            <w:r w:rsidRPr="00AF2D8D">
              <w:rPr>
                <w:rFonts w:asciiTheme="minorHAnsi" w:eastAsia="Times New Roman" w:hAnsiTheme="minorHAnsi" w:cs="Times New Roman"/>
                <w:b/>
              </w:rPr>
              <w:t xml:space="preserve">c)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cada una de las hectáreas que excedan de 20</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223.00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Tratándose de los predios rústicos que se sujeten al procedimiento de regularización previsto en la Ley para la Regularización de Predios Rústicos en el Estado de Guanajuato, se cobrará un 25 por ciento de la tarifa fijada en los incisos anteriores de esta fracción.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Los avalúos que realice la Secretaría de Finanzas, Inversión y Administración sólo se cobrarán cuando se hagan a solicitud del contribuyente o de parte interesada.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Default="00665131" w:rsidP="003D7309">
            <w:pPr>
              <w:spacing w:line="240" w:lineRule="auto"/>
              <w:rPr>
                <w:rFonts w:asciiTheme="minorHAnsi" w:eastAsia="Times New Roman" w:hAnsiTheme="minorHAnsi" w:cs="Times New Roman"/>
                <w:color w:val="auto"/>
              </w:rPr>
            </w:pPr>
          </w:p>
          <w:p w:rsidR="00AF2D8D" w:rsidRPr="00210338" w:rsidRDefault="00AF2D8D"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AF2D8D" w:rsidRDefault="00665131" w:rsidP="003D7309">
            <w:pPr>
              <w:spacing w:line="240" w:lineRule="auto"/>
              <w:jc w:val="center"/>
              <w:rPr>
                <w:rFonts w:asciiTheme="minorHAnsi" w:eastAsia="Times New Roman" w:hAnsiTheme="minorHAnsi" w:cs="Times New Roman"/>
                <w:b/>
              </w:rPr>
            </w:pPr>
            <w:r w:rsidRPr="00AF2D8D">
              <w:rPr>
                <w:rFonts w:asciiTheme="minorHAnsi" w:eastAsia="Times New Roman" w:hAnsiTheme="minorHAnsi" w:cs="Times New Roman"/>
                <w:b/>
              </w:rPr>
              <w:t>CAPÍTULO III</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 xml:space="preserve">DERECHOS POR SERVICIOS DE MOVILIDAD </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EN MATERIA DE TRÁNSITO</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ministración de placas metálicas y tarjeta de circulación</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6. </w:t>
            </w:r>
            <w:r w:rsidRPr="00210338">
              <w:rPr>
                <w:rFonts w:asciiTheme="minorHAnsi" w:eastAsia="Times New Roman" w:hAnsiTheme="minorHAnsi" w:cs="Times New Roman"/>
              </w:rPr>
              <w:t xml:space="preserve">Los derechos por ministración de placas metálicas y tarjeta de circulación se pagarán </w:t>
            </w:r>
            <w:proofErr w:type="gramStart"/>
            <w:r w:rsidRPr="00210338">
              <w:rPr>
                <w:rFonts w:asciiTheme="minorHAnsi" w:eastAsia="Times New Roman" w:hAnsiTheme="minorHAnsi" w:cs="Times New Roman"/>
              </w:rPr>
              <w:t>de acuerdo a</w:t>
            </w:r>
            <w:proofErr w:type="gramEnd"/>
            <w:r w:rsidRPr="00210338">
              <w:rPr>
                <w:rFonts w:asciiTheme="minorHAnsi" w:eastAsia="Times New Roman" w:hAnsiTheme="minorHAnsi" w:cs="Times New Roman"/>
              </w:rPr>
              <w:t xml:space="preserve"> la siguiente:</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1512EB" w:rsidRPr="00210338" w:rsidRDefault="001512EB"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TARIFA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F2D8D" w:rsidRDefault="00665131" w:rsidP="003D7309">
            <w:pPr>
              <w:spacing w:line="240" w:lineRule="auto"/>
              <w:rPr>
                <w:rFonts w:asciiTheme="minorHAnsi" w:eastAsia="Times New Roman" w:hAnsiTheme="minorHAnsi" w:cs="Times New Roman"/>
                <w:b/>
              </w:rPr>
            </w:pPr>
            <w:r w:rsidRPr="00AF2D8D">
              <w:rPr>
                <w:rFonts w:asciiTheme="minorHAnsi" w:eastAsia="Times New Roman" w:hAnsiTheme="minorHAnsi" w:cs="Times New Roman"/>
                <w:b/>
              </w:rPr>
              <w:t xml:space="preserve">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ministración de un juego de placas incluyendo su calcomanía y tarjeta de circulación, como comprobante del registro y la identificación de vehículos de motor, remolques y semi-remolques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95</w:t>
            </w:r>
            <w:r w:rsidR="00D150C3">
              <w:rPr>
                <w:rFonts w:asciiTheme="minorHAnsi" w:eastAsia="Times New Roman" w:hAnsiTheme="minorHAnsi" w:cs="Times New Roman"/>
              </w:rPr>
              <w:t>3</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F2D8D"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F2D8D" w:rsidRDefault="00665131" w:rsidP="003D7309">
            <w:pPr>
              <w:spacing w:line="240" w:lineRule="auto"/>
              <w:rPr>
                <w:rFonts w:asciiTheme="minorHAnsi" w:eastAsia="Times New Roman" w:hAnsiTheme="minorHAnsi" w:cs="Times New Roman"/>
                <w:b/>
              </w:rPr>
            </w:pPr>
            <w:r w:rsidRPr="00AF2D8D">
              <w:rPr>
                <w:rFonts w:asciiTheme="minorHAnsi" w:eastAsia="Times New Roman" w:hAnsiTheme="minorHAnsi" w:cs="Times New Roman"/>
                <w:b/>
              </w:rPr>
              <w:t xml:space="preserve">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ministración de placa incluyendo la tarjeta de circulación para motocicletas, </w:t>
            </w:r>
            <w:proofErr w:type="spellStart"/>
            <w:r w:rsidRPr="00210338">
              <w:rPr>
                <w:rFonts w:asciiTheme="minorHAnsi" w:eastAsia="Times New Roman" w:hAnsiTheme="minorHAnsi" w:cs="Times New Roman"/>
              </w:rPr>
              <w:t>bicimotos</w:t>
            </w:r>
            <w:proofErr w:type="spellEnd"/>
            <w:r w:rsidRPr="00210338">
              <w:rPr>
                <w:rFonts w:asciiTheme="minorHAnsi" w:eastAsia="Times New Roman" w:hAnsiTheme="minorHAnsi" w:cs="Times New Roman"/>
              </w:rPr>
              <w:t xml:space="preserve"> y vehículos similares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26</w:t>
            </w:r>
            <w:r w:rsidR="00D150C3">
              <w:rPr>
                <w:rFonts w:asciiTheme="minorHAnsi" w:eastAsia="Times New Roman" w:hAnsiTheme="minorHAnsi" w:cs="Times New Roman"/>
              </w:rPr>
              <w:t>3</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rPr>
            </w:pPr>
          </w:p>
        </w:tc>
        <w:tc>
          <w:tcPr>
            <w:tcW w:w="6137" w:type="dxa"/>
            <w:gridSpan w:val="5"/>
            <w:tcBorders>
              <w:top w:val="nil"/>
              <w:left w:val="nil"/>
              <w:bottom w:val="nil"/>
              <w:right w:val="nil"/>
            </w:tcBorders>
            <w:shd w:val="clear" w:color="auto" w:fill="auto"/>
            <w:noWrap/>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refrendo anual de placas metálicas y tarjeta de circulación</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7. </w:t>
            </w:r>
            <w:r w:rsidRPr="00210338">
              <w:rPr>
                <w:rFonts w:asciiTheme="minorHAnsi" w:eastAsia="Times New Roman" w:hAnsiTheme="minorHAnsi" w:cs="Times New Roman"/>
              </w:rPr>
              <w:t>Los derechos por refrendo anual de placas metálicas y tarjeta de circulación deberán pagarse conforme a la siguiente:</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 xml:space="preserve">TARIFA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F2D8D" w:rsidRDefault="00665131" w:rsidP="003D7309">
            <w:pPr>
              <w:spacing w:line="240" w:lineRule="auto"/>
              <w:rPr>
                <w:rFonts w:asciiTheme="minorHAnsi" w:eastAsia="Times New Roman" w:hAnsiTheme="minorHAnsi" w:cs="Times New Roman"/>
                <w:b/>
              </w:rPr>
            </w:pPr>
            <w:r w:rsidRPr="00AF2D8D">
              <w:rPr>
                <w:rFonts w:asciiTheme="minorHAnsi" w:eastAsia="Times New Roman" w:hAnsiTheme="minorHAnsi" w:cs="Times New Roman"/>
                <w:b/>
              </w:rPr>
              <w:t xml:space="preserve">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Respecto de la fracción I del artículo anterior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47</w:t>
            </w:r>
            <w:r w:rsidR="00C70465">
              <w:rPr>
                <w:rFonts w:asciiTheme="minorHAnsi" w:eastAsia="Times New Roman" w:hAnsiTheme="minorHAnsi" w:cs="Times New Roman"/>
              </w:rPr>
              <w:t>1</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F2D8D"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F2D8D" w:rsidRDefault="00665131" w:rsidP="003D7309">
            <w:pPr>
              <w:spacing w:line="240" w:lineRule="auto"/>
              <w:rPr>
                <w:rFonts w:asciiTheme="minorHAnsi" w:eastAsia="Times New Roman" w:hAnsiTheme="minorHAnsi" w:cs="Times New Roman"/>
                <w:b/>
              </w:rPr>
            </w:pPr>
            <w:r w:rsidRPr="00AF2D8D">
              <w:rPr>
                <w:rFonts w:asciiTheme="minorHAnsi" w:eastAsia="Times New Roman" w:hAnsiTheme="minorHAnsi" w:cs="Times New Roman"/>
                <w:b/>
              </w:rPr>
              <w:t xml:space="preserve">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Respecto de la fracción II del artículo anterior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13</w:t>
            </w:r>
            <w:r w:rsidR="00842473">
              <w:rPr>
                <w:rFonts w:asciiTheme="minorHAnsi" w:eastAsia="Times New Roman" w:hAnsiTheme="minorHAnsi" w:cs="Times New Roman"/>
              </w:rPr>
              <w:t>0</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Cuando se trate de unidades de servicio público, el pago a que se refiere el presente </w:t>
            </w:r>
            <w:proofErr w:type="gramStart"/>
            <w:r w:rsidRPr="00210338">
              <w:rPr>
                <w:rFonts w:asciiTheme="minorHAnsi" w:eastAsia="Times New Roman" w:hAnsiTheme="minorHAnsi" w:cs="Times New Roman"/>
              </w:rPr>
              <w:t>artículo,</w:t>
            </w:r>
            <w:proofErr w:type="gramEnd"/>
            <w:r w:rsidRPr="00210338">
              <w:rPr>
                <w:rFonts w:asciiTheme="minorHAnsi" w:eastAsia="Times New Roman" w:hAnsiTheme="minorHAnsi" w:cs="Times New Roman"/>
              </w:rPr>
              <w:t xml:space="preserve"> se realizará conjuntamente con el pago del refrendo anual de concesión.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lastRenderedPageBreak/>
              <w:t xml:space="preserve">Derechos por expedición de licencias para conducir vehículos </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b/>
                <w:bCs/>
              </w:rPr>
              <w:t>Artículo 8.</w:t>
            </w:r>
            <w:r w:rsidRPr="00210338">
              <w:rPr>
                <w:rFonts w:asciiTheme="minorHAnsi" w:eastAsia="Times New Roman" w:hAnsiTheme="minorHAnsi" w:cs="Times New Roman"/>
              </w:rPr>
              <w:t xml:space="preserve"> Los derechos por expedición de licencias para conducir </w:t>
            </w:r>
            <w:proofErr w:type="gramStart"/>
            <w:r w:rsidRPr="00210338">
              <w:rPr>
                <w:rFonts w:asciiTheme="minorHAnsi" w:eastAsia="Times New Roman" w:hAnsiTheme="minorHAnsi" w:cs="Times New Roman"/>
              </w:rPr>
              <w:t>vehículos,</w:t>
            </w:r>
            <w:proofErr w:type="gramEnd"/>
            <w:r w:rsidRPr="00210338">
              <w:rPr>
                <w:rFonts w:asciiTheme="minorHAnsi" w:eastAsia="Times New Roman" w:hAnsiTheme="minorHAnsi" w:cs="Times New Roman"/>
              </w:rPr>
              <w:t xml:space="preserve"> se pagarán conforme a la siguiente:</w:t>
            </w:r>
          </w:p>
          <w:p w:rsidR="00665131" w:rsidRPr="00210338" w:rsidRDefault="00665131" w:rsidP="003D7309">
            <w:pPr>
              <w:spacing w:line="240" w:lineRule="auto"/>
              <w:jc w:val="both"/>
              <w:rPr>
                <w:rFonts w:asciiTheme="minorHAnsi" w:eastAsia="Times New Roman" w:hAnsiTheme="minorHAnsi" w:cs="Times New Roman"/>
                <w:b/>
                <w:bCs/>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TAR</w:t>
            </w:r>
            <w:r w:rsidR="00AF2D8D">
              <w:rPr>
                <w:rFonts w:asciiTheme="minorHAnsi" w:eastAsia="Times New Roman" w:hAnsiTheme="minorHAnsi" w:cs="Times New Roman"/>
                <w:b/>
                <w:bCs/>
              </w:rPr>
              <w:t>I</w:t>
            </w:r>
            <w:r w:rsidRPr="00210338">
              <w:rPr>
                <w:rFonts w:asciiTheme="minorHAnsi" w:eastAsia="Times New Roman" w:hAnsiTheme="minorHAnsi" w:cs="Times New Roman"/>
                <w:b/>
                <w:bCs/>
              </w:rPr>
              <w:t>FA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I.</w:t>
            </w:r>
          </w:p>
        </w:tc>
        <w:tc>
          <w:tcPr>
            <w:tcW w:w="920" w:type="dxa"/>
            <w:gridSpan w:val="2"/>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 xml:space="preserve">Tipo «A»  </w:t>
            </w: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a)</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Dos años</w:t>
            </w: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55</w:t>
            </w:r>
            <w:r w:rsidR="00842473">
              <w:rPr>
                <w:rFonts w:asciiTheme="minorHAnsi" w:eastAsia="Times New Roman" w:hAnsiTheme="minorHAnsi" w:cs="Times New Roman"/>
              </w:rPr>
              <w:t>3</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b)</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Tres años</w:t>
            </w: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70</w:t>
            </w:r>
            <w:r w:rsidR="00842473">
              <w:rPr>
                <w:rFonts w:asciiTheme="minorHAnsi" w:eastAsia="Times New Roman" w:hAnsiTheme="minorHAnsi" w:cs="Times New Roman"/>
              </w:rPr>
              <w:t>3</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c)</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Cinco años</w:t>
            </w: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85</w:t>
            </w:r>
            <w:r w:rsidR="00842473">
              <w:rPr>
                <w:rFonts w:asciiTheme="minorHAnsi" w:eastAsia="Times New Roman" w:hAnsiTheme="minorHAnsi" w:cs="Times New Roman"/>
              </w:rPr>
              <w:t>2</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II.</w:t>
            </w:r>
          </w:p>
        </w:tc>
        <w:tc>
          <w:tcPr>
            <w:tcW w:w="5791" w:type="dxa"/>
            <w:gridSpan w:val="4"/>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 xml:space="preserve">Tipo «B» </w:t>
            </w: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5791" w:type="dxa"/>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a)</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Dos años</w:t>
            </w: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55</w:t>
            </w:r>
            <w:r w:rsidR="00842473">
              <w:rPr>
                <w:rFonts w:asciiTheme="minorHAnsi" w:eastAsia="Times New Roman" w:hAnsiTheme="minorHAnsi" w:cs="Times New Roman"/>
              </w:rPr>
              <w:t>3</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b)</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Tres años</w:t>
            </w: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70</w:t>
            </w:r>
            <w:r w:rsidR="00842473">
              <w:rPr>
                <w:rFonts w:asciiTheme="minorHAnsi" w:eastAsia="Times New Roman" w:hAnsiTheme="minorHAnsi" w:cs="Times New Roman"/>
              </w:rPr>
              <w:t>3</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c)</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Cinco años</w:t>
            </w: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85</w:t>
            </w:r>
            <w:r w:rsidR="00842473">
              <w:rPr>
                <w:rFonts w:asciiTheme="minorHAnsi" w:eastAsia="Times New Roman" w:hAnsiTheme="minorHAnsi" w:cs="Times New Roman"/>
              </w:rPr>
              <w:t>2</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 xml:space="preserve">III. </w:t>
            </w:r>
          </w:p>
        </w:tc>
        <w:tc>
          <w:tcPr>
            <w:tcW w:w="5791" w:type="dxa"/>
            <w:gridSpan w:val="4"/>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 xml:space="preserve">Tipo «C» </w:t>
            </w: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791" w:type="dxa"/>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a)</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Dos años</w:t>
            </w: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59</w:t>
            </w:r>
            <w:r w:rsidR="00842473">
              <w:rPr>
                <w:rFonts w:asciiTheme="minorHAnsi" w:eastAsia="Times New Roman" w:hAnsiTheme="minorHAnsi" w:cs="Times New Roman"/>
              </w:rPr>
              <w:t>6</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b)</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Tres años</w:t>
            </w: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7</w:t>
            </w:r>
            <w:r w:rsidR="00842473">
              <w:rPr>
                <w:rFonts w:asciiTheme="minorHAnsi" w:eastAsia="Times New Roman" w:hAnsiTheme="minorHAnsi" w:cs="Times New Roman"/>
              </w:rPr>
              <w:t>18</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c)</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Cinco años</w:t>
            </w: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9</w:t>
            </w:r>
            <w:r w:rsidR="00842473">
              <w:rPr>
                <w:rFonts w:asciiTheme="minorHAnsi" w:eastAsia="Times New Roman" w:hAnsiTheme="minorHAnsi" w:cs="Times New Roman"/>
              </w:rPr>
              <w:t>28</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D5D8F" w:rsidRDefault="00665131" w:rsidP="003D7309">
            <w:pPr>
              <w:spacing w:line="240" w:lineRule="auto"/>
              <w:jc w:val="both"/>
              <w:rPr>
                <w:rFonts w:asciiTheme="minorHAnsi" w:eastAsia="Times New Roman" w:hAnsiTheme="minorHAnsi" w:cs="Times New Roman"/>
                <w:b/>
              </w:rPr>
            </w:pPr>
            <w:r w:rsidRPr="00ED5D8F">
              <w:rPr>
                <w:rFonts w:asciiTheme="minorHAnsi" w:eastAsia="Times New Roman" w:hAnsiTheme="minorHAnsi" w:cs="Times New Roman"/>
                <w:b/>
              </w:rPr>
              <w:t xml:space="preserve">IV. </w:t>
            </w:r>
          </w:p>
        </w:tc>
        <w:tc>
          <w:tcPr>
            <w:tcW w:w="5791" w:type="dxa"/>
            <w:gridSpan w:val="4"/>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 xml:space="preserve">Tipo «D»  </w:t>
            </w: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a)</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Dos años</w:t>
            </w: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29</w:t>
            </w:r>
            <w:r w:rsidR="00842473">
              <w:rPr>
                <w:rFonts w:asciiTheme="minorHAnsi" w:eastAsia="Times New Roman" w:hAnsiTheme="minorHAnsi" w:cs="Times New Roman"/>
              </w:rPr>
              <w:t>7</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b)</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Tres años</w:t>
            </w: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32</w:t>
            </w:r>
            <w:r w:rsidR="002A36CD">
              <w:rPr>
                <w:rFonts w:asciiTheme="minorHAnsi" w:eastAsia="Times New Roman" w:hAnsiTheme="minorHAnsi" w:cs="Times New Roman"/>
              </w:rPr>
              <w:t>7</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D5D8F" w:rsidRDefault="00665131" w:rsidP="003D7309">
            <w:pPr>
              <w:spacing w:line="240" w:lineRule="auto"/>
              <w:rPr>
                <w:rFonts w:asciiTheme="minorHAnsi" w:eastAsia="Times New Roman" w:hAnsiTheme="minorHAnsi" w:cs="Times New Roman"/>
                <w:b/>
              </w:rPr>
            </w:pPr>
            <w:r w:rsidRPr="00ED5D8F">
              <w:rPr>
                <w:rFonts w:asciiTheme="minorHAnsi" w:eastAsia="Times New Roman" w:hAnsiTheme="minorHAnsi" w:cs="Times New Roman"/>
                <w:b/>
              </w:rPr>
              <w:t>c)</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Cinco años</w:t>
            </w: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45</w:t>
            </w:r>
            <w:r w:rsidR="002A36CD">
              <w:rPr>
                <w:rFonts w:asciiTheme="minorHAnsi" w:eastAsia="Times New Roman" w:hAnsiTheme="minorHAnsi" w:cs="Times New Roman"/>
              </w:rPr>
              <w:t>6</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el </w:t>
            </w:r>
            <w:r w:rsidRPr="000A6C91">
              <w:rPr>
                <w:rFonts w:asciiTheme="minorHAnsi" w:eastAsia="Times New Roman" w:hAnsiTheme="minorHAnsi" w:cs="Times New Roman"/>
              </w:rPr>
              <w:t>duplicado o reposición</w:t>
            </w:r>
            <w:r>
              <w:rPr>
                <w:rFonts w:asciiTheme="minorHAnsi" w:eastAsia="Times New Roman" w:hAnsiTheme="minorHAnsi" w:cs="Times New Roman"/>
              </w:rPr>
              <w:t xml:space="preserve"> </w:t>
            </w:r>
            <w:r w:rsidRPr="000A6C91">
              <w:rPr>
                <w:rFonts w:asciiTheme="minorHAnsi" w:eastAsia="Times New Roman" w:hAnsiTheme="minorHAnsi" w:cs="Times New Roman"/>
              </w:rPr>
              <w:t>de la</w:t>
            </w:r>
            <w:r w:rsidRPr="00210338">
              <w:rPr>
                <w:rFonts w:asciiTheme="minorHAnsi" w:eastAsia="Times New Roman" w:hAnsiTheme="minorHAnsi" w:cs="Times New Roman"/>
              </w:rPr>
              <w:t xml:space="preserve"> licencia, en caso de robo o extravío, el costo en cualquiera de sus tipos será de $19</w:t>
            </w:r>
            <w:r w:rsidR="002A36CD">
              <w:rPr>
                <w:rFonts w:asciiTheme="minorHAnsi" w:eastAsia="Times New Roman" w:hAnsiTheme="minorHAnsi" w:cs="Times New Roman"/>
              </w:rPr>
              <w:t>6</w:t>
            </w:r>
            <w:r w:rsidRPr="00210338">
              <w:rPr>
                <w:rFonts w:asciiTheme="minorHAnsi" w:eastAsia="Times New Roman" w:hAnsiTheme="minorHAnsi" w:cs="Times New Roman"/>
              </w:rPr>
              <w:t>.00.</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Default="00665131" w:rsidP="003D7309">
            <w:pPr>
              <w:spacing w:line="240" w:lineRule="auto"/>
              <w:jc w:val="right"/>
              <w:rPr>
                <w:rFonts w:asciiTheme="minorHAnsi" w:eastAsia="Times New Roman" w:hAnsiTheme="minorHAnsi" w:cs="Times New Roman"/>
                <w:b/>
                <w:bCs/>
                <w:i/>
                <w:iCs/>
              </w:rPr>
            </w:pPr>
          </w:p>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permisos de movilidad en materia de tránsito</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Artículo 9.</w:t>
            </w:r>
            <w:r w:rsidRPr="00210338">
              <w:rPr>
                <w:rFonts w:asciiTheme="minorHAnsi" w:eastAsia="Times New Roman" w:hAnsiTheme="minorHAnsi" w:cs="Times New Roman"/>
              </w:rPr>
              <w:t xml:space="preserve"> Los derechos por permisos de movilidad en materia de tránsito se pagarán conforme a la siguiente:</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TARIFA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5536EE" w:rsidRDefault="00665131" w:rsidP="003D7309">
            <w:pPr>
              <w:spacing w:line="240" w:lineRule="auto"/>
              <w:rPr>
                <w:rFonts w:asciiTheme="minorHAnsi" w:eastAsia="Times New Roman" w:hAnsiTheme="minorHAnsi" w:cs="Times New Roman"/>
                <w:b/>
              </w:rPr>
            </w:pPr>
            <w:r w:rsidRPr="005536EE">
              <w:rPr>
                <w:rFonts w:asciiTheme="minorHAnsi" w:eastAsia="Times New Roman" w:hAnsiTheme="minorHAnsi" w:cs="Times New Roman"/>
                <w:b/>
              </w:rPr>
              <w:t>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Permiso </w:t>
            </w:r>
            <w:r w:rsidR="005536EE">
              <w:rPr>
                <w:rFonts w:asciiTheme="minorHAnsi" w:eastAsia="Times New Roman" w:hAnsiTheme="minorHAnsi" w:cs="Times New Roman"/>
              </w:rPr>
              <w:t xml:space="preserve">provisional </w:t>
            </w:r>
            <w:r w:rsidRPr="00210338">
              <w:rPr>
                <w:rFonts w:asciiTheme="minorHAnsi" w:eastAsia="Times New Roman" w:hAnsiTheme="minorHAnsi" w:cs="Times New Roman"/>
              </w:rPr>
              <w:t>para circular sin placas, por día, del servicio de transporte privado y público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w:t>
            </w:r>
            <w:r w:rsidR="00842473">
              <w:rPr>
                <w:rFonts w:asciiTheme="minorHAnsi" w:eastAsia="Times New Roman" w:hAnsiTheme="minorHAnsi" w:cs="Times New Roman"/>
              </w:rPr>
              <w:t>27</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5536EE"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5536EE" w:rsidRDefault="00665131" w:rsidP="003D7309">
            <w:pPr>
              <w:spacing w:line="240" w:lineRule="auto"/>
              <w:rPr>
                <w:rFonts w:asciiTheme="minorHAnsi" w:eastAsia="Times New Roman" w:hAnsiTheme="minorHAnsi" w:cs="Times New Roman"/>
                <w:b/>
              </w:rPr>
            </w:pPr>
            <w:r w:rsidRPr="005536EE">
              <w:rPr>
                <w:rFonts w:asciiTheme="minorHAnsi" w:eastAsia="Times New Roman" w:hAnsiTheme="minorHAnsi" w:cs="Times New Roman"/>
                <w:b/>
              </w:rPr>
              <w:t>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Permiso para conducir: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5536EE"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5536EE"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5536EE" w:rsidRDefault="00665131" w:rsidP="003D7309">
            <w:pPr>
              <w:spacing w:line="240" w:lineRule="auto"/>
              <w:rPr>
                <w:rFonts w:asciiTheme="minorHAnsi" w:eastAsia="Times New Roman" w:hAnsiTheme="minorHAnsi" w:cs="Times New Roman"/>
                <w:b/>
              </w:rPr>
            </w:pPr>
            <w:r w:rsidRPr="005536EE">
              <w:rPr>
                <w:rFonts w:asciiTheme="minorHAnsi" w:eastAsia="Times New Roman" w:hAnsiTheme="minorHAnsi" w:cs="Times New Roman"/>
                <w:b/>
              </w:rPr>
              <w:t>a)</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Tipo A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572.00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5536EE"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5536EE"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5536EE"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5536EE" w:rsidRDefault="00665131" w:rsidP="003D7309">
            <w:pPr>
              <w:spacing w:line="240" w:lineRule="auto"/>
              <w:rPr>
                <w:rFonts w:asciiTheme="minorHAnsi" w:eastAsia="Times New Roman" w:hAnsiTheme="minorHAnsi" w:cs="Times New Roman"/>
                <w:b/>
              </w:rPr>
            </w:pPr>
            <w:r w:rsidRPr="005536EE">
              <w:rPr>
                <w:rFonts w:asciiTheme="minorHAnsi" w:eastAsia="Times New Roman" w:hAnsiTheme="minorHAnsi" w:cs="Times New Roman"/>
                <w:b/>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Tipo D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267.00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5536EE"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5536EE" w:rsidRDefault="00665131" w:rsidP="003D7309">
            <w:pPr>
              <w:spacing w:line="240" w:lineRule="auto"/>
              <w:rPr>
                <w:rFonts w:asciiTheme="minorHAnsi" w:eastAsia="Times New Roman" w:hAnsiTheme="minorHAnsi" w:cs="Times New Roman"/>
                <w:b/>
              </w:rPr>
            </w:pPr>
            <w:r w:rsidRPr="005536EE">
              <w:rPr>
                <w:rFonts w:asciiTheme="minorHAnsi" w:eastAsia="Times New Roman" w:hAnsiTheme="minorHAnsi" w:cs="Times New Roman"/>
                <w:b/>
              </w:rPr>
              <w:t>III.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Permiso para circular con exceso de carga o dimensiones, por mes o fracción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157.00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5536EE" w:rsidRDefault="005536EE" w:rsidP="003D7309">
            <w:pPr>
              <w:spacing w:line="240" w:lineRule="auto"/>
              <w:jc w:val="right"/>
              <w:rPr>
                <w:rFonts w:asciiTheme="minorHAnsi" w:eastAsia="Times New Roman" w:hAnsiTheme="minorHAnsi" w:cs="Times New Roman"/>
                <w:b/>
                <w:bCs/>
                <w:i/>
                <w:iCs/>
              </w:rPr>
            </w:pPr>
          </w:p>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expedición de constancias de movilidad en materia de tránsito</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Artículo 10.</w:t>
            </w:r>
            <w:r w:rsidRPr="00210338">
              <w:rPr>
                <w:rFonts w:asciiTheme="minorHAnsi" w:eastAsia="Times New Roman" w:hAnsiTheme="minorHAnsi" w:cs="Times New Roman"/>
              </w:rPr>
              <w:t xml:space="preserve"> Los derechos por la expedición de constancias de movilidad en materia de servicios de tránsito se pagarán conforme a la siguiente:</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color w:val="auto"/>
              </w:rPr>
            </w:pPr>
            <w:r w:rsidRPr="00210338">
              <w:rPr>
                <w:rFonts w:asciiTheme="minorHAnsi" w:eastAsia="Times New Roman" w:hAnsiTheme="minorHAnsi" w:cs="Times New Roman"/>
                <w:b/>
                <w:bCs/>
                <w:color w:val="auto"/>
              </w:rPr>
              <w:t>TARIFA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Expedición de constancias de no infracción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69.00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Expedición de constancia de historial del registro estatal de antecedentes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49.00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otros servicios de movilidad en materia de tránsito</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11.  </w:t>
            </w:r>
            <w:r w:rsidRPr="00210338">
              <w:rPr>
                <w:rFonts w:asciiTheme="minorHAnsi" w:eastAsia="Times New Roman" w:hAnsiTheme="minorHAnsi" w:cs="Times New Roman"/>
              </w:rPr>
              <w:t>Los derechos por otros servicios de movilidad en materia de tránsito se pagarán conforme a la siguiente:</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color w:val="auto"/>
              </w:rPr>
            </w:pPr>
            <w:r w:rsidRPr="00210338">
              <w:rPr>
                <w:rFonts w:asciiTheme="minorHAnsi" w:eastAsia="Times New Roman" w:hAnsiTheme="minorHAnsi" w:cs="Times New Roman"/>
                <w:b/>
                <w:bCs/>
                <w:color w:val="auto"/>
              </w:rPr>
              <w:t>TARIFA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expedición o reposición de la tarjeta de circulación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w:t>
            </w:r>
            <w:r w:rsidR="00842473">
              <w:rPr>
                <w:rFonts w:asciiTheme="minorHAnsi" w:eastAsia="Times New Roman" w:hAnsiTheme="minorHAnsi" w:cs="Times New Roman"/>
              </w:rPr>
              <w:t>83</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Para aquellas tarjetas de circulación que no son vigentes derivado de los canjes efectuados por la Secretaría de Finanzas, Inversión y Administración durante los ejercicios fiscales de 2004, 2007 y 2012; únicamente se pagarán los derechos contemplados en esta fracción.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validación de documentos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197.00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r w:rsidRPr="008144BA">
              <w:rPr>
                <w:rFonts w:asciiTheme="minorHAnsi" w:eastAsia="Times New Roman" w:hAnsiTheme="minorHAnsi" w:cs="Times New Roman"/>
                <w:b/>
                <w:color w:val="auto"/>
              </w:rPr>
              <w:t>III.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Por registro de baja o modificación al padrón vehicular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88.00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r w:rsidRPr="008144BA">
              <w:rPr>
                <w:rFonts w:asciiTheme="minorHAnsi" w:eastAsia="Times New Roman" w:hAnsiTheme="minorHAnsi" w:cs="Times New Roman"/>
                <w:b/>
                <w:color w:val="auto"/>
              </w:rPr>
              <w:t>IV.</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Reconocimiento anual como Escuela de Manejo para la impartición de cursos a conductores de vehículos particulares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2,397.00 </w:t>
            </w:r>
          </w:p>
        </w:tc>
      </w:tr>
      <w:tr w:rsidR="007756F3" w:rsidRPr="00210338" w:rsidTr="00352F10">
        <w:trPr>
          <w:trHeight w:val="227"/>
        </w:trPr>
        <w:tc>
          <w:tcPr>
            <w:tcW w:w="269" w:type="dxa"/>
            <w:tcBorders>
              <w:top w:val="nil"/>
              <w:left w:val="nil"/>
              <w:bottom w:val="nil"/>
              <w:right w:val="nil"/>
            </w:tcBorders>
            <w:shd w:val="clear" w:color="auto" w:fill="auto"/>
            <w:noWrap/>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Default="00665131" w:rsidP="003D7309">
            <w:pPr>
              <w:spacing w:line="240" w:lineRule="auto"/>
              <w:rPr>
                <w:rFonts w:asciiTheme="minorHAnsi" w:eastAsia="Times New Roman" w:hAnsiTheme="minorHAnsi" w:cs="Times New Roman"/>
                <w:color w:val="auto"/>
              </w:rPr>
            </w:pPr>
          </w:p>
          <w:p w:rsidR="001512EB" w:rsidRPr="00210338" w:rsidRDefault="001512EB"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8144BA" w:rsidRDefault="00665131" w:rsidP="003D7309">
            <w:pPr>
              <w:spacing w:line="240" w:lineRule="auto"/>
              <w:jc w:val="center"/>
              <w:rPr>
                <w:rFonts w:asciiTheme="minorHAnsi" w:eastAsia="Times New Roman" w:hAnsiTheme="minorHAnsi" w:cs="Times New Roman"/>
                <w:b/>
                <w:color w:val="auto"/>
              </w:rPr>
            </w:pPr>
            <w:r w:rsidRPr="008144BA">
              <w:rPr>
                <w:rFonts w:asciiTheme="minorHAnsi" w:eastAsia="Times New Roman" w:hAnsiTheme="minorHAnsi" w:cs="Times New Roman"/>
                <w:b/>
                <w:color w:val="auto"/>
              </w:rPr>
              <w:t>CAPÍTULO IV</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 xml:space="preserve">DERECHOS POR SERVICIOS </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MOVILIDAD EN MATERIA DE TRANSPORTE</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el otorgamiento de concesiones</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para la explotación del servicio público de transporte</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12. </w:t>
            </w:r>
            <w:r w:rsidRPr="00210338">
              <w:rPr>
                <w:rFonts w:asciiTheme="minorHAnsi" w:eastAsia="Times New Roman" w:hAnsiTheme="minorHAnsi" w:cs="Times New Roman"/>
              </w:rPr>
              <w:t xml:space="preserve">Los derechos por el otorgamiento de concesión para la explotación del servicio público de transporte en las </w:t>
            </w:r>
            <w:r w:rsidR="008144BA">
              <w:rPr>
                <w:rFonts w:asciiTheme="minorHAnsi" w:eastAsia="Times New Roman" w:hAnsiTheme="minorHAnsi" w:cs="Times New Roman"/>
              </w:rPr>
              <w:t xml:space="preserve">vías terrestres de jurisdicción </w:t>
            </w:r>
            <w:proofErr w:type="gramStart"/>
            <w:r w:rsidRPr="00210338">
              <w:rPr>
                <w:rFonts w:asciiTheme="minorHAnsi" w:eastAsia="Times New Roman" w:hAnsiTheme="minorHAnsi" w:cs="Times New Roman"/>
              </w:rPr>
              <w:t>estatal,</w:t>
            </w:r>
            <w:proofErr w:type="gramEnd"/>
            <w:r w:rsidRPr="00210338">
              <w:rPr>
                <w:rFonts w:asciiTheme="minorHAnsi" w:eastAsia="Times New Roman" w:hAnsiTheme="minorHAnsi" w:cs="Times New Roman"/>
              </w:rPr>
              <w:t xml:space="preserve"> se pagarán por vehículo, conforme a la siguiente:</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TAR</w:t>
            </w:r>
            <w:r w:rsidR="008144BA">
              <w:rPr>
                <w:rFonts w:asciiTheme="minorHAnsi" w:eastAsia="Times New Roman" w:hAnsiTheme="minorHAnsi" w:cs="Times New Roman"/>
                <w:b/>
                <w:bCs/>
              </w:rPr>
              <w:t>I</w:t>
            </w:r>
            <w:r w:rsidRPr="00210338">
              <w:rPr>
                <w:rFonts w:asciiTheme="minorHAnsi" w:eastAsia="Times New Roman" w:hAnsiTheme="minorHAnsi" w:cs="Times New Roman"/>
                <w:b/>
                <w:bCs/>
              </w:rPr>
              <w:t>FA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 xml:space="preserve">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Servicio público de transporte de personas: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8144BA" w:rsidRDefault="00665131" w:rsidP="003D7309">
            <w:pPr>
              <w:spacing w:line="240" w:lineRule="auto"/>
              <w:jc w:val="both"/>
              <w:rPr>
                <w:rFonts w:asciiTheme="minorHAnsi" w:eastAsia="Times New Roman" w:hAnsiTheme="minorHAnsi" w:cs="Times New Roman"/>
                <w:b/>
              </w:rPr>
            </w:pPr>
            <w:r w:rsidRPr="008144BA">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Intermunicipal de autotransporte y/o ferroviario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9,060.00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8144BA" w:rsidRDefault="00665131" w:rsidP="003D7309">
            <w:pPr>
              <w:spacing w:line="240" w:lineRule="auto"/>
              <w:jc w:val="both"/>
              <w:rPr>
                <w:rFonts w:asciiTheme="minorHAnsi" w:eastAsia="Times New Roman" w:hAnsiTheme="minorHAnsi" w:cs="Times New Roman"/>
                <w:b/>
              </w:rPr>
            </w:pPr>
            <w:r w:rsidRPr="008144BA">
              <w:rPr>
                <w:rFonts w:asciiTheme="minorHAnsi" w:eastAsia="Times New Roman" w:hAnsiTheme="minorHAnsi" w:cs="Times New Roman"/>
                <w:b/>
              </w:rPr>
              <w:t xml:space="preserve">b)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Turístico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10,636.00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8144BA" w:rsidRDefault="00665131" w:rsidP="003D7309">
            <w:pPr>
              <w:spacing w:line="240" w:lineRule="auto"/>
              <w:jc w:val="both"/>
              <w:rPr>
                <w:rFonts w:asciiTheme="minorHAnsi" w:eastAsia="Times New Roman" w:hAnsiTheme="minorHAnsi" w:cs="Times New Roman"/>
                <w:b/>
              </w:rPr>
            </w:pPr>
            <w:r w:rsidRPr="008144BA">
              <w:rPr>
                <w:rFonts w:asciiTheme="minorHAnsi" w:eastAsia="Times New Roman" w:hAnsiTheme="minorHAnsi" w:cs="Times New Roman"/>
                <w:b/>
              </w:rPr>
              <w:t xml:space="preserve">c)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De alquiler sin ruta fija -Taxi-</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24,391.00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 xml:space="preserve">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Servicio público de transporte de carga: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8144BA" w:rsidRDefault="00665131" w:rsidP="003D7309">
            <w:pPr>
              <w:spacing w:line="240" w:lineRule="auto"/>
              <w:jc w:val="both"/>
              <w:rPr>
                <w:rFonts w:asciiTheme="minorHAnsi" w:eastAsia="Times New Roman" w:hAnsiTheme="minorHAnsi" w:cs="Times New Roman"/>
                <w:b/>
              </w:rPr>
            </w:pPr>
            <w:r w:rsidRPr="008144BA">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En general y materiales para la construcción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4,726.00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8144BA" w:rsidRDefault="00665131" w:rsidP="003D7309">
            <w:pPr>
              <w:spacing w:line="240" w:lineRule="auto"/>
              <w:jc w:val="both"/>
              <w:rPr>
                <w:rFonts w:asciiTheme="minorHAnsi" w:eastAsia="Times New Roman" w:hAnsiTheme="minorHAnsi" w:cs="Times New Roman"/>
                <w:b/>
              </w:rPr>
            </w:pPr>
            <w:r w:rsidRPr="008144BA">
              <w:rPr>
                <w:rFonts w:asciiTheme="minorHAnsi" w:eastAsia="Times New Roman" w:hAnsiTheme="minorHAnsi" w:cs="Times New Roman"/>
                <w:b/>
              </w:rPr>
              <w:t xml:space="preserve">b)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Especializada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5,511.00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8144BA" w:rsidRDefault="00665131" w:rsidP="003D7309">
            <w:pPr>
              <w:spacing w:line="240" w:lineRule="auto"/>
              <w:jc w:val="both"/>
              <w:rPr>
                <w:rFonts w:asciiTheme="minorHAnsi" w:eastAsia="Times New Roman" w:hAnsiTheme="minorHAnsi" w:cs="Times New Roman"/>
                <w:b/>
              </w:rPr>
            </w:pPr>
            <w:r w:rsidRPr="008144BA">
              <w:rPr>
                <w:rFonts w:asciiTheme="minorHAnsi" w:eastAsia="Times New Roman" w:hAnsiTheme="minorHAnsi" w:cs="Times New Roman"/>
                <w:b/>
              </w:rPr>
              <w:t xml:space="preserve">c)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Grúas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15,718.00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 xml:space="preserve">III.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la transmisión de derechos de </w:t>
            </w:r>
            <w:r w:rsidR="008144BA">
              <w:rPr>
                <w:rFonts w:asciiTheme="minorHAnsi" w:eastAsia="Times New Roman" w:hAnsiTheme="minorHAnsi" w:cs="Times New Roman"/>
              </w:rPr>
              <w:t>concesión sobre la e</w:t>
            </w:r>
            <w:r w:rsidRPr="00210338">
              <w:rPr>
                <w:rFonts w:asciiTheme="minorHAnsi" w:eastAsia="Times New Roman" w:hAnsiTheme="minorHAnsi" w:cs="Times New Roman"/>
              </w:rPr>
              <w:t>xplotación del servicio público de transporte, se causarán las mismas tarifas del otorgamiento para los incisos a) y c) de la fracción I del presente artículo.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transmisión de derechos de concesión sobre la explotación del servicio público de transporte, otorgadas bajo el amparo de la abrogada Ley de Tránsito y Transporte previstas en la fracción I inciso b) y los contenidos en la fracción II del presente artículo, se causarán las mismas tarifas del otorgamiento.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4E541C">
        <w:trPr>
          <w:trHeight w:val="426"/>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Default="00665131" w:rsidP="003D7309">
            <w:pPr>
              <w:spacing w:line="240" w:lineRule="auto"/>
              <w:rPr>
                <w:rFonts w:asciiTheme="minorHAnsi" w:eastAsia="Times New Roman" w:hAnsiTheme="minorHAnsi" w:cs="Times New Roman"/>
                <w:color w:val="auto"/>
              </w:rPr>
            </w:pPr>
          </w:p>
          <w:p w:rsidR="001512EB" w:rsidRDefault="001512EB" w:rsidP="003D7309">
            <w:pPr>
              <w:spacing w:line="240" w:lineRule="auto"/>
              <w:rPr>
                <w:rFonts w:asciiTheme="minorHAnsi" w:eastAsia="Times New Roman" w:hAnsiTheme="minorHAnsi" w:cs="Times New Roman"/>
                <w:color w:val="auto"/>
              </w:rPr>
            </w:pPr>
          </w:p>
          <w:p w:rsidR="001512EB" w:rsidRPr="00210338" w:rsidRDefault="001512EB"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Default="00665131" w:rsidP="003D7309">
            <w:pPr>
              <w:spacing w:line="240" w:lineRule="auto"/>
              <w:rPr>
                <w:rFonts w:asciiTheme="minorHAnsi" w:eastAsia="Times New Roman" w:hAnsiTheme="minorHAnsi" w:cs="Times New Roman"/>
                <w:color w:val="auto"/>
              </w:rPr>
            </w:pPr>
          </w:p>
          <w:p w:rsidR="001512EB" w:rsidRPr="00210338" w:rsidRDefault="001512EB"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prórroga o por refrendo anual de concesiones de transporte</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13. </w:t>
            </w:r>
            <w:r w:rsidRPr="00210338">
              <w:rPr>
                <w:rFonts w:asciiTheme="minorHAnsi" w:eastAsia="Times New Roman" w:hAnsiTheme="minorHAnsi" w:cs="Times New Roman"/>
              </w:rPr>
              <w:t>Los derechos por prórroga o por refrendo anual de concesiones para la explotación del servicio público de transporte se pagarán, por vehículo, de la siguiente manera: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Al 5% de las tarifas establecidas en los incisos b) y c) de la fracción I del artículo 12 de esta Ley.</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Al 10% en los demás casos a que se refiere el artículo 12 de esta Ley.</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El pago se hará en una sola exhibición, durante el periodo comprendido entre enero y marzo.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Porcentaje para aplicar tarifas por concesión de transporte</w:t>
            </w:r>
          </w:p>
        </w:tc>
      </w:tr>
      <w:tr w:rsidR="00665131" w:rsidRPr="00210338" w:rsidTr="003D7309">
        <w:trPr>
          <w:trHeight w:val="227"/>
        </w:trPr>
        <w:tc>
          <w:tcPr>
            <w:tcW w:w="0" w:type="auto"/>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14. </w:t>
            </w:r>
            <w:r w:rsidRPr="00210338">
              <w:rPr>
                <w:rFonts w:asciiTheme="minorHAnsi" w:eastAsia="Times New Roman" w:hAnsiTheme="minorHAnsi" w:cs="Times New Roman"/>
              </w:rPr>
              <w:t>Las tarifas contenidas en los artículos 12 y 13 de esta Ley, se aplicarán en un 100 por ciento si se trata de concesiones para la explotación del servicio en los municipios de Celaya, Guanajuato, Irapuato, León, Salamanca, San Francisco del Rincón y San Miguel de Allende. Se aplicarán en un 80 por ciento si se trata de concesiones para la explotación del servicio en los municipios de Acámbaro, Moroleón, Pénjamo, Salvatierra, Silao de la Victoria, Uriangato y Valle de Santiago; y sólo se aplicarán en un 60 por ciento si se trata de concesiones para la explotación del servicio en cualquier otro de los municipios del Estado.</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permisos de movilidad en materia de trasporte</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lastRenderedPageBreak/>
              <w:t xml:space="preserve">Artículo 15. </w:t>
            </w:r>
            <w:r w:rsidRPr="00210338">
              <w:rPr>
                <w:rFonts w:asciiTheme="minorHAnsi" w:eastAsia="Times New Roman" w:hAnsiTheme="minorHAnsi" w:cs="Times New Roman"/>
              </w:rPr>
              <w:t>Los derechos por permisos de movilidad en materia de transporte se pagarán conforme a la siguiente:</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tcPr>
          <w:p w:rsidR="00665131" w:rsidRPr="00210338" w:rsidRDefault="00665131" w:rsidP="003D7309">
            <w:pPr>
              <w:spacing w:line="240" w:lineRule="auto"/>
              <w:jc w:val="both"/>
              <w:rPr>
                <w:rFonts w:asciiTheme="minorHAnsi" w:eastAsia="Times New Roman" w:hAnsiTheme="minorHAnsi" w:cs="Times New Roman"/>
                <w:b/>
                <w:bCs/>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TARIFA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 xml:space="preserve">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Permiso eventual de transporte público, por mes o fracción de mes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130.00 </w:t>
            </w:r>
          </w:p>
        </w:tc>
      </w:tr>
      <w:tr w:rsidR="007756F3" w:rsidRPr="00210338" w:rsidTr="00352F10">
        <w:trPr>
          <w:trHeight w:val="227"/>
        </w:trPr>
        <w:tc>
          <w:tcPr>
            <w:tcW w:w="269" w:type="dxa"/>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tcPr>
          <w:p w:rsidR="00665131" w:rsidRPr="008144BA" w:rsidRDefault="00665131" w:rsidP="003D7309">
            <w:pPr>
              <w:spacing w:line="240" w:lineRule="auto"/>
              <w:rPr>
                <w:rFonts w:asciiTheme="minorHAnsi" w:eastAsia="Times New Roman" w:hAnsiTheme="minorHAnsi" w:cs="Times New Roman"/>
                <w:b/>
              </w:rPr>
            </w:pPr>
          </w:p>
        </w:tc>
        <w:tc>
          <w:tcPr>
            <w:tcW w:w="6137" w:type="dxa"/>
            <w:gridSpan w:val="5"/>
            <w:tcBorders>
              <w:top w:val="nil"/>
              <w:left w:val="nil"/>
              <w:bottom w:val="nil"/>
              <w:right w:val="nil"/>
            </w:tcBorders>
            <w:shd w:val="clear" w:color="auto" w:fill="auto"/>
            <w:noWrap/>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tcPr>
          <w:p w:rsidR="00665131" w:rsidRPr="00210338" w:rsidRDefault="00665131" w:rsidP="003D7309">
            <w:pPr>
              <w:spacing w:line="240" w:lineRule="auto"/>
              <w:jc w:val="right"/>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tcPr>
          <w:p w:rsidR="00665131" w:rsidRPr="00210338" w:rsidRDefault="00665131" w:rsidP="001512EB">
            <w:pPr>
              <w:spacing w:line="240" w:lineRule="auto"/>
              <w:jc w:val="right"/>
              <w:rPr>
                <w:rFonts w:asciiTheme="minorHAnsi" w:eastAsia="Times New Roman" w:hAnsiTheme="minorHAnsi" w:cs="Times New Roman"/>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 xml:space="preserve">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Permiso para la prestación del servicio especial de transporte, por mes o fracción de mes, a excepción del servicio especial de transporte ejecutivo, comercial y de emergencia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50.00 </w:t>
            </w:r>
          </w:p>
        </w:tc>
      </w:tr>
      <w:tr w:rsidR="007756F3" w:rsidRPr="00210338" w:rsidTr="00352F10">
        <w:trPr>
          <w:trHeight w:val="227"/>
        </w:trPr>
        <w:tc>
          <w:tcPr>
            <w:tcW w:w="269" w:type="dxa"/>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tcPr>
          <w:p w:rsidR="00665131" w:rsidRPr="008144BA" w:rsidRDefault="00665131" w:rsidP="003D7309">
            <w:pPr>
              <w:spacing w:line="240" w:lineRule="auto"/>
              <w:rPr>
                <w:rFonts w:asciiTheme="minorHAnsi" w:eastAsia="Times New Roman" w:hAnsiTheme="minorHAnsi" w:cs="Times New Roman"/>
                <w:b/>
              </w:rPr>
            </w:pPr>
          </w:p>
        </w:tc>
        <w:tc>
          <w:tcPr>
            <w:tcW w:w="6137" w:type="dxa"/>
            <w:gridSpan w:val="5"/>
            <w:tcBorders>
              <w:top w:val="nil"/>
              <w:left w:val="nil"/>
              <w:bottom w:val="nil"/>
              <w:right w:val="nil"/>
            </w:tcBorders>
            <w:shd w:val="clear" w:color="auto" w:fill="auto"/>
            <w:noWrap/>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tcPr>
          <w:p w:rsidR="00665131" w:rsidRPr="00210338" w:rsidRDefault="00665131" w:rsidP="003D7309">
            <w:pPr>
              <w:spacing w:line="240" w:lineRule="auto"/>
              <w:jc w:val="right"/>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tcPr>
          <w:p w:rsidR="00665131" w:rsidRPr="00210338" w:rsidRDefault="00665131" w:rsidP="001512EB">
            <w:pPr>
              <w:spacing w:line="240" w:lineRule="auto"/>
              <w:jc w:val="right"/>
              <w:rPr>
                <w:rFonts w:asciiTheme="minorHAnsi" w:eastAsia="Times New Roman" w:hAnsiTheme="minorHAnsi" w:cs="Times New Roman"/>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III.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Permiso extraordinario de transporte público por día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IV.</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Permiso de servicio especial de transporte ejecutivo, por año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w:t>
            </w:r>
            <w:r w:rsidR="002514B5">
              <w:rPr>
                <w:rFonts w:asciiTheme="minorHAnsi" w:eastAsia="Times New Roman" w:hAnsiTheme="minorHAnsi" w:cs="Times New Roman"/>
              </w:rPr>
              <w:t>2,369</w:t>
            </w:r>
            <w:r w:rsidR="00C25E02">
              <w:rPr>
                <w:rFonts w:asciiTheme="minorHAnsi" w:eastAsia="Times New Roman" w:hAnsiTheme="minorHAnsi" w:cs="Times New Roman"/>
              </w:rPr>
              <w:t>.00</w:t>
            </w:r>
            <w:r w:rsidRPr="00210338">
              <w:rPr>
                <w:rFonts w:asciiTheme="minorHAnsi" w:eastAsia="Times New Roman" w:hAnsiTheme="minorHAnsi" w:cs="Times New Roman"/>
              </w:rPr>
              <w:t xml:space="preserve">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V.</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Pr>
                <w:rFonts w:asciiTheme="minorHAnsi" w:eastAsia="Times New Roman" w:hAnsiTheme="minorHAnsi" w:cs="Times New Roman"/>
              </w:rPr>
              <w:t xml:space="preserve">Permiso </w:t>
            </w:r>
            <w:r w:rsidRPr="00210338">
              <w:rPr>
                <w:rFonts w:asciiTheme="minorHAnsi" w:eastAsia="Times New Roman" w:hAnsiTheme="minorHAnsi" w:cs="Times New Roman"/>
              </w:rPr>
              <w:t>de transporte público por mes o fracción: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Para personas con discapacidad o movilidad reducida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193.00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De carga en general y de materiales para construcción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193.00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 xml:space="preserve">c)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Turístico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417.00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d)</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Grúa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417.00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Tratándose de instituciones de seguridad o de servicio social, los permisos para prestar los servicios señalados en la fracción II de este artículo, están exentos del pago de este derecho.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otros servicios de movilidad en materia de transporte</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16. </w:t>
            </w:r>
            <w:r w:rsidRPr="00210338">
              <w:rPr>
                <w:rFonts w:asciiTheme="minorHAnsi" w:eastAsia="Times New Roman" w:hAnsiTheme="minorHAnsi" w:cs="Times New Roman"/>
              </w:rPr>
              <w:t>Los derechos por otros servic</w:t>
            </w:r>
            <w:r>
              <w:rPr>
                <w:rFonts w:asciiTheme="minorHAnsi" w:eastAsia="Times New Roman" w:hAnsiTheme="minorHAnsi" w:cs="Times New Roman"/>
              </w:rPr>
              <w:t xml:space="preserve">ios de movilidad en materia de </w:t>
            </w:r>
            <w:r w:rsidRPr="00210338">
              <w:rPr>
                <w:rFonts w:asciiTheme="minorHAnsi" w:eastAsia="Times New Roman" w:hAnsiTheme="minorHAnsi" w:cs="Times New Roman"/>
              </w:rPr>
              <w:t>transporte se pagarán conforme a la siguiente:</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TARIFA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 xml:space="preserve">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Inicio del procedimiento </w:t>
            </w:r>
            <w:r>
              <w:rPr>
                <w:rFonts w:asciiTheme="minorHAnsi" w:eastAsia="Times New Roman" w:hAnsiTheme="minorHAnsi" w:cs="Times New Roman"/>
              </w:rPr>
              <w:t xml:space="preserve">administrativo de transmisión </w:t>
            </w:r>
            <w:r w:rsidRPr="00210338">
              <w:rPr>
                <w:rFonts w:asciiTheme="minorHAnsi" w:eastAsia="Times New Roman" w:hAnsiTheme="minorHAnsi" w:cs="Times New Roman"/>
              </w:rPr>
              <w:t>de derechos de concesión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1,429.00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 xml:space="preserve">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calcomanía para los vehículos del transporte público, que los acredita como concesionarios o permisionarios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127.00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III.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Prórrogas a vehículos del servicio público y especial de transporte</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430.00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IV.</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Autorización de depósitos de vehículos por año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1,656.00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V.</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Autorización para portar publicidad en vehículos de transporte público y especial, por mes y por cada vehículo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71.00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VI.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Autorización de diseño distintivo para vehículos del servicio de transporte público y especial, por año y por flotilla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719.00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VII.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reconocimiento anual como Centro Capacitador de Operadores de los servicios público y el especial de transporte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2,463.00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VIII.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Actualización de estatus de organización transportista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347.00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IX.</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Reconocimiento de fondo de garantía o fideicomisos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578.00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 xml:space="preserve">X.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Reconocimiento de certificados de garantía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115.00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XI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Rectificación de título concesión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578.00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XII.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Constancia de designación o revocación de beneficiarios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118.00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XIII.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enrolamiento del servicio público de transporte</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2,317.00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 xml:space="preserve">XIV.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el estudio técnico de ampliación o modificación de ruta del servicio o la determinación de existencia de necesidad de servicio en un lugar distante al origen o destino o al recorrido de la ruta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5,793.00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XV.</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el estudio técnico para la determinación de tarifas del servicio público de transporte de personas en las modalidades de </w:t>
            </w:r>
            <w:r w:rsidRPr="00210338">
              <w:rPr>
                <w:rFonts w:asciiTheme="minorHAnsi" w:eastAsia="Times New Roman" w:hAnsiTheme="minorHAnsi" w:cs="Times New Roman"/>
              </w:rPr>
              <w:lastRenderedPageBreak/>
              <w:t>intermunicipal de autotransporte, turístico y de carga en la modalidad de grúa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lastRenderedPageBreak/>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1,159.00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XVI.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Autorización semestral para operar como centro de revista físico-mecánica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794.00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 xml:space="preserve">XVII.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impresión de consulta electrónica de no infracción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69.00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E58FF" w:rsidRDefault="00665131" w:rsidP="003D7309">
            <w:pPr>
              <w:spacing w:line="240" w:lineRule="auto"/>
              <w:rPr>
                <w:rFonts w:asciiTheme="minorHAnsi" w:eastAsia="Times New Roman" w:hAnsiTheme="minorHAnsi" w:cs="Times New Roman"/>
                <w:b/>
                <w:sz w:val="19"/>
                <w:szCs w:val="19"/>
              </w:rPr>
            </w:pPr>
            <w:r w:rsidRPr="002E58FF">
              <w:rPr>
                <w:rFonts w:asciiTheme="minorHAnsi" w:eastAsia="Times New Roman" w:hAnsiTheme="minorHAnsi" w:cs="Times New Roman"/>
                <w:b/>
                <w:sz w:val="19"/>
                <w:szCs w:val="19"/>
              </w:rPr>
              <w:t xml:space="preserve">XVIII.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Constancia de despintado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XIX.</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Autorización de sitio o base de contratación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889.00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XX.</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baja y alta de vehículo en el Registro Estatal de Concesiones y Permisos del Transporte, para el servicio especial de transporte ejecutivo por siniestro, caso fortuito o condiciones mecánicas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237.00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XXI.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reconocimiento de plataforma tecnológica para gestionar y contratar el servicio especial de transporte ejecutivo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w:t>
            </w:r>
            <w:r w:rsidR="00842473">
              <w:rPr>
                <w:rFonts w:asciiTheme="minorHAnsi" w:eastAsia="Times New Roman" w:hAnsiTheme="minorHAnsi" w:cs="Times New Roman"/>
              </w:rPr>
              <w:t>4</w:t>
            </w:r>
            <w:r w:rsidRPr="00210338">
              <w:rPr>
                <w:rFonts w:asciiTheme="minorHAnsi" w:eastAsia="Times New Roman" w:hAnsiTheme="minorHAnsi" w:cs="Times New Roman"/>
              </w:rPr>
              <w:t>,</w:t>
            </w:r>
            <w:r w:rsidR="00842473">
              <w:rPr>
                <w:rFonts w:asciiTheme="minorHAnsi" w:eastAsia="Times New Roman" w:hAnsiTheme="minorHAnsi" w:cs="Times New Roman"/>
              </w:rPr>
              <w:t>60</w:t>
            </w:r>
            <w:r w:rsidRPr="00210338">
              <w:rPr>
                <w:rFonts w:asciiTheme="minorHAnsi" w:eastAsia="Times New Roman" w:hAnsiTheme="minorHAnsi" w:cs="Times New Roman"/>
              </w:rPr>
              <w:t xml:space="preserve">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144BA" w:rsidRDefault="00665131" w:rsidP="003D7309">
            <w:pPr>
              <w:spacing w:line="240" w:lineRule="auto"/>
              <w:rPr>
                <w:rFonts w:asciiTheme="minorHAnsi" w:eastAsia="Times New Roman" w:hAnsiTheme="minorHAnsi" w:cs="Times New Roman"/>
                <w:b/>
              </w:rPr>
            </w:pPr>
            <w:r w:rsidRPr="008144BA">
              <w:rPr>
                <w:rFonts w:asciiTheme="minorHAnsi" w:eastAsia="Times New Roman" w:hAnsiTheme="minorHAnsi" w:cs="Times New Roman"/>
                <w:b/>
              </w:rPr>
              <w:t>XXII.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Modificación o duplicado del permiso del servicio especial de transporte ejecutivo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226.00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Default="00665131" w:rsidP="003D7309">
            <w:pPr>
              <w:spacing w:line="240" w:lineRule="auto"/>
              <w:jc w:val="center"/>
              <w:rPr>
                <w:rFonts w:asciiTheme="minorHAnsi" w:eastAsia="Times New Roman" w:hAnsiTheme="minorHAnsi" w:cs="Times New Roman"/>
              </w:rPr>
            </w:pPr>
          </w:p>
          <w:p w:rsidR="00665131" w:rsidRPr="008144BA" w:rsidRDefault="00665131" w:rsidP="003D7309">
            <w:pPr>
              <w:spacing w:line="240" w:lineRule="auto"/>
              <w:jc w:val="center"/>
              <w:rPr>
                <w:rFonts w:asciiTheme="minorHAnsi" w:eastAsia="Times New Roman" w:hAnsiTheme="minorHAnsi" w:cs="Times New Roman"/>
                <w:b/>
              </w:rPr>
            </w:pPr>
            <w:r w:rsidRPr="008144BA">
              <w:rPr>
                <w:rFonts w:asciiTheme="minorHAnsi" w:eastAsia="Times New Roman" w:hAnsiTheme="minorHAnsi" w:cs="Times New Roman"/>
                <w:b/>
              </w:rPr>
              <w:t>CAPÍTULO V</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 xml:space="preserve">DERECHOS POR SERVICIOS </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DEL REGISTRO CIVIL</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 xml:space="preserve">Derechos por servicios del Registro Civil </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Artículo 17.</w:t>
            </w:r>
            <w:r w:rsidRPr="00210338">
              <w:rPr>
                <w:rFonts w:asciiTheme="minorHAnsi" w:eastAsia="Times New Roman" w:hAnsiTheme="minorHAnsi" w:cs="Times New Roman"/>
              </w:rPr>
              <w:t xml:space="preserve"> Los derechos por servicios del Registro </w:t>
            </w:r>
            <w:proofErr w:type="gramStart"/>
            <w:r w:rsidRPr="00210338">
              <w:rPr>
                <w:rFonts w:asciiTheme="minorHAnsi" w:eastAsia="Times New Roman" w:hAnsiTheme="minorHAnsi" w:cs="Times New Roman"/>
              </w:rPr>
              <w:t>Civil,</w:t>
            </w:r>
            <w:proofErr w:type="gramEnd"/>
            <w:r w:rsidRPr="00210338">
              <w:rPr>
                <w:rFonts w:asciiTheme="minorHAnsi" w:eastAsia="Times New Roman" w:hAnsiTheme="minorHAnsi" w:cs="Times New Roman"/>
              </w:rPr>
              <w:t xml:space="preserve"> se pagarán de acuerdo con la siguiente:</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TARIFA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r w:rsidRPr="001D75F0">
              <w:rPr>
                <w:rFonts w:asciiTheme="minorHAnsi" w:eastAsia="Times New Roman" w:hAnsiTheme="minorHAnsi" w:cs="Times New Roman"/>
                <w:b/>
                <w:color w:val="auto"/>
              </w:rPr>
              <w:t xml:space="preserve">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Por registro de nacimientos en lugar distinto de la Oficina del Registro Civil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1,218.00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En todos los casos se entregará la primera copia certificada del acta de registro de nacimiento y el tanto del asentamiento que corresponde al interesado</w:t>
            </w:r>
            <w:r w:rsidR="001D75F0">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r w:rsidRPr="001D75F0">
              <w:rPr>
                <w:rFonts w:asciiTheme="minorHAnsi" w:eastAsia="Times New Roman" w:hAnsiTheme="minorHAnsi" w:cs="Times New Roman"/>
                <w:b/>
                <w:color w:val="auto"/>
              </w:rPr>
              <w:t xml:space="preserve">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Por la tramitación y celebración de matrimonios: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1D75F0" w:rsidRDefault="00665131" w:rsidP="003D7309">
            <w:pPr>
              <w:spacing w:line="240" w:lineRule="auto"/>
              <w:jc w:val="both"/>
              <w:rPr>
                <w:rFonts w:asciiTheme="minorHAnsi" w:eastAsia="Times New Roman" w:hAnsiTheme="minorHAnsi" w:cs="Times New Roman"/>
                <w:b/>
              </w:rPr>
            </w:pPr>
            <w:r w:rsidRPr="001D75F0">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En la Oficina del Registro Civil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385.00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1D75F0" w:rsidRDefault="00665131" w:rsidP="003D7309">
            <w:pPr>
              <w:spacing w:line="240" w:lineRule="auto"/>
              <w:jc w:val="both"/>
              <w:rPr>
                <w:rFonts w:asciiTheme="minorHAnsi" w:eastAsia="Times New Roman" w:hAnsiTheme="minorHAnsi" w:cs="Times New Roman"/>
                <w:b/>
              </w:rPr>
            </w:pPr>
            <w:r w:rsidRPr="001D75F0">
              <w:rPr>
                <w:rFonts w:asciiTheme="minorHAnsi" w:eastAsia="Times New Roman" w:hAnsiTheme="minorHAnsi" w:cs="Times New Roman"/>
                <w:b/>
              </w:rPr>
              <w:t xml:space="preserve">b)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En lugar distinto de la Oficina del Registro Civil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3,523.00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En ambos casos se entregará el tanto del asentamiento que corresponde al interesado.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rPr>
            </w:pPr>
            <w:r w:rsidRPr="001D75F0">
              <w:rPr>
                <w:rFonts w:asciiTheme="minorHAnsi" w:eastAsia="Times New Roman" w:hAnsiTheme="minorHAnsi" w:cs="Times New Roman"/>
                <w:b/>
              </w:rPr>
              <w:t xml:space="preserve">III.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registro de adopciones con entrega del tanto de intere</w:t>
            </w:r>
            <w:r w:rsidR="001D75F0">
              <w:rPr>
                <w:rFonts w:asciiTheme="minorHAnsi" w:eastAsia="Times New Roman" w:hAnsiTheme="minorHAnsi" w:cs="Times New Roman"/>
              </w:rPr>
              <w:t>sado de la anotación respectiva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rPr>
            </w:pPr>
            <w:r w:rsidRPr="001D75F0">
              <w:rPr>
                <w:rFonts w:asciiTheme="minorHAnsi" w:eastAsia="Times New Roman" w:hAnsiTheme="minorHAnsi" w:cs="Times New Roman"/>
                <w:b/>
              </w:rPr>
              <w:t xml:space="preserve">IV.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Por anotaciones a los libros de registro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rPr>
            </w:pPr>
            <w:r w:rsidRPr="001D75F0">
              <w:rPr>
                <w:rFonts w:asciiTheme="minorHAnsi" w:eastAsia="Times New Roman" w:hAnsiTheme="minorHAnsi" w:cs="Times New Roman"/>
                <w:b/>
              </w:rPr>
              <w:t xml:space="preserve">V.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Por inserciones en los libros de registro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140.00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rPr>
            </w:pPr>
            <w:r w:rsidRPr="001D75F0">
              <w:rPr>
                <w:rFonts w:asciiTheme="minorHAnsi" w:eastAsia="Times New Roman" w:hAnsiTheme="minorHAnsi" w:cs="Times New Roman"/>
                <w:b/>
              </w:rPr>
              <w:t xml:space="preserve">VI.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registro de divorcios con entrega del tanto de interesado de la anotación respectiva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349.00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rPr>
            </w:pPr>
            <w:r w:rsidRPr="001D75F0">
              <w:rPr>
                <w:rFonts w:asciiTheme="minorHAnsi" w:eastAsia="Times New Roman" w:hAnsiTheme="minorHAnsi" w:cs="Times New Roman"/>
                <w:b/>
              </w:rPr>
              <w:t xml:space="preserve">VII.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Por registro de reconocimientos: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1D75F0" w:rsidRDefault="00665131" w:rsidP="003D7309">
            <w:pPr>
              <w:spacing w:line="240" w:lineRule="auto"/>
              <w:jc w:val="both"/>
              <w:rPr>
                <w:rFonts w:asciiTheme="minorHAnsi" w:eastAsia="Times New Roman" w:hAnsiTheme="minorHAnsi" w:cs="Times New Roman"/>
                <w:b/>
              </w:rPr>
            </w:pPr>
            <w:r w:rsidRPr="001D75F0">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En la Oficina del Registro Civil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rPr>
            </w:pPr>
            <w:r w:rsidRPr="001D75F0">
              <w:rPr>
                <w:rFonts w:asciiTheme="minorHAnsi" w:eastAsia="Times New Roman" w:hAnsiTheme="minorHAnsi" w:cs="Times New Roman"/>
                <w:b/>
              </w:rPr>
              <w:t xml:space="preserve">b)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En lugar distinto a la Oficina del Registro Civil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1,296.00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En ambos casos se entregará el tanto de interesado de la anotación respectiva.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rPr>
            </w:pPr>
            <w:r w:rsidRPr="001D75F0">
              <w:rPr>
                <w:rFonts w:asciiTheme="minorHAnsi" w:eastAsia="Times New Roman" w:hAnsiTheme="minorHAnsi" w:cs="Times New Roman"/>
                <w:b/>
              </w:rPr>
              <w:t>VIII.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Registro de inscripción de ejecutorias que declaren la incapacidad legal para administrar bienes, la ausencia o la presunción de muerte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140.00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rPr>
            </w:pPr>
            <w:r w:rsidRPr="001D75F0">
              <w:rPr>
                <w:rFonts w:asciiTheme="minorHAnsi" w:eastAsia="Times New Roman" w:hAnsiTheme="minorHAnsi" w:cs="Times New Roman"/>
                <w:b/>
              </w:rPr>
              <w:t xml:space="preserve">IX.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expedición de actas del registro civil u otras certificaciones: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D75F0" w:rsidRDefault="00665131" w:rsidP="003D7309">
            <w:pPr>
              <w:spacing w:line="240" w:lineRule="auto"/>
              <w:jc w:val="both"/>
              <w:rPr>
                <w:rFonts w:asciiTheme="minorHAnsi" w:eastAsia="Times New Roman" w:hAnsiTheme="minorHAnsi" w:cs="Times New Roman"/>
                <w:b/>
              </w:rPr>
            </w:pPr>
            <w:r w:rsidRPr="001D75F0">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Nacimiento: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rPr>
            </w:pPr>
            <w:r w:rsidRPr="001D75F0">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De menor de edad</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rPr>
            </w:pPr>
            <w:r w:rsidRPr="001D75F0">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De mayor de edad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144.00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rPr>
            </w:pPr>
            <w:r w:rsidRPr="001D75F0">
              <w:rPr>
                <w:rFonts w:asciiTheme="minorHAnsi" w:eastAsia="Times New Roman" w:hAnsiTheme="minorHAnsi" w:cs="Times New Roman"/>
                <w:b/>
              </w:rPr>
              <w:t>3</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Cuando se expidan en línea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77.00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D75F0" w:rsidRDefault="00665131" w:rsidP="003D7309">
            <w:pPr>
              <w:spacing w:line="240" w:lineRule="auto"/>
              <w:jc w:val="both"/>
              <w:rPr>
                <w:rFonts w:asciiTheme="minorHAnsi" w:eastAsia="Times New Roman" w:hAnsiTheme="minorHAnsi" w:cs="Times New Roman"/>
                <w:b/>
              </w:rPr>
            </w:pPr>
            <w:r w:rsidRPr="001D75F0">
              <w:rPr>
                <w:rFonts w:asciiTheme="minorHAnsi" w:eastAsia="Times New Roman" w:hAnsiTheme="minorHAnsi" w:cs="Times New Roman"/>
                <w:b/>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Toda clase de certificaciones de actas del registro civil, apéndices y constancias de inexistencia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144.00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 xml:space="preserve">Exención a los derechos por servicios del Registro Civil </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18. </w:t>
            </w:r>
            <w:r w:rsidRPr="00210338">
              <w:rPr>
                <w:rFonts w:asciiTheme="minorHAnsi" w:eastAsia="Times New Roman" w:hAnsiTheme="minorHAnsi" w:cs="Times New Roman"/>
              </w:rPr>
              <w:t>Además de la exención prevista en el artículo 52 de la Ley de Hacienda para el Estado de Guanajuato, los derechos señalados en el artículo 17 que antecede estarán exentos de pago en los siguientes supuestos:</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rPr>
            </w:pPr>
            <w:r w:rsidRPr="001D75F0">
              <w:rPr>
                <w:rFonts w:asciiTheme="minorHAnsi" w:eastAsia="Times New Roman" w:hAnsiTheme="minorHAnsi" w:cs="Times New Roman"/>
                <w:b/>
              </w:rPr>
              <w:t xml:space="preserve">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los registros de nacimientos realizados en la Oficina del Registro Civil.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rPr>
            </w:pPr>
            <w:r w:rsidRPr="001D75F0">
              <w:rPr>
                <w:rFonts w:asciiTheme="minorHAnsi" w:eastAsia="Times New Roman" w:hAnsiTheme="minorHAnsi" w:cs="Times New Roman"/>
                <w:b/>
              </w:rPr>
              <w:t xml:space="preserve">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expedición de actas de nacimiento, de reconocimiento y de matrimonio para campesinos y comuneros, incorporados al Fondo de Apoyo para Núcleos Agrarios sin Regularizar (FANAR), así como para la regularización y expropiación de predios que realiza el Gobierno del Estado.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rPr>
            </w:pPr>
            <w:r w:rsidRPr="001D75F0">
              <w:rPr>
                <w:rFonts w:asciiTheme="minorHAnsi" w:eastAsia="Times New Roman" w:hAnsiTheme="minorHAnsi" w:cs="Times New Roman"/>
                <w:b/>
              </w:rPr>
              <w:t>III.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los registros de nacimientos, reconocimientos, matrimonios y expedición de certificaciones derivados de las campañas de regularización del estado civil de las personas, que realice la Comisión Nacional para el Desarrollo de los Pueblos Indígenas y el Sistema para el Desarrollo Integral de la Familia, en coordinación con la Dirección General del Registro Civil; los efectuados para los internos de los Centros de Prevención y Reinserción Social del Estado; las campañas del Registro Civil Móvil; las expediciones que sean solicitadas por autoridades judiciales, ministeriales o los sistemas para el Desarrollo Integral de la Familia estatales.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rPr>
            </w:pPr>
            <w:r w:rsidRPr="001D75F0">
              <w:rPr>
                <w:rFonts w:asciiTheme="minorHAnsi" w:eastAsia="Times New Roman" w:hAnsiTheme="minorHAnsi" w:cs="Times New Roman"/>
                <w:b/>
              </w:rPr>
              <w:t>IV.</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los registros de defunciones.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D75F0" w:rsidRDefault="00665131" w:rsidP="003D7309">
            <w:pPr>
              <w:spacing w:line="240" w:lineRule="auto"/>
              <w:rPr>
                <w:rFonts w:asciiTheme="minorHAnsi" w:eastAsia="Times New Roman" w:hAnsiTheme="minorHAnsi" w:cs="Times New Roman"/>
                <w:b/>
              </w:rPr>
            </w:pPr>
            <w:r w:rsidRPr="001D75F0">
              <w:rPr>
                <w:rFonts w:asciiTheme="minorHAnsi" w:eastAsia="Times New Roman" w:hAnsiTheme="minorHAnsi" w:cs="Times New Roman"/>
                <w:b/>
              </w:rPr>
              <w:t>V.</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anotaciones a los libros de registro y la expedición de actas del registro civil u otras certificaciones previstas en las fracciones IV y IX respectivamente del artículo 17 de esta Ley, solicitadas por los migrantes guanajuatenses en los Estados Unidos de América a través de la Secretaría del Migrante y Enlace Internacional.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Default="00665131" w:rsidP="003D7309">
            <w:pPr>
              <w:spacing w:line="240" w:lineRule="auto"/>
              <w:rPr>
                <w:rFonts w:asciiTheme="minorHAnsi" w:eastAsia="Times New Roman" w:hAnsiTheme="minorHAnsi" w:cs="Times New Roman"/>
                <w:color w:val="auto"/>
              </w:rPr>
            </w:pPr>
          </w:p>
          <w:p w:rsidR="001D75F0" w:rsidRPr="00210338" w:rsidRDefault="001D75F0"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1D75F0" w:rsidRDefault="00665131" w:rsidP="003D7309">
            <w:pPr>
              <w:spacing w:line="240" w:lineRule="auto"/>
              <w:jc w:val="center"/>
              <w:rPr>
                <w:rFonts w:asciiTheme="minorHAnsi" w:eastAsia="Times New Roman" w:hAnsiTheme="minorHAnsi" w:cs="Times New Roman"/>
                <w:b/>
              </w:rPr>
            </w:pPr>
            <w:r w:rsidRPr="001D75F0">
              <w:rPr>
                <w:rFonts w:asciiTheme="minorHAnsi" w:eastAsia="Times New Roman" w:hAnsiTheme="minorHAnsi" w:cs="Times New Roman"/>
                <w:b/>
              </w:rPr>
              <w:t>CAPÍTULO VI</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DERECHOS POR SERVICIOS DEL REGISTRO PÚBLICO</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DE LA PROPIEDAD, DEL COMERCIO Y NOTARÍAS</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servicios del Registro Público de la Propiedad y del Comercio</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19. </w:t>
            </w:r>
            <w:r w:rsidRPr="00210338">
              <w:rPr>
                <w:rFonts w:asciiTheme="minorHAnsi" w:eastAsia="Times New Roman" w:hAnsiTheme="minorHAnsi" w:cs="Times New Roman"/>
              </w:rPr>
              <w:t>Los derechos por servicios del Registro Público de la Propiedad y del Comercio se pagarán de conformidad con la siguiente:</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lastRenderedPageBreak/>
              <w:t>TARIFA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C932C1" w:rsidRDefault="00665131" w:rsidP="003D7309">
            <w:pPr>
              <w:spacing w:line="240" w:lineRule="auto"/>
              <w:rPr>
                <w:rFonts w:asciiTheme="minorHAnsi" w:eastAsia="Times New Roman" w:hAnsiTheme="minorHAnsi" w:cs="Times New Roman"/>
                <w:b/>
              </w:rPr>
            </w:pPr>
            <w:r w:rsidRPr="00C932C1">
              <w:rPr>
                <w:rFonts w:asciiTheme="minorHAnsi" w:eastAsia="Times New Roman" w:hAnsiTheme="minorHAnsi" w:cs="Times New Roman"/>
                <w:b/>
              </w:rPr>
              <w:t xml:space="preserve">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inscripción de escritura o documento registrable que contenga: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C932C1" w:rsidRDefault="00665131" w:rsidP="003D7309">
            <w:pPr>
              <w:spacing w:line="240" w:lineRule="auto"/>
              <w:rPr>
                <w:rFonts w:asciiTheme="minorHAnsi" w:eastAsia="Times New Roman" w:hAnsiTheme="minorHAnsi" w:cs="Times New Roman"/>
                <w:b/>
              </w:rPr>
            </w:pPr>
            <w:r w:rsidRPr="00C932C1">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Adquisición de vivienda de interés social y popular o económico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231.00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C932C1"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C932C1" w:rsidRDefault="00665131" w:rsidP="003D7309">
            <w:pPr>
              <w:spacing w:line="240" w:lineRule="auto"/>
              <w:rPr>
                <w:rFonts w:asciiTheme="minorHAnsi" w:eastAsia="Times New Roman" w:hAnsiTheme="minorHAnsi" w:cs="Times New Roman"/>
                <w:b/>
              </w:rPr>
            </w:pPr>
            <w:r w:rsidRPr="00C932C1">
              <w:rPr>
                <w:rFonts w:asciiTheme="minorHAnsi" w:eastAsia="Times New Roman" w:hAnsiTheme="minorHAnsi" w:cs="Times New Roman"/>
                <w:b/>
              </w:rPr>
              <w:t xml:space="preserve">b)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Adquisición de lote en que intervengan organismos públicos de fomento a la vivienda o de lotes cuyo valor no exceda de 5 veces el valor de la Unidad de Medida y Actualización anual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231.00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C932C1"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C932C1" w:rsidRDefault="00665131" w:rsidP="003D7309">
            <w:pPr>
              <w:spacing w:line="240" w:lineRule="auto"/>
              <w:rPr>
                <w:rFonts w:asciiTheme="minorHAnsi" w:eastAsia="Times New Roman" w:hAnsiTheme="minorHAnsi" w:cs="Times New Roman"/>
                <w:b/>
              </w:rPr>
            </w:pPr>
            <w:r w:rsidRPr="00C932C1">
              <w:rPr>
                <w:rFonts w:asciiTheme="minorHAnsi" w:eastAsia="Times New Roman" w:hAnsiTheme="minorHAnsi" w:cs="Times New Roman"/>
                <w:b/>
              </w:rPr>
              <w:t xml:space="preserve">c)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En caso de compraventa entre particulares en que intervengan organismos públicos como otorgantes del crédito, se pagará conforme al inciso a) de esta fracción</w:t>
            </w:r>
            <w:r w:rsidR="00340907">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C932C1"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C932C1" w:rsidRDefault="00665131" w:rsidP="003D7309">
            <w:pPr>
              <w:spacing w:line="240" w:lineRule="auto"/>
              <w:rPr>
                <w:rFonts w:asciiTheme="minorHAnsi" w:eastAsia="Times New Roman" w:hAnsiTheme="minorHAnsi" w:cs="Times New Roman"/>
                <w:b/>
              </w:rPr>
            </w:pPr>
            <w:r w:rsidRPr="00C932C1">
              <w:rPr>
                <w:rFonts w:asciiTheme="minorHAnsi" w:eastAsia="Times New Roman" w:hAnsiTheme="minorHAnsi" w:cs="Times New Roman"/>
                <w:b/>
              </w:rPr>
              <w:t xml:space="preserve">d)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Cuando habiendo adquirido un inmueble bajo los supuestos anteriores, se celebre en forma posterior un contrato traslativo de dominio entre particulares, los derechos se pagarán conforme a la fracción II de este artículo, si el valor del inmueble excede al señal</w:t>
            </w:r>
            <w:r w:rsidR="00340907">
              <w:rPr>
                <w:rFonts w:asciiTheme="minorHAnsi" w:eastAsia="Times New Roman" w:hAnsiTheme="minorHAnsi" w:cs="Times New Roman"/>
              </w:rPr>
              <w:t>ado en los supuestos anteriores.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C932C1"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C932C1" w:rsidRDefault="00665131" w:rsidP="003D7309">
            <w:pPr>
              <w:spacing w:line="240" w:lineRule="auto"/>
              <w:rPr>
                <w:rFonts w:asciiTheme="minorHAnsi" w:eastAsia="Times New Roman" w:hAnsiTheme="minorHAnsi" w:cs="Times New Roman"/>
                <w:b/>
              </w:rPr>
            </w:pPr>
            <w:r w:rsidRPr="00C932C1">
              <w:rPr>
                <w:rFonts w:asciiTheme="minorHAnsi" w:eastAsia="Times New Roman" w:hAnsiTheme="minorHAnsi" w:cs="Times New Roman"/>
                <w:b/>
              </w:rPr>
              <w:t xml:space="preserve">e)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cualquiera otra inscripción derivada de los supuestos anteriores previstos en los incisos a), b) y c) se cobrará la misma cantidad que se cause por cada una de ellas</w:t>
            </w:r>
            <w:r w:rsidR="00340907">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C932C1"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C932C1" w:rsidRDefault="00665131" w:rsidP="003D7309">
            <w:pPr>
              <w:spacing w:line="240" w:lineRule="auto"/>
              <w:rPr>
                <w:rFonts w:asciiTheme="minorHAnsi" w:eastAsia="Times New Roman" w:hAnsiTheme="minorHAnsi" w:cs="Times New Roman"/>
                <w:b/>
              </w:rPr>
            </w:pPr>
            <w:r w:rsidRPr="00C932C1">
              <w:rPr>
                <w:rFonts w:asciiTheme="minorHAnsi" w:eastAsia="Times New Roman" w:hAnsiTheme="minorHAnsi" w:cs="Times New Roman"/>
                <w:b/>
              </w:rPr>
              <w:t xml:space="preserve">f)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Constitución de garantía hipotecaria a favor de organismos públicos en tratándose de INFONAVIT, FOVISSSTE, ISSEG, FONHAPO e Institutos Municipales de Vivienda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231.00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C932C1"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C932C1" w:rsidRDefault="00665131" w:rsidP="003D7309">
            <w:pPr>
              <w:spacing w:line="240" w:lineRule="auto"/>
              <w:rPr>
                <w:rFonts w:asciiTheme="minorHAnsi" w:eastAsia="Times New Roman" w:hAnsiTheme="minorHAnsi" w:cs="Times New Roman"/>
                <w:b/>
              </w:rPr>
            </w:pPr>
            <w:r w:rsidRPr="00C932C1">
              <w:rPr>
                <w:rFonts w:asciiTheme="minorHAnsi" w:eastAsia="Times New Roman" w:hAnsiTheme="minorHAnsi" w:cs="Times New Roman"/>
                <w:b/>
              </w:rPr>
              <w:t xml:space="preserve">g)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cancelación de hipotecas relativas a vivienda de interés social y popular o económica en los términos de esta fracción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231.00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C932C1"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rPr>
            </w:pPr>
            <w:r w:rsidRPr="00340907">
              <w:rPr>
                <w:rFonts w:asciiTheme="minorHAnsi" w:eastAsia="Times New Roman" w:hAnsiTheme="minorHAnsi" w:cs="Times New Roman"/>
                <w:b/>
              </w:rPr>
              <w:t xml:space="preserve">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registro de cualquier otra escritura o documento registrable</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1,500.00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Cuando una misma escritura o documento registrable contenga más de un inmueble, se pagará la tarifa establecida por cada uno de ellos.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cualquier otra inscripción que se requiera, subsecuente o derivada de dicha escritura o documento, distinta a lo que señala el párrafo que antecede, se cobrará el 25 por ciento de la cantidad pagada en la primera inscripción.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rPr>
            </w:pPr>
            <w:r w:rsidRPr="00340907">
              <w:rPr>
                <w:rFonts w:asciiTheme="minorHAnsi" w:eastAsia="Times New Roman" w:hAnsiTheme="minorHAnsi" w:cs="Times New Roman"/>
                <w:b/>
              </w:rPr>
              <w:t xml:space="preserve">III.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inscripción de la constitución, modificación, extinción del régimen de propiedad en condominio se pagará conforme </w:t>
            </w:r>
            <w:proofErr w:type="gramStart"/>
            <w:r w:rsidRPr="00210338">
              <w:rPr>
                <w:rFonts w:asciiTheme="minorHAnsi" w:eastAsia="Times New Roman" w:hAnsiTheme="minorHAnsi" w:cs="Times New Roman"/>
              </w:rPr>
              <w:t>al  primer</w:t>
            </w:r>
            <w:proofErr w:type="gramEnd"/>
            <w:r w:rsidRPr="00210338">
              <w:rPr>
                <w:rFonts w:asciiTheme="minorHAnsi" w:eastAsia="Times New Roman" w:hAnsiTheme="minorHAnsi" w:cs="Times New Roman"/>
              </w:rPr>
              <w:t xml:space="preserve"> </w:t>
            </w:r>
            <w:r w:rsidRPr="00210338">
              <w:rPr>
                <w:rFonts w:asciiTheme="minorHAnsi" w:eastAsia="Times New Roman" w:hAnsiTheme="minorHAnsi" w:cs="Times New Roman"/>
              </w:rPr>
              <w:lastRenderedPageBreak/>
              <w:t>párrafo  de  la fracción II y por cada unidad privativa derivada de éste</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lastRenderedPageBreak/>
              <w:t>$</w:t>
            </w:r>
          </w:p>
        </w:tc>
        <w:tc>
          <w:tcPr>
            <w:tcW w:w="0" w:type="auto"/>
            <w:tcBorders>
              <w:top w:val="nil"/>
              <w:left w:val="nil"/>
              <w:bottom w:val="nil"/>
              <w:right w:val="nil"/>
            </w:tcBorders>
            <w:shd w:val="clear" w:color="auto" w:fill="auto"/>
            <w:noWrap/>
            <w:vAlign w:val="bottom"/>
            <w:hideMark/>
          </w:tcPr>
          <w:p w:rsidR="00665131" w:rsidRPr="000A6C91" w:rsidRDefault="00665131" w:rsidP="001512EB">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250.00</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inscripción de las modificaciones al reglamento interior del condominio, se causará la tarifa prevista en el primer párrafo de la fracción II.</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rPr>
            </w:pPr>
            <w:r w:rsidRPr="00340907">
              <w:rPr>
                <w:rFonts w:asciiTheme="minorHAnsi" w:eastAsia="Times New Roman" w:hAnsiTheme="minorHAnsi" w:cs="Times New Roman"/>
                <w:b/>
              </w:rPr>
              <w:t xml:space="preserve">IV.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Tratándose de testimonios que provengan de otra entidad federativa, además de los derechos causados conforme a este capítulo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3,000.00</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rPr>
            </w:pPr>
            <w:r w:rsidRPr="00340907">
              <w:rPr>
                <w:rFonts w:asciiTheme="minorHAnsi" w:eastAsia="Times New Roman" w:hAnsiTheme="minorHAnsi" w:cs="Times New Roman"/>
                <w:b/>
              </w:rPr>
              <w:t xml:space="preserve">V.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la constitución de hipoteca donde se otorguen como garantía varios inmuebles consignados en una sola escritura, en el caso de los convenios modificatorios a la garantía hipotecaria y al fideicomiso y reversiones de los inmuebles fideicomitidos, embargos y demandas, se cobrará por la inscripción de </w:t>
            </w:r>
            <w:proofErr w:type="gramStart"/>
            <w:r w:rsidRPr="00210338">
              <w:rPr>
                <w:rFonts w:asciiTheme="minorHAnsi" w:eastAsia="Times New Roman" w:hAnsiTheme="minorHAnsi" w:cs="Times New Roman"/>
              </w:rPr>
              <w:t>la misma</w:t>
            </w:r>
            <w:proofErr w:type="gramEnd"/>
            <w:r w:rsidRPr="00210338">
              <w:rPr>
                <w:rFonts w:asciiTheme="minorHAnsi" w:eastAsia="Times New Roman" w:hAnsiTheme="minorHAnsi" w:cs="Times New Roman"/>
              </w:rPr>
              <w:t xml:space="preserve"> conforme al primer párrafo de la fracción II y por cada inmueble</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1512EB">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250.00</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rPr>
            </w:pPr>
            <w:r w:rsidRPr="00340907">
              <w:rPr>
                <w:rFonts w:asciiTheme="minorHAnsi" w:eastAsia="Times New Roman" w:hAnsiTheme="minorHAnsi" w:cs="Times New Roman"/>
                <w:b/>
              </w:rPr>
              <w:t xml:space="preserve">VI.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Tratándose de escrituras </w:t>
            </w:r>
            <w:proofErr w:type="spellStart"/>
            <w:r w:rsidRPr="00210338">
              <w:rPr>
                <w:rFonts w:asciiTheme="minorHAnsi" w:eastAsia="Times New Roman" w:hAnsiTheme="minorHAnsi" w:cs="Times New Roman"/>
              </w:rPr>
              <w:t>rectificatorias</w:t>
            </w:r>
            <w:proofErr w:type="spellEnd"/>
            <w:r w:rsidRPr="00210338">
              <w:rPr>
                <w:rFonts w:asciiTheme="minorHAnsi" w:eastAsia="Times New Roman" w:hAnsiTheme="minorHAnsi" w:cs="Times New Roman"/>
              </w:rPr>
              <w:t xml:space="preserve"> o actas complementarias.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200.00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Cuando una escritura </w:t>
            </w:r>
            <w:proofErr w:type="spellStart"/>
            <w:r w:rsidRPr="00210338">
              <w:rPr>
                <w:rFonts w:asciiTheme="minorHAnsi" w:eastAsia="Times New Roman" w:hAnsiTheme="minorHAnsi" w:cs="Times New Roman"/>
              </w:rPr>
              <w:t>rectificatoria</w:t>
            </w:r>
            <w:proofErr w:type="spellEnd"/>
            <w:r w:rsidRPr="00210338">
              <w:rPr>
                <w:rFonts w:asciiTheme="minorHAnsi" w:eastAsia="Times New Roman" w:hAnsiTheme="minorHAnsi" w:cs="Times New Roman"/>
              </w:rPr>
              <w:t xml:space="preserve"> o acta complementaria contenga más de un inmueble, se cobrará por cada uno de ellos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30.00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rPr>
            </w:pPr>
            <w:r w:rsidRPr="00340907">
              <w:rPr>
                <w:rFonts w:asciiTheme="minorHAnsi" w:eastAsia="Times New Roman" w:hAnsiTheme="minorHAnsi" w:cs="Times New Roman"/>
                <w:b/>
              </w:rPr>
              <w:t xml:space="preserve">VII.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cada cancelación de una inscripción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145.00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Cuando una cancelación contenga más de un inmueble, se cobrará por cada uno de ellos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1512EB">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60.00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340907" w:rsidRDefault="00665131" w:rsidP="003D7309">
            <w:pPr>
              <w:spacing w:line="240" w:lineRule="auto"/>
              <w:rPr>
                <w:rFonts w:asciiTheme="minorHAnsi" w:eastAsia="Times New Roman" w:hAnsiTheme="minorHAnsi" w:cs="Times New Roman"/>
                <w:b/>
              </w:rPr>
            </w:pPr>
            <w:r w:rsidRPr="00340907">
              <w:rPr>
                <w:rFonts w:asciiTheme="minorHAnsi" w:eastAsia="Times New Roman" w:hAnsiTheme="minorHAnsi" w:cs="Times New Roman"/>
                <w:b/>
              </w:rPr>
              <w:t xml:space="preserve">VIII.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expedición de certificados de libertad o existencia de gravámenes, de propiedad o no propiedad, de inscripción o no inscripción y de historia registral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230.00</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expedición de certificados de libertad o existencia de gravámenes relativos a inmuebles a que se refiere el inciso a) de la fracción I de este artículo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 xml:space="preserve">                        97.00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 xml:space="preserve">IX.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expedición de copias certificadas, por página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 xml:space="preserve">                         11.00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 xml:space="preserve">X.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registro de contratos de bienes muebles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 xml:space="preserve">                      207.00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 xml:space="preserve">XI.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el registro de títulos en que se fraccione o lotifique un inmueble, o en aquellos en que modifique la lotificación o se consigne la </w:t>
            </w:r>
            <w:r w:rsidRPr="00210338">
              <w:rPr>
                <w:rFonts w:asciiTheme="minorHAnsi" w:eastAsia="Times New Roman" w:hAnsiTheme="minorHAnsi" w:cs="Times New Roman"/>
              </w:rPr>
              <w:lastRenderedPageBreak/>
              <w:t xml:space="preserve">protocolización del permiso de venta, se cobrará por cada acto conforme al primer párrafo de la fracción II de este artículo </w:t>
            </w:r>
            <w:proofErr w:type="gramStart"/>
            <w:r w:rsidRPr="00210338">
              <w:rPr>
                <w:rFonts w:asciiTheme="minorHAnsi" w:eastAsia="Times New Roman" w:hAnsiTheme="minorHAnsi" w:cs="Times New Roman"/>
              </w:rPr>
              <w:t>y</w:t>
            </w:r>
            <w:proofErr w:type="gramEnd"/>
            <w:r w:rsidRPr="00210338">
              <w:rPr>
                <w:rFonts w:asciiTheme="minorHAnsi" w:eastAsia="Times New Roman" w:hAnsiTheme="minorHAnsi" w:cs="Times New Roman"/>
              </w:rPr>
              <w:t xml:space="preserve"> además: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a)</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En zonas urbanas habitacionales por lote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 xml:space="preserve">                      250.00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En zonas comerciales o industriales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 xml:space="preserve">                      250.00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 xml:space="preserve">XII.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cada inscripción que se efectúe en el registro de testadores del aviso que presenten los notarios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 xml:space="preserve">                        76.00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 xml:space="preserve">XIII.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depósito o retiro de testamento ológrafo o público cerrado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142.00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 xml:space="preserve">XIV.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cada informe respecto al registro o depósito de testamentos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142.00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Cuando en un mismo informe obren diversos nombres, se cobrará por cada uno de ellos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XV.</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inscripción de declaratoria de herederos en el supuesto a que se refiere el artículo 2495 del Código Civil para el Estado de Guanajuato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378.00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Cuando la declaratoria de herederos afecte a más de un inmueble, se cobrará, además de la cantidad señalada en el párrafo anterior, por cada uno de ellos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XVI.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inscripción de testamentos en el supuesto a que se refiere el Artículo 2495 del Código Civil para el Estado de Guanajuato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378.00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Cuando el testamento afecte a más de un inmueble, se cobrará además de la cantidad señalada en el párrafo anterior, por cada uno de ellos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 xml:space="preserve">XVII.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certificaciones y ratificaciones de contratos realizados por el Registrador Público para la inscripción de documentos privados a que se refiere la fracción III del artículo 2507 del Código Civil para el Estado de Guanajuato y demás disposiciones legales de aplicación en esta materia en su caso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447.00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E58FF" w:rsidRDefault="00665131" w:rsidP="003D7309">
            <w:pPr>
              <w:spacing w:line="240" w:lineRule="auto"/>
              <w:rPr>
                <w:rFonts w:asciiTheme="minorHAnsi" w:eastAsia="Times New Roman" w:hAnsiTheme="minorHAnsi" w:cs="Times New Roman"/>
                <w:b/>
                <w:sz w:val="19"/>
                <w:szCs w:val="19"/>
              </w:rPr>
            </w:pPr>
            <w:r w:rsidRPr="002E58FF">
              <w:rPr>
                <w:rFonts w:asciiTheme="minorHAnsi" w:eastAsia="Times New Roman" w:hAnsiTheme="minorHAnsi" w:cs="Times New Roman"/>
                <w:b/>
                <w:sz w:val="19"/>
                <w:szCs w:val="19"/>
              </w:rPr>
              <w:t xml:space="preserve">XVIII.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suscripción anual al servicio de consulta remota vía internet con asignación de clave</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1,510.00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 xml:space="preserve">XIX.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Cuando se deniegue la inscripción de un documento, por reingreso de la solicitud. El pago de los derechos no prejuzga sobre la calificación de procedencia de la inscripción del documento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186.00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 xml:space="preserve">XX.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forma de entrada y trámite</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 xml:space="preserve">XXI.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prórroga de inscripción que garantice el cumplimiento de obligaciones y derechos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233.00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 xml:space="preserve">XXII.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inscripción del otorgamiento, revocación, renuncia de mandato o poder o la sustitución de las partes: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a)</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Cuando el otorgante sea persona física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231.00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 Cuando el otorgante sea persona moral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1,264.00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Las inscripciones de instrumentos que contengan reestructuraciones de créditos derivados de operaciones realizadas con instituciones de crédito, cuyo origen sea anterior al 1 de enero de 1995, pagarán el 20 por ciento de las tarifas establecidas en este artículo.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 xml:space="preserve">Exención a los derechos por servicios del Registro Público </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Artículo 20.</w:t>
            </w:r>
            <w:r w:rsidRPr="00210338">
              <w:rPr>
                <w:rFonts w:asciiTheme="minorHAnsi" w:eastAsia="Times New Roman" w:hAnsiTheme="minorHAnsi" w:cs="Times New Roman"/>
              </w:rPr>
              <w:t xml:space="preserve"> Además de la exención prevista en el artículo 52 de la Ley de Hacienda para el Estado de Guanajuato, los derechos señalados en el artículo 19 estarán exentos de pago en los siguientes supuestos:</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920" w:type="dxa"/>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AB36BA" w:rsidRDefault="00665131" w:rsidP="003D7309">
            <w:pPr>
              <w:spacing w:line="240" w:lineRule="auto"/>
              <w:rPr>
                <w:rFonts w:asciiTheme="minorHAnsi" w:eastAsia="Times New Roman" w:hAnsiTheme="minorHAnsi" w:cs="Times New Roman"/>
                <w:b/>
              </w:rPr>
            </w:pPr>
            <w:r w:rsidRPr="00AB36BA">
              <w:rPr>
                <w:rFonts w:asciiTheme="minorHAnsi" w:eastAsia="Times New Roman" w:hAnsiTheme="minorHAnsi" w:cs="Times New Roman"/>
                <w:b/>
              </w:rPr>
              <w:t xml:space="preserve">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las inscripciones derivadas de escrituras relativas a los programas de regularización de asentamientos humanos realizadas por organismos oficiales.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77615" w:rsidRDefault="00665131" w:rsidP="003D7309">
            <w:pPr>
              <w:spacing w:line="240" w:lineRule="auto"/>
              <w:rPr>
                <w:rFonts w:asciiTheme="minorHAnsi" w:eastAsia="Times New Roman" w:hAnsiTheme="minorHAnsi" w:cs="Times New Roman"/>
                <w:b/>
              </w:rPr>
            </w:pPr>
            <w:r w:rsidRPr="00877615">
              <w:rPr>
                <w:rFonts w:asciiTheme="minorHAnsi" w:eastAsia="Times New Roman" w:hAnsiTheme="minorHAnsi" w:cs="Times New Roman"/>
                <w:b/>
              </w:rPr>
              <w:t xml:space="preserve">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inscripción de títulos derivados del Programa de Certificación de Derechos Ejidales y Titulación de Solares Urbanos.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77615"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77615" w:rsidRDefault="00665131" w:rsidP="003D7309">
            <w:pPr>
              <w:spacing w:line="240" w:lineRule="auto"/>
              <w:rPr>
                <w:rFonts w:asciiTheme="minorHAnsi" w:eastAsia="Times New Roman" w:hAnsiTheme="minorHAnsi" w:cs="Times New Roman"/>
                <w:b/>
              </w:rPr>
            </w:pPr>
            <w:r w:rsidRPr="00877615">
              <w:rPr>
                <w:rFonts w:asciiTheme="minorHAnsi" w:eastAsia="Times New Roman" w:hAnsiTheme="minorHAnsi" w:cs="Times New Roman"/>
                <w:b/>
              </w:rPr>
              <w:t>III.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inscripción de escrituras o documentos registrables que contengan actos que se deriven de procedimientos para la regularización de predios rústicos, realizados por organismos oficiales. También se eximen de pago cuando se constituyan programas de vivienda en las reservas de los organismos oficiales estatales o municipales.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77615"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77615" w:rsidRDefault="00665131" w:rsidP="003D7309">
            <w:pPr>
              <w:spacing w:line="240" w:lineRule="auto"/>
              <w:rPr>
                <w:rFonts w:asciiTheme="minorHAnsi" w:eastAsia="Times New Roman" w:hAnsiTheme="minorHAnsi" w:cs="Times New Roman"/>
                <w:b/>
              </w:rPr>
            </w:pPr>
            <w:r w:rsidRPr="00877615">
              <w:rPr>
                <w:rFonts w:asciiTheme="minorHAnsi" w:eastAsia="Times New Roman" w:hAnsiTheme="minorHAnsi" w:cs="Times New Roman"/>
                <w:b/>
              </w:rPr>
              <w:t>IV.</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la expedición de certificados de inscripción o no inscripción, derivados del Programa Estatal de Regularización de Asentamientos </w:t>
            </w:r>
            <w:r w:rsidRPr="00210338">
              <w:rPr>
                <w:rFonts w:asciiTheme="minorHAnsi" w:eastAsia="Times New Roman" w:hAnsiTheme="minorHAnsi" w:cs="Times New Roman"/>
              </w:rPr>
              <w:lastRenderedPageBreak/>
              <w:t>Humanos, así como de las viviendas de interés social y popular o económico.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77615"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77615" w:rsidRDefault="00665131" w:rsidP="003D7309">
            <w:pPr>
              <w:spacing w:line="240" w:lineRule="auto"/>
              <w:jc w:val="both"/>
              <w:rPr>
                <w:rFonts w:asciiTheme="minorHAnsi" w:eastAsia="Times New Roman" w:hAnsiTheme="minorHAnsi" w:cs="Times New Roman"/>
                <w:b/>
              </w:rPr>
            </w:pPr>
            <w:r w:rsidRPr="00877615">
              <w:rPr>
                <w:rFonts w:asciiTheme="minorHAnsi" w:eastAsia="Times New Roman" w:hAnsiTheme="minorHAnsi" w:cs="Times New Roman"/>
                <w:b/>
              </w:rPr>
              <w:t>V.</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Cuando se trate de la inscripción de contratos de habilitación o avío que celebren los productores agrícolas de los cultivos de hortaliza, maíz, sorgo, trigo o cebada ubicados dentro del estado de Guanajuato, con motivo de los programas de financiamiento de los fideicomisos instituidos en relación con la agricultura.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77615"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77615" w:rsidRDefault="00665131" w:rsidP="003D7309">
            <w:pPr>
              <w:spacing w:line="240" w:lineRule="auto"/>
              <w:jc w:val="both"/>
              <w:rPr>
                <w:rFonts w:asciiTheme="minorHAnsi" w:eastAsia="Times New Roman" w:hAnsiTheme="minorHAnsi" w:cs="Times New Roman"/>
                <w:b/>
              </w:rPr>
            </w:pPr>
            <w:r w:rsidRPr="00877615">
              <w:rPr>
                <w:rFonts w:asciiTheme="minorHAnsi" w:eastAsia="Times New Roman" w:hAnsiTheme="minorHAnsi" w:cs="Times New Roman"/>
                <w:b/>
              </w:rPr>
              <w:t>VI.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inscripción en el registro de testadores del aviso que presenten los notarios o por depósito o retiro de testamento ológrafo o público cerrado, cuando se realicen al amparo de los programas de promoción de la cultura de la legalidad, efectuados por la Secretaría de Gobierno del Estado.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77615"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77615" w:rsidRDefault="00665131" w:rsidP="003D7309">
            <w:pPr>
              <w:spacing w:line="240" w:lineRule="auto"/>
              <w:jc w:val="both"/>
              <w:rPr>
                <w:rFonts w:asciiTheme="minorHAnsi" w:eastAsia="Times New Roman" w:hAnsiTheme="minorHAnsi" w:cs="Times New Roman"/>
                <w:b/>
              </w:rPr>
            </w:pPr>
            <w:r w:rsidRPr="00877615">
              <w:rPr>
                <w:rFonts w:asciiTheme="minorHAnsi" w:eastAsia="Times New Roman" w:hAnsiTheme="minorHAnsi" w:cs="Times New Roman"/>
                <w:b/>
              </w:rPr>
              <w:t>VII.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inscripción de declaratorias de los bienes afectos al patrimonio cultural del Estado, realizada por la Secretaría de Desarrollo Social y Humano (SEDESHU) o por el organismo que ésta autorice.</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77615"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77615" w:rsidRDefault="00665131" w:rsidP="003D7309">
            <w:pPr>
              <w:spacing w:line="240" w:lineRule="auto"/>
              <w:jc w:val="both"/>
              <w:rPr>
                <w:rFonts w:asciiTheme="minorHAnsi" w:eastAsia="Times New Roman" w:hAnsiTheme="minorHAnsi" w:cs="Times New Roman"/>
                <w:b/>
              </w:rPr>
            </w:pPr>
            <w:r w:rsidRPr="00877615">
              <w:rPr>
                <w:rFonts w:asciiTheme="minorHAnsi" w:eastAsia="Times New Roman" w:hAnsiTheme="minorHAnsi" w:cs="Times New Roman"/>
                <w:b/>
              </w:rPr>
              <w:t>VIII.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inscripción que derive de los actos o anotaciones ordenados por la autoridad judicial o Ministerio Público con motivo de la aplicación de la Ley de Extinción de Dominio del Estado de Guanajuato.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77615"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77615" w:rsidRDefault="00665131" w:rsidP="003D7309">
            <w:pPr>
              <w:spacing w:line="240" w:lineRule="auto"/>
              <w:jc w:val="both"/>
              <w:rPr>
                <w:rFonts w:asciiTheme="minorHAnsi" w:eastAsia="Times New Roman" w:hAnsiTheme="minorHAnsi" w:cs="Times New Roman"/>
                <w:b/>
              </w:rPr>
            </w:pPr>
            <w:r w:rsidRPr="00877615">
              <w:rPr>
                <w:rFonts w:asciiTheme="minorHAnsi" w:eastAsia="Times New Roman" w:hAnsiTheme="minorHAnsi" w:cs="Times New Roman"/>
                <w:b/>
              </w:rPr>
              <w:t>IX.</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inscripción que derive de los actos o anotaciones ordenados por la Unidad de la Procuraduría General de Justicia del Estado, con motivo de la aplicación de la Ley para la Administración y disposición de bienes relacionados con hechos delictuosos para el Estado de Guanajuato.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77615"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877615" w:rsidRDefault="00665131" w:rsidP="003D7309">
            <w:pPr>
              <w:spacing w:line="240" w:lineRule="auto"/>
              <w:jc w:val="both"/>
              <w:rPr>
                <w:rFonts w:asciiTheme="minorHAnsi" w:eastAsia="Times New Roman" w:hAnsiTheme="minorHAnsi" w:cs="Times New Roman"/>
                <w:b/>
              </w:rPr>
            </w:pPr>
            <w:r w:rsidRPr="00877615">
              <w:rPr>
                <w:rFonts w:asciiTheme="minorHAnsi" w:eastAsia="Times New Roman" w:hAnsiTheme="minorHAnsi" w:cs="Times New Roman"/>
                <w:b/>
              </w:rPr>
              <w:t xml:space="preserve">X.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los actos de inscripción o registro solicitados por policías estatales y municipales.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Para efectos del párrafo anterior, se entiende por policías estatales y municipales a los integrantes de las instituciones policiales en el Estado previstas en el artículo 8 de la Ley del Sistema de Seguridad Pública del Estado de Guanajuato.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servicios de la Dirección de Notarías</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21. </w:t>
            </w:r>
            <w:r w:rsidRPr="00210338">
              <w:rPr>
                <w:rFonts w:asciiTheme="minorHAnsi" w:eastAsia="Times New Roman" w:hAnsiTheme="minorHAnsi" w:cs="Times New Roman"/>
              </w:rPr>
              <w:t xml:space="preserve">Los derechos por los servicios prestados por la Dirección de </w:t>
            </w:r>
            <w:proofErr w:type="gramStart"/>
            <w:r w:rsidRPr="00210338">
              <w:rPr>
                <w:rFonts w:asciiTheme="minorHAnsi" w:eastAsia="Times New Roman" w:hAnsiTheme="minorHAnsi" w:cs="Times New Roman"/>
              </w:rPr>
              <w:t>Notarías,</w:t>
            </w:r>
            <w:proofErr w:type="gramEnd"/>
            <w:r w:rsidRPr="00210338">
              <w:rPr>
                <w:rFonts w:asciiTheme="minorHAnsi" w:eastAsia="Times New Roman" w:hAnsiTheme="minorHAnsi" w:cs="Times New Roman"/>
              </w:rPr>
              <w:t xml:space="preserve"> se pagarán de conformidad con la siguiente:</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Default="00665131" w:rsidP="003D7309">
            <w:pPr>
              <w:spacing w:line="240" w:lineRule="auto"/>
              <w:rPr>
                <w:rFonts w:asciiTheme="minorHAnsi" w:eastAsia="Times New Roman" w:hAnsiTheme="minorHAnsi" w:cs="Times New Roman"/>
                <w:color w:val="auto"/>
              </w:rPr>
            </w:pPr>
          </w:p>
          <w:p w:rsidR="004F56C8" w:rsidRPr="00210338" w:rsidRDefault="004F56C8"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TAR</w:t>
            </w:r>
            <w:r w:rsidR="00877615">
              <w:rPr>
                <w:rFonts w:asciiTheme="minorHAnsi" w:eastAsia="Times New Roman" w:hAnsiTheme="minorHAnsi" w:cs="Times New Roman"/>
                <w:b/>
                <w:bCs/>
              </w:rPr>
              <w:t>I</w:t>
            </w:r>
            <w:r w:rsidRPr="00210338">
              <w:rPr>
                <w:rFonts w:asciiTheme="minorHAnsi" w:eastAsia="Times New Roman" w:hAnsiTheme="minorHAnsi" w:cs="Times New Roman"/>
                <w:b/>
                <w:bCs/>
              </w:rPr>
              <w:t>FA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rPr>
            </w:pPr>
            <w:r w:rsidRPr="00EF40DB">
              <w:rPr>
                <w:rFonts w:asciiTheme="minorHAnsi" w:eastAsia="Times New Roman" w:hAnsiTheme="minorHAnsi" w:cs="Times New Roman"/>
                <w:b/>
              </w:rPr>
              <w:t xml:space="preserve">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búsqueda de actos jurídicos en los protocolos notariales</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 xml:space="preserve">                     288.00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rPr>
            </w:pPr>
            <w:r w:rsidRPr="00EF40DB">
              <w:rPr>
                <w:rFonts w:asciiTheme="minorHAnsi" w:eastAsia="Times New Roman" w:hAnsiTheme="minorHAnsi" w:cs="Times New Roman"/>
                <w:b/>
              </w:rPr>
              <w:t xml:space="preserve">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expedición de segundos o ulteriores testimonios</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1,000.00</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rPr>
            </w:pPr>
            <w:r w:rsidRPr="00EF40DB">
              <w:rPr>
                <w:rFonts w:asciiTheme="minorHAnsi" w:eastAsia="Times New Roman" w:hAnsiTheme="minorHAnsi" w:cs="Times New Roman"/>
                <w:b/>
              </w:rPr>
              <w:t xml:space="preserve">III.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certificación de existencia o no existencia de documentos</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 xml:space="preserve">                      228.00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rPr>
            </w:pPr>
            <w:r w:rsidRPr="00EF40DB">
              <w:rPr>
                <w:rFonts w:asciiTheme="minorHAnsi" w:eastAsia="Times New Roman" w:hAnsiTheme="minorHAnsi" w:cs="Times New Roman"/>
                <w:b/>
              </w:rPr>
              <w:t xml:space="preserve">IV.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la expedición de folio para: </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rPr>
            </w:pPr>
            <w:r w:rsidRPr="00EF40DB">
              <w:rPr>
                <w:rFonts w:asciiTheme="minorHAnsi" w:eastAsia="Times New Roman" w:hAnsiTheme="minorHAnsi" w:cs="Times New Roman"/>
                <w:b/>
              </w:rPr>
              <w:t>a)</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Protocolo notarial</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 xml:space="preserve">                          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rPr>
            </w:pPr>
            <w:r w:rsidRPr="00EF40DB">
              <w:rPr>
                <w:rFonts w:asciiTheme="minorHAnsi" w:eastAsia="Times New Roman" w:hAnsiTheme="minorHAnsi" w:cs="Times New Roman"/>
                <w:b/>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Libro de ratificaciones</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 xml:space="preserve">                          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rPr>
            </w:pPr>
            <w:r w:rsidRPr="00EF40DB">
              <w:rPr>
                <w:rFonts w:asciiTheme="minorHAnsi" w:eastAsia="Times New Roman" w:hAnsiTheme="minorHAnsi" w:cs="Times New Roman"/>
                <w:b/>
              </w:rPr>
              <w:t xml:space="preserve">V.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holograma de seguridad</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 xml:space="preserve">                          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rPr>
            </w:pPr>
            <w:r w:rsidRPr="00EF40DB">
              <w:rPr>
                <w:rFonts w:asciiTheme="minorHAnsi" w:eastAsia="Times New Roman" w:hAnsiTheme="minorHAnsi" w:cs="Times New Roman"/>
                <w:b/>
              </w:rPr>
              <w:t xml:space="preserve">VI.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Sello de autorizar</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 xml:space="preserve">                      969.00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rPr>
            </w:pPr>
            <w:r w:rsidRPr="00EF40DB">
              <w:rPr>
                <w:rFonts w:asciiTheme="minorHAnsi" w:eastAsia="Times New Roman" w:hAnsiTheme="minorHAnsi" w:cs="Times New Roman"/>
                <w:b/>
              </w:rPr>
              <w:t xml:space="preserve">VII.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los exámenes para la obtención del </w:t>
            </w:r>
            <w:proofErr w:type="spellStart"/>
            <w:r w:rsidRPr="00210338">
              <w:rPr>
                <w:rFonts w:asciiTheme="minorHAnsi" w:eastAsia="Times New Roman" w:hAnsiTheme="minorHAnsi" w:cs="Times New Roman"/>
              </w:rPr>
              <w:t>fiat</w:t>
            </w:r>
            <w:proofErr w:type="spellEnd"/>
            <w:r w:rsidRPr="00210338">
              <w:rPr>
                <w:rFonts w:asciiTheme="minorHAnsi" w:eastAsia="Times New Roman" w:hAnsiTheme="minorHAnsi" w:cs="Times New Roman"/>
              </w:rPr>
              <w:t xml:space="preserve"> de notario, la calidad de aspirante a notario o la licencia de notario auxiliar, respectivamente</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 xml:space="preserve">                 5,000.00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rPr>
            </w:pPr>
            <w:r w:rsidRPr="00EF40DB">
              <w:rPr>
                <w:rFonts w:asciiTheme="minorHAnsi" w:eastAsia="Times New Roman" w:hAnsiTheme="minorHAnsi" w:cs="Times New Roman"/>
                <w:b/>
              </w:rPr>
              <w:t>VIII.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expedición de cédula de identidad de notario</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2,596.00</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40DB" w:rsidRDefault="00665131" w:rsidP="003D7309">
            <w:pPr>
              <w:spacing w:line="240" w:lineRule="auto"/>
              <w:rPr>
                <w:rFonts w:asciiTheme="minorHAnsi" w:eastAsia="Times New Roman" w:hAnsiTheme="minorHAnsi" w:cs="Times New Roman"/>
                <w:b/>
              </w:rPr>
            </w:pPr>
            <w:r w:rsidRPr="00EF40DB">
              <w:rPr>
                <w:rFonts w:asciiTheme="minorHAnsi" w:eastAsia="Times New Roman" w:hAnsiTheme="minorHAnsi" w:cs="Times New Roman"/>
                <w:b/>
              </w:rPr>
              <w:t>IX.</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reposición de cédula de identidad de notario</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jc w:val="right"/>
              <w:rPr>
                <w:rFonts w:asciiTheme="minorHAnsi" w:eastAsia="Times New Roman" w:hAnsiTheme="minorHAnsi" w:cs="Times New Roman"/>
              </w:rPr>
            </w:pPr>
            <w:r w:rsidRPr="000A6C91">
              <w:rPr>
                <w:rFonts w:asciiTheme="minorHAnsi" w:eastAsia="Times New Roman" w:hAnsiTheme="minorHAnsi" w:cs="Times New Roman"/>
              </w:rPr>
              <w:t>863.00</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0A6C91"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Default="00665131" w:rsidP="003D7309">
            <w:pPr>
              <w:spacing w:line="240" w:lineRule="auto"/>
              <w:jc w:val="center"/>
              <w:rPr>
                <w:rFonts w:asciiTheme="minorHAnsi" w:eastAsia="Times New Roman" w:hAnsiTheme="minorHAnsi" w:cs="Times New Roman"/>
              </w:rPr>
            </w:pPr>
          </w:p>
          <w:p w:rsidR="00665131" w:rsidRDefault="00665131" w:rsidP="003D7309">
            <w:pPr>
              <w:spacing w:line="240" w:lineRule="auto"/>
              <w:jc w:val="center"/>
              <w:rPr>
                <w:rFonts w:asciiTheme="minorHAnsi" w:eastAsia="Times New Roman" w:hAnsiTheme="minorHAnsi" w:cs="Times New Roman"/>
              </w:rPr>
            </w:pPr>
          </w:p>
          <w:p w:rsidR="00665131" w:rsidRPr="00EF40DB" w:rsidRDefault="00665131" w:rsidP="003D7309">
            <w:pPr>
              <w:spacing w:line="240" w:lineRule="auto"/>
              <w:jc w:val="center"/>
              <w:rPr>
                <w:rFonts w:asciiTheme="minorHAnsi" w:eastAsia="Times New Roman" w:hAnsiTheme="minorHAnsi" w:cs="Times New Roman"/>
                <w:b/>
              </w:rPr>
            </w:pPr>
            <w:r w:rsidRPr="00EF40DB">
              <w:rPr>
                <w:rFonts w:asciiTheme="minorHAnsi" w:eastAsia="Times New Roman" w:hAnsiTheme="minorHAnsi" w:cs="Times New Roman"/>
                <w:b/>
              </w:rPr>
              <w:t>CAPÍTULO VII</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 xml:space="preserve">DERECHOS POR SERVICIOS EN MATERIA DE EXPEDICIÓN DE </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CERTIFICADOS, CERTIFICACIONES Y CONSTANCIAS</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expedición de certificados, certificaciones y constancias</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22. </w:t>
            </w:r>
            <w:r w:rsidRPr="00210338">
              <w:rPr>
                <w:rFonts w:asciiTheme="minorHAnsi" w:eastAsia="Times New Roman" w:hAnsiTheme="minorHAnsi" w:cs="Times New Roman"/>
              </w:rPr>
              <w:t>Los derechos por servicios en materia de expedición de certificados, certificaciones y</w:t>
            </w:r>
            <w:r w:rsidR="004152DF">
              <w:rPr>
                <w:rFonts w:asciiTheme="minorHAnsi" w:eastAsia="Times New Roman" w:hAnsiTheme="minorHAnsi" w:cs="Times New Roman"/>
              </w:rPr>
              <w:t xml:space="preserve"> </w:t>
            </w:r>
            <w:proofErr w:type="gramStart"/>
            <w:r w:rsidRPr="00210338">
              <w:rPr>
                <w:rFonts w:asciiTheme="minorHAnsi" w:eastAsia="Times New Roman" w:hAnsiTheme="minorHAnsi" w:cs="Times New Roman"/>
              </w:rPr>
              <w:t>constancias,</w:t>
            </w:r>
            <w:proofErr w:type="gramEnd"/>
            <w:r w:rsidRPr="00210338">
              <w:rPr>
                <w:rFonts w:asciiTheme="minorHAnsi" w:eastAsia="Times New Roman" w:hAnsiTheme="minorHAnsi" w:cs="Times New Roman"/>
              </w:rPr>
              <w:t xml:space="preserve"> se pagarán de conformidad con la siguiente:</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Default="00665131" w:rsidP="003D7309">
            <w:pPr>
              <w:spacing w:line="240" w:lineRule="auto"/>
              <w:rPr>
                <w:rFonts w:asciiTheme="minorHAnsi" w:eastAsia="Times New Roman" w:hAnsiTheme="minorHAnsi" w:cs="Times New Roman"/>
                <w:color w:val="auto"/>
              </w:rPr>
            </w:pPr>
          </w:p>
          <w:p w:rsidR="004E541C" w:rsidRDefault="004E541C" w:rsidP="003D7309">
            <w:pPr>
              <w:spacing w:line="240" w:lineRule="auto"/>
              <w:rPr>
                <w:rFonts w:asciiTheme="minorHAnsi" w:eastAsia="Times New Roman" w:hAnsiTheme="minorHAnsi" w:cs="Times New Roman"/>
                <w:color w:val="auto"/>
              </w:rPr>
            </w:pPr>
          </w:p>
          <w:p w:rsidR="004E541C" w:rsidRPr="00210338" w:rsidRDefault="004E541C"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 xml:space="preserve">TARIFA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rPr>
            </w:pPr>
            <w:r w:rsidRPr="004152DF">
              <w:rPr>
                <w:rFonts w:asciiTheme="minorHAnsi" w:eastAsia="Times New Roman" w:hAnsiTheme="minorHAnsi" w:cs="Times New Roman"/>
                <w:b/>
              </w:rPr>
              <w:t xml:space="preserve">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Certificados del estado de cuenta de no adeudo por concepto de impuestos, derechos y aprovechamientos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144.00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rPr>
            </w:pPr>
            <w:r w:rsidRPr="004152DF">
              <w:rPr>
                <w:rFonts w:asciiTheme="minorHAnsi" w:eastAsia="Times New Roman" w:hAnsiTheme="minorHAnsi" w:cs="Times New Roman"/>
                <w:b/>
              </w:rPr>
              <w:t xml:space="preserve">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Cualquier otra certificación que se expida distinta a las señaladas en la fracción anterior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63.00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rPr>
            </w:pPr>
            <w:r w:rsidRPr="004152DF">
              <w:rPr>
                <w:rFonts w:asciiTheme="minorHAnsi" w:eastAsia="Times New Roman" w:hAnsiTheme="minorHAnsi" w:cs="Times New Roman"/>
                <w:b/>
              </w:rPr>
              <w:t xml:space="preserve">III.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Las copias certificadas que expidan las autoridades judiciales y administrativas, por página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rPr>
            </w:pPr>
            <w:r w:rsidRPr="004152DF">
              <w:rPr>
                <w:rFonts w:asciiTheme="minorHAnsi" w:eastAsia="Times New Roman" w:hAnsiTheme="minorHAnsi" w:cs="Times New Roman"/>
                <w:b/>
              </w:rPr>
              <w:t xml:space="preserve">IV.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las constancias expedidas por la Procuraduría General de Justicia del Estado de Guanajuato, sobre: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rPr>
            </w:pPr>
            <w:r w:rsidRPr="004152DF">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Antecedentes penales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15</w:t>
            </w:r>
            <w:r w:rsidR="00802D3C">
              <w:rPr>
                <w:rFonts w:asciiTheme="minorHAnsi" w:eastAsia="Times New Roman" w:hAnsiTheme="minorHAnsi" w:cs="Times New Roman"/>
              </w:rPr>
              <w:t>6</w:t>
            </w:r>
            <w:r w:rsidRPr="00210338">
              <w:rPr>
                <w:rFonts w:asciiTheme="minorHAnsi" w:eastAsia="Times New Roman" w:hAnsiTheme="minorHAnsi" w:cs="Times New Roman"/>
              </w:rPr>
              <w:t xml:space="preserve">.00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rPr>
            </w:pPr>
            <w:r w:rsidRPr="004152DF">
              <w:rPr>
                <w:rFonts w:asciiTheme="minorHAnsi" w:eastAsia="Times New Roman" w:hAnsiTheme="minorHAnsi" w:cs="Times New Roman"/>
                <w:b/>
              </w:rPr>
              <w:t xml:space="preserve">b)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No reporte de robo de vehículo de motor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156.00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rPr>
            </w:pPr>
            <w:r w:rsidRPr="004152DF">
              <w:rPr>
                <w:rFonts w:asciiTheme="minorHAnsi" w:eastAsia="Times New Roman" w:hAnsiTheme="minorHAnsi" w:cs="Times New Roman"/>
                <w:b/>
              </w:rPr>
              <w:t xml:space="preserve">c)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Otras constancias, por cada una de ellas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156.00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rPr>
            </w:pPr>
            <w:r w:rsidRPr="004152DF">
              <w:rPr>
                <w:rFonts w:asciiTheme="minorHAnsi" w:eastAsia="Times New Roman" w:hAnsiTheme="minorHAnsi" w:cs="Times New Roman"/>
                <w:b/>
              </w:rPr>
              <w:t>V.</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consultas de archivo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115.00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4152DF"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4E541C">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La expedición de la constancia de situación en materia de obligaciones fiscales estatales no tendrá costo.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4152DF" w:rsidRDefault="00665131" w:rsidP="003D7309">
            <w:pPr>
              <w:spacing w:line="240" w:lineRule="auto"/>
              <w:jc w:val="center"/>
              <w:rPr>
                <w:rFonts w:asciiTheme="minorHAnsi" w:eastAsia="Times New Roman" w:hAnsiTheme="minorHAnsi" w:cs="Times New Roman"/>
                <w:b/>
              </w:rPr>
            </w:pPr>
            <w:r w:rsidRPr="004152DF">
              <w:rPr>
                <w:rFonts w:asciiTheme="minorHAnsi" w:eastAsia="Times New Roman" w:hAnsiTheme="minorHAnsi" w:cs="Times New Roman"/>
                <w:b/>
              </w:rPr>
              <w:t>CAPÍTULO VIII</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 xml:space="preserve">DERECHOS POR EXPEDICIÓN Y LEGALIZACIÓN </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DE FIRMAS Y DOCUMENTOS</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color w:val="auto"/>
              </w:rPr>
            </w:pPr>
            <w:r w:rsidRPr="00210338">
              <w:rPr>
                <w:rFonts w:asciiTheme="minorHAnsi" w:eastAsia="Times New Roman" w:hAnsiTheme="minorHAnsi" w:cs="Times New Roman"/>
                <w:b/>
                <w:bCs/>
                <w:i/>
                <w:iCs/>
                <w:color w:val="auto"/>
              </w:rPr>
              <w:t>Derechos por expedición y legalización de firmas</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23.  </w:t>
            </w:r>
            <w:r w:rsidRPr="00210338">
              <w:rPr>
                <w:rFonts w:asciiTheme="minorHAnsi" w:eastAsia="Times New Roman" w:hAnsiTheme="minorHAnsi" w:cs="Times New Roman"/>
              </w:rPr>
              <w:t>Los derechos por expedición y legalización de firmas y documentos, que realicen las autoridades judiciales y administrativas se cobrarán a una tarifa de $121.00.</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4152DF" w:rsidRDefault="00665131" w:rsidP="003D7309">
            <w:pPr>
              <w:spacing w:line="240" w:lineRule="auto"/>
              <w:jc w:val="center"/>
              <w:rPr>
                <w:rFonts w:asciiTheme="minorHAnsi" w:eastAsia="Times New Roman" w:hAnsiTheme="minorHAnsi" w:cs="Times New Roman"/>
                <w:b/>
              </w:rPr>
            </w:pPr>
            <w:r w:rsidRPr="004152DF">
              <w:rPr>
                <w:rFonts w:asciiTheme="minorHAnsi" w:eastAsia="Times New Roman" w:hAnsiTheme="minorHAnsi" w:cs="Times New Roman"/>
                <w:b/>
              </w:rPr>
              <w:t>CAPÍTULO IX</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DERECHOS POR SERVICIOS EN MATERIA DE EDUCACIÓN</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b/>
                <w:bCs/>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servicios en materia de educación</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24.  </w:t>
            </w:r>
            <w:r w:rsidRPr="00210338">
              <w:rPr>
                <w:rFonts w:asciiTheme="minorHAnsi" w:eastAsia="Times New Roman" w:hAnsiTheme="minorHAnsi" w:cs="Times New Roman"/>
              </w:rPr>
              <w:t xml:space="preserve">Los derechos por servicios en materia de educación en el </w:t>
            </w:r>
            <w:r w:rsidR="004152DF">
              <w:rPr>
                <w:rFonts w:asciiTheme="minorHAnsi" w:eastAsia="Times New Roman" w:hAnsiTheme="minorHAnsi" w:cs="Times New Roman"/>
              </w:rPr>
              <w:t xml:space="preserve">estado </w:t>
            </w:r>
            <w:r w:rsidRPr="00210338">
              <w:rPr>
                <w:rFonts w:asciiTheme="minorHAnsi" w:eastAsia="Times New Roman" w:hAnsiTheme="minorHAnsi" w:cs="Times New Roman"/>
              </w:rPr>
              <w:t>de</w:t>
            </w:r>
            <w:r w:rsidR="009E58CF">
              <w:rPr>
                <w:rFonts w:asciiTheme="minorHAnsi" w:eastAsia="Times New Roman" w:hAnsiTheme="minorHAnsi" w:cs="Times New Roman"/>
              </w:rPr>
              <w:t xml:space="preserve"> </w:t>
            </w:r>
            <w:proofErr w:type="gramStart"/>
            <w:r w:rsidR="009E58CF">
              <w:rPr>
                <w:rFonts w:asciiTheme="minorHAnsi" w:eastAsia="Times New Roman" w:hAnsiTheme="minorHAnsi" w:cs="Times New Roman"/>
              </w:rPr>
              <w:t>Guanajuato,</w:t>
            </w:r>
            <w:proofErr w:type="gramEnd"/>
            <w:r w:rsidR="009E58CF">
              <w:rPr>
                <w:rFonts w:asciiTheme="minorHAnsi" w:eastAsia="Times New Roman" w:hAnsiTheme="minorHAnsi" w:cs="Times New Roman"/>
              </w:rPr>
              <w:t xml:space="preserve"> </w:t>
            </w:r>
            <w:r w:rsidRPr="00210338">
              <w:rPr>
                <w:rFonts w:asciiTheme="minorHAnsi" w:eastAsia="Times New Roman" w:hAnsiTheme="minorHAnsi" w:cs="Times New Roman"/>
              </w:rPr>
              <w:t>se causarán conforme a la siguiente:</w:t>
            </w:r>
          </w:p>
        </w:tc>
      </w:tr>
      <w:tr w:rsidR="00665131" w:rsidRPr="00210338" w:rsidTr="003D7309">
        <w:trPr>
          <w:trHeight w:val="227"/>
        </w:trPr>
        <w:tc>
          <w:tcPr>
            <w:tcW w:w="0" w:type="auto"/>
            <w:gridSpan w:val="9"/>
            <w:tcBorders>
              <w:top w:val="nil"/>
              <w:left w:val="nil"/>
              <w:bottom w:val="nil"/>
              <w:right w:val="nil"/>
            </w:tcBorders>
            <w:shd w:val="clear" w:color="auto" w:fill="auto"/>
            <w:noWrap/>
            <w:hideMark/>
          </w:tcPr>
          <w:p w:rsidR="000D705F" w:rsidRPr="00210338" w:rsidRDefault="000D705F" w:rsidP="003D7309">
            <w:pPr>
              <w:spacing w:line="240" w:lineRule="auto"/>
              <w:jc w:val="both"/>
              <w:rPr>
                <w:rFonts w:asciiTheme="minorHAnsi" w:eastAsia="Times New Roman" w:hAnsiTheme="minorHAnsi" w:cs="Times New Roman"/>
                <w:b/>
                <w:bCs/>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TARIFA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7756F3" w:rsidRDefault="00665131" w:rsidP="003D7309">
            <w:pPr>
              <w:spacing w:line="240" w:lineRule="auto"/>
              <w:rPr>
                <w:rFonts w:asciiTheme="minorHAnsi" w:eastAsia="Times New Roman" w:hAnsiTheme="minorHAnsi" w:cs="Times New Roman"/>
                <w:b/>
                <w:sz w:val="21"/>
                <w:szCs w:val="21"/>
              </w:rPr>
            </w:pPr>
            <w:r w:rsidRPr="007756F3">
              <w:rPr>
                <w:rFonts w:asciiTheme="minorHAnsi" w:eastAsia="Times New Roman" w:hAnsiTheme="minorHAnsi" w:cs="Times New Roman"/>
                <w:b/>
                <w:sz w:val="21"/>
                <w:szCs w:val="21"/>
              </w:rPr>
              <w:t xml:space="preserve">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el reconocimiento y autenticación de certificado de estudios por las instituciones educativas oficiales: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rPr>
            </w:pPr>
            <w:r w:rsidRPr="00E46F82">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Tipo de educación medio-superior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rPr>
            </w:pPr>
            <w:r w:rsidRPr="00E46F82">
              <w:rPr>
                <w:rFonts w:asciiTheme="minorHAnsi" w:eastAsia="Times New Roman" w:hAnsiTheme="minorHAnsi" w:cs="Times New Roman"/>
                <w:b/>
              </w:rPr>
              <w:t xml:space="preserve">b)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Tipo de educación superior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84.00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rPr>
            </w:pPr>
            <w:r w:rsidRPr="007756F3">
              <w:rPr>
                <w:rFonts w:asciiTheme="minorHAnsi" w:eastAsia="Times New Roman" w:hAnsiTheme="minorHAnsi" w:cs="Times New Roman"/>
                <w:b/>
                <w:sz w:val="21"/>
                <w:szCs w:val="21"/>
              </w:rPr>
              <w:t>II.</w:t>
            </w:r>
            <w:r w:rsidRPr="00E46F82">
              <w:rPr>
                <w:rFonts w:asciiTheme="minorHAnsi" w:eastAsia="Times New Roman" w:hAnsiTheme="minorHAnsi" w:cs="Times New Roman"/>
                <w:b/>
              </w:rPr>
              <w:t xml:space="preserve">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reposición de certificado de estudios de:</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jc w:val="both"/>
              <w:rPr>
                <w:rFonts w:asciiTheme="minorHAnsi" w:eastAsia="Times New Roman" w:hAnsiTheme="minorHAnsi" w:cs="Times New Roman"/>
                <w:b/>
              </w:rPr>
            </w:pPr>
            <w:r w:rsidRPr="00E46F82">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Nivel de educación preescolar, primaria y telesecundaria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29.00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jc w:val="both"/>
              <w:rPr>
                <w:rFonts w:asciiTheme="minorHAnsi" w:eastAsia="Times New Roman" w:hAnsiTheme="minorHAnsi" w:cs="Times New Roman"/>
                <w:b/>
              </w:rPr>
            </w:pPr>
            <w:r w:rsidRPr="00E46F82">
              <w:rPr>
                <w:rFonts w:asciiTheme="minorHAnsi" w:eastAsia="Times New Roman" w:hAnsiTheme="minorHAnsi" w:cs="Times New Roman"/>
                <w:b/>
              </w:rPr>
              <w:t xml:space="preserve">b)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Nivel de educación secundaria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jc w:val="both"/>
              <w:rPr>
                <w:rFonts w:asciiTheme="minorHAnsi" w:eastAsia="Times New Roman" w:hAnsiTheme="minorHAnsi" w:cs="Times New Roman"/>
                <w:b/>
              </w:rPr>
            </w:pPr>
            <w:r w:rsidRPr="00E46F82">
              <w:rPr>
                <w:rFonts w:asciiTheme="minorHAnsi" w:eastAsia="Times New Roman" w:hAnsiTheme="minorHAnsi" w:cs="Times New Roman"/>
                <w:b/>
              </w:rPr>
              <w:t xml:space="preserve">c)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Tipo de educación medio-superior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jc w:val="both"/>
              <w:rPr>
                <w:rFonts w:asciiTheme="minorHAnsi" w:eastAsia="Times New Roman" w:hAnsiTheme="minorHAnsi" w:cs="Times New Roman"/>
                <w:b/>
              </w:rPr>
            </w:pPr>
            <w:r w:rsidRPr="00E46F82">
              <w:rPr>
                <w:rFonts w:asciiTheme="minorHAnsi" w:eastAsia="Times New Roman" w:hAnsiTheme="minorHAnsi" w:cs="Times New Roman"/>
                <w:b/>
              </w:rPr>
              <w:t xml:space="preserve">d)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Tipo de educación superior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83.00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Cuando se trate de niñas, niños y adolescentes bajo la tutela del Estado, de manera temporal o permanente, la reposición de los certificados a que se refieren los incisos a) y b) de esta fracción, no tendrá costo.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La emisión de documentos electrónicos de control escolar, certificación y titulación de educación básica, media superior y superior de instituciones educativas incorporadas a la Secretaría de Educación de Guanajuato no tendrán costo.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rPr>
            </w:pPr>
            <w:r w:rsidRPr="007756F3">
              <w:rPr>
                <w:rFonts w:asciiTheme="minorHAnsi" w:eastAsia="Times New Roman" w:hAnsiTheme="minorHAnsi" w:cs="Times New Roman"/>
                <w:b/>
                <w:sz w:val="21"/>
                <w:szCs w:val="21"/>
              </w:rPr>
              <w:t>III.</w:t>
            </w:r>
            <w:r w:rsidRPr="00E46F82">
              <w:rPr>
                <w:rFonts w:asciiTheme="minorHAnsi" w:eastAsia="Times New Roman" w:hAnsiTheme="minorHAnsi" w:cs="Times New Roman"/>
                <w:b/>
              </w:rPr>
              <w:t xml:space="preserve">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la realización de exámenes por las instituciones educativas oficiales del tipo superior y la autorización para su aplicación en todos sus tipos a las instituciones educativas </w:t>
            </w:r>
            <w:proofErr w:type="gramStart"/>
            <w:r w:rsidRPr="00210338">
              <w:rPr>
                <w:rFonts w:asciiTheme="minorHAnsi" w:eastAsia="Times New Roman" w:hAnsiTheme="minorHAnsi" w:cs="Times New Roman"/>
              </w:rPr>
              <w:t>particulares</w:t>
            </w:r>
            <w:r w:rsidR="00E46F82">
              <w:rPr>
                <w:rFonts w:asciiTheme="minorHAnsi" w:eastAsia="Times New Roman" w:hAnsiTheme="minorHAnsi" w:cs="Times New Roman"/>
              </w:rPr>
              <w:t xml:space="preserve"> </w:t>
            </w:r>
            <w:r w:rsidRPr="00210338">
              <w:rPr>
                <w:rFonts w:asciiTheme="minorHAnsi" w:eastAsia="Times New Roman" w:hAnsiTheme="minorHAnsi" w:cs="Times New Roman"/>
              </w:rPr>
              <w:t>incorporadas</w:t>
            </w:r>
            <w:proofErr w:type="gramEnd"/>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jc w:val="both"/>
              <w:rPr>
                <w:rFonts w:asciiTheme="minorHAnsi" w:eastAsia="Times New Roman" w:hAnsiTheme="minorHAnsi" w:cs="Times New Roman"/>
                <w:b/>
              </w:rPr>
            </w:pPr>
            <w:r w:rsidRPr="00E46F82">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Autorización a las instituciones particulares del título de suficiencia de sexto grado de nivel de educación primaria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jc w:val="both"/>
              <w:rPr>
                <w:rFonts w:asciiTheme="minorHAnsi" w:eastAsia="Times New Roman" w:hAnsiTheme="minorHAnsi" w:cs="Times New Roman"/>
                <w:b/>
              </w:rPr>
            </w:pPr>
            <w:r w:rsidRPr="00E46F82">
              <w:rPr>
                <w:rFonts w:asciiTheme="minorHAnsi" w:eastAsia="Times New Roman" w:hAnsiTheme="minorHAnsi" w:cs="Times New Roman"/>
                <w:b/>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Autorización a las instituciones particulares del título de suficiencia por materia de nivel de educación secundaria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jc w:val="both"/>
              <w:rPr>
                <w:rFonts w:asciiTheme="minorHAnsi" w:eastAsia="Times New Roman" w:hAnsiTheme="minorHAnsi" w:cs="Times New Roman"/>
                <w:b/>
              </w:rPr>
            </w:pPr>
            <w:r w:rsidRPr="00E46F82">
              <w:rPr>
                <w:rFonts w:asciiTheme="minorHAnsi" w:eastAsia="Times New Roman" w:hAnsiTheme="minorHAnsi" w:cs="Times New Roman"/>
                <w:b/>
              </w:rPr>
              <w:t>c)</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Autorización a las instituciones particulares de extraordinarios por materia de nivel de educación secundaria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jc w:val="both"/>
              <w:rPr>
                <w:rFonts w:asciiTheme="minorHAnsi" w:eastAsia="Times New Roman" w:hAnsiTheme="minorHAnsi" w:cs="Times New Roman"/>
                <w:b/>
              </w:rPr>
            </w:pPr>
            <w:r w:rsidRPr="00E46F82">
              <w:rPr>
                <w:rFonts w:asciiTheme="minorHAnsi" w:eastAsia="Times New Roman" w:hAnsiTheme="minorHAnsi" w:cs="Times New Roman"/>
                <w:b/>
              </w:rPr>
              <w:t xml:space="preserve">d)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Autorización a las instituciones particulares de extraordinarios por materia del tipo de educación medio-superior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jc w:val="both"/>
              <w:rPr>
                <w:rFonts w:asciiTheme="minorHAnsi" w:eastAsia="Times New Roman" w:hAnsiTheme="minorHAnsi" w:cs="Times New Roman"/>
                <w:b/>
              </w:rPr>
            </w:pPr>
            <w:r w:rsidRPr="00E46F82">
              <w:rPr>
                <w:rFonts w:asciiTheme="minorHAnsi" w:eastAsia="Times New Roman" w:hAnsiTheme="minorHAnsi" w:cs="Times New Roman"/>
                <w:b/>
              </w:rPr>
              <w:t xml:space="preserve">e)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Extraordinarios por materia del tipo de educación superior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84.00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p>
        </w:tc>
        <w:tc>
          <w:tcPr>
            <w:tcW w:w="646"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r w:rsidRPr="007756F3">
              <w:rPr>
                <w:rFonts w:asciiTheme="minorHAnsi" w:eastAsia="Times New Roman" w:hAnsiTheme="minorHAnsi" w:cs="Times New Roman"/>
                <w:b/>
                <w:sz w:val="21"/>
                <w:szCs w:val="21"/>
              </w:rPr>
              <w:t xml:space="preserve">IV.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autenticación de:</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jc w:val="both"/>
              <w:rPr>
                <w:rFonts w:asciiTheme="minorHAnsi" w:eastAsia="Times New Roman" w:hAnsiTheme="minorHAnsi" w:cs="Times New Roman"/>
                <w:b/>
              </w:rPr>
            </w:pPr>
            <w:r w:rsidRPr="00E46F82">
              <w:rPr>
                <w:rFonts w:asciiTheme="minorHAnsi" w:eastAsia="Times New Roman" w:hAnsiTheme="minorHAnsi" w:cs="Times New Roman"/>
                <w:b/>
              </w:rPr>
              <w:t>a)</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Certificados de estudios realizados en instituciones educativas particulares incorporadas del tipo medio-superior y superior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116.00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jc w:val="both"/>
              <w:rPr>
                <w:rFonts w:asciiTheme="minorHAnsi" w:eastAsia="Times New Roman" w:hAnsiTheme="minorHAnsi" w:cs="Times New Roman"/>
                <w:b/>
              </w:rPr>
            </w:pPr>
            <w:r w:rsidRPr="00E46F82">
              <w:rPr>
                <w:rFonts w:asciiTheme="minorHAnsi" w:eastAsia="Times New Roman" w:hAnsiTheme="minorHAnsi" w:cs="Times New Roman"/>
                <w:b/>
              </w:rPr>
              <w:t xml:space="preserve">b)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Títulos profesionales, grados académicos y diplomas por estudios realizados en instituciones educativas particulares incorporadas del tipo medio-superior y superior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282.00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46F82" w:rsidRDefault="00665131" w:rsidP="003D7309">
            <w:pPr>
              <w:spacing w:line="240" w:lineRule="auto"/>
              <w:jc w:val="both"/>
              <w:rPr>
                <w:rFonts w:asciiTheme="minorHAnsi" w:eastAsia="Times New Roman" w:hAnsiTheme="minorHAnsi" w:cs="Times New Roman"/>
                <w:b/>
              </w:rPr>
            </w:pPr>
            <w:r w:rsidRPr="00E46F82">
              <w:rPr>
                <w:rFonts w:asciiTheme="minorHAnsi" w:eastAsia="Times New Roman" w:hAnsiTheme="minorHAnsi" w:cs="Times New Roman"/>
                <w:b/>
              </w:rPr>
              <w:t>c)</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Diplomas, constancias o reconocimientos de instituciones con registro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p>
        </w:tc>
        <w:tc>
          <w:tcPr>
            <w:tcW w:w="646"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r w:rsidRPr="007756F3">
              <w:rPr>
                <w:rFonts w:asciiTheme="minorHAnsi" w:eastAsia="Times New Roman" w:hAnsiTheme="minorHAnsi" w:cs="Times New Roman"/>
                <w:b/>
                <w:sz w:val="21"/>
                <w:szCs w:val="21"/>
              </w:rPr>
              <w:t xml:space="preserve">V.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reposición de constancia de servicio social del tipo de educación medio-superior y superior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46F82"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EF75C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p>
        </w:tc>
        <w:tc>
          <w:tcPr>
            <w:tcW w:w="646"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r w:rsidRPr="007756F3">
              <w:rPr>
                <w:rFonts w:asciiTheme="minorHAnsi" w:eastAsia="Times New Roman" w:hAnsiTheme="minorHAnsi" w:cs="Times New Roman"/>
                <w:b/>
                <w:sz w:val="21"/>
                <w:szCs w:val="21"/>
              </w:rPr>
              <w:t xml:space="preserve">VI.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expedición de constancia de registro de título profesional en la Dirección General de Profesiones, Servicios Escolares e Incorporaciones de la Secretaría de Educación de Guanajuato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E46F82" w:rsidP="00EF75C9">
            <w:pPr>
              <w:spacing w:line="240" w:lineRule="auto"/>
              <w:ind w:right="569"/>
              <w:jc w:val="right"/>
              <w:rPr>
                <w:rFonts w:asciiTheme="minorHAnsi" w:eastAsia="Times New Roman" w:hAnsiTheme="minorHAnsi" w:cs="Times New Roman"/>
              </w:rPr>
            </w:pPr>
            <w:r>
              <w:rPr>
                <w:rFonts w:asciiTheme="minorHAnsi" w:eastAsia="Times New Roman" w:hAnsiTheme="minorHAnsi" w:cs="Times New Roman"/>
              </w:rPr>
              <w:t xml:space="preserve">    </w:t>
            </w:r>
            <w:r w:rsidR="00665131" w:rsidRPr="00210338">
              <w:rPr>
                <w:rFonts w:asciiTheme="minorHAnsi" w:eastAsia="Times New Roman" w:hAnsiTheme="minorHAnsi" w:cs="Times New Roman"/>
              </w:rPr>
              <w:t xml:space="preserve">115.00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p>
        </w:tc>
        <w:tc>
          <w:tcPr>
            <w:tcW w:w="646"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r w:rsidRPr="007756F3">
              <w:rPr>
                <w:rFonts w:asciiTheme="minorHAnsi" w:eastAsia="Times New Roman" w:hAnsiTheme="minorHAnsi" w:cs="Times New Roman"/>
                <w:b/>
                <w:sz w:val="21"/>
                <w:szCs w:val="21"/>
              </w:rPr>
              <w:t xml:space="preserve">VII.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la certificación del acta de examen </w:t>
            </w:r>
            <w:proofErr w:type="spellStart"/>
            <w:r w:rsidRPr="00210338">
              <w:rPr>
                <w:rFonts w:asciiTheme="minorHAnsi" w:eastAsia="Times New Roman" w:hAnsiTheme="minorHAnsi" w:cs="Times New Roman"/>
              </w:rPr>
              <w:t>recepcional</w:t>
            </w:r>
            <w:proofErr w:type="spellEnd"/>
            <w:r w:rsidRPr="00210338">
              <w:rPr>
                <w:rFonts w:asciiTheme="minorHAnsi" w:eastAsia="Times New Roman" w:hAnsiTheme="minorHAnsi" w:cs="Times New Roman"/>
              </w:rPr>
              <w:t xml:space="preserve"> del tipo de educación medio-superior y superior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80.00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p>
        </w:tc>
        <w:tc>
          <w:tcPr>
            <w:tcW w:w="646"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r w:rsidRPr="007756F3">
              <w:rPr>
                <w:rFonts w:asciiTheme="minorHAnsi" w:eastAsia="Times New Roman" w:hAnsiTheme="minorHAnsi" w:cs="Times New Roman"/>
                <w:b/>
                <w:sz w:val="21"/>
                <w:szCs w:val="21"/>
              </w:rPr>
              <w:t xml:space="preserve">VIII.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revalidación de estudios: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jc w:val="both"/>
              <w:rPr>
                <w:rFonts w:asciiTheme="minorHAnsi" w:eastAsia="Times New Roman" w:hAnsiTheme="minorHAnsi" w:cs="Times New Roman"/>
                <w:b/>
              </w:rPr>
            </w:pPr>
            <w:r w:rsidRPr="00EF75C9">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Nivel de educación primaria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jc w:val="both"/>
              <w:rPr>
                <w:rFonts w:asciiTheme="minorHAnsi" w:eastAsia="Times New Roman" w:hAnsiTheme="minorHAnsi" w:cs="Times New Roman"/>
                <w:b/>
              </w:rPr>
            </w:pPr>
            <w:r w:rsidRPr="00EF75C9">
              <w:rPr>
                <w:rFonts w:asciiTheme="minorHAnsi" w:eastAsia="Times New Roman" w:hAnsiTheme="minorHAnsi" w:cs="Times New Roman"/>
                <w:b/>
              </w:rPr>
              <w:t xml:space="preserve">b)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Nivel de educación secundaria por grado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jc w:val="both"/>
              <w:rPr>
                <w:rFonts w:asciiTheme="minorHAnsi" w:eastAsia="Times New Roman" w:hAnsiTheme="minorHAnsi" w:cs="Times New Roman"/>
                <w:b/>
              </w:rPr>
            </w:pPr>
            <w:r w:rsidRPr="00EF75C9">
              <w:rPr>
                <w:rFonts w:asciiTheme="minorHAnsi" w:eastAsia="Times New Roman" w:hAnsiTheme="minorHAnsi" w:cs="Times New Roman"/>
                <w:b/>
              </w:rPr>
              <w:t xml:space="preserve">c)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Tipo de educación medio-superior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115.00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jc w:val="both"/>
              <w:rPr>
                <w:rFonts w:asciiTheme="minorHAnsi" w:eastAsia="Times New Roman" w:hAnsiTheme="minorHAnsi" w:cs="Times New Roman"/>
                <w:b/>
              </w:rPr>
            </w:pPr>
            <w:r w:rsidRPr="00EF75C9">
              <w:rPr>
                <w:rFonts w:asciiTheme="minorHAnsi" w:eastAsia="Times New Roman" w:hAnsiTheme="minorHAnsi" w:cs="Times New Roman"/>
                <w:b/>
              </w:rPr>
              <w:t xml:space="preserve">d)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Tipo de educación superior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1,036.00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p>
        </w:tc>
        <w:tc>
          <w:tcPr>
            <w:tcW w:w="646"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r w:rsidRPr="007756F3">
              <w:rPr>
                <w:rFonts w:asciiTheme="minorHAnsi" w:eastAsia="Times New Roman" w:hAnsiTheme="minorHAnsi" w:cs="Times New Roman"/>
                <w:b/>
                <w:sz w:val="21"/>
                <w:szCs w:val="21"/>
              </w:rPr>
              <w:t xml:space="preserve">IX.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equivalencia de estudios: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jc w:val="both"/>
              <w:rPr>
                <w:rFonts w:asciiTheme="minorHAnsi" w:eastAsia="Times New Roman" w:hAnsiTheme="minorHAnsi" w:cs="Times New Roman"/>
                <w:b/>
              </w:rPr>
            </w:pPr>
            <w:r w:rsidRPr="00EF75C9">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Tipo de educación medio-superior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228.00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jc w:val="both"/>
              <w:rPr>
                <w:rFonts w:asciiTheme="minorHAnsi" w:eastAsia="Times New Roman" w:hAnsiTheme="minorHAnsi" w:cs="Times New Roman"/>
                <w:b/>
              </w:rPr>
            </w:pPr>
            <w:r w:rsidRPr="00EF75C9">
              <w:rPr>
                <w:rFonts w:asciiTheme="minorHAnsi" w:eastAsia="Times New Roman" w:hAnsiTheme="minorHAnsi" w:cs="Times New Roman"/>
                <w:b/>
              </w:rPr>
              <w:t xml:space="preserve">b)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Tipo de educación superior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452.00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p>
        </w:tc>
        <w:tc>
          <w:tcPr>
            <w:tcW w:w="646"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r w:rsidRPr="007756F3">
              <w:rPr>
                <w:rFonts w:asciiTheme="minorHAnsi" w:eastAsia="Times New Roman" w:hAnsiTheme="minorHAnsi" w:cs="Times New Roman"/>
                <w:b/>
                <w:sz w:val="21"/>
                <w:szCs w:val="21"/>
              </w:rPr>
              <w:t xml:space="preserve">X.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compulsa de documento, por página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p>
        </w:tc>
        <w:tc>
          <w:tcPr>
            <w:tcW w:w="646"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r w:rsidRPr="007756F3">
              <w:rPr>
                <w:rFonts w:asciiTheme="minorHAnsi" w:eastAsia="Times New Roman" w:hAnsiTheme="minorHAnsi" w:cs="Times New Roman"/>
                <w:b/>
                <w:sz w:val="21"/>
                <w:szCs w:val="21"/>
              </w:rPr>
              <w:t xml:space="preserve">XI.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constancia de estudios o reconocimiento de firmas de educación básica, medio-superior y superior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p>
        </w:tc>
        <w:tc>
          <w:tcPr>
            <w:tcW w:w="646"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r w:rsidRPr="007756F3">
              <w:rPr>
                <w:rFonts w:asciiTheme="minorHAnsi" w:eastAsia="Times New Roman" w:hAnsiTheme="minorHAnsi" w:cs="Times New Roman"/>
                <w:b/>
                <w:sz w:val="21"/>
                <w:szCs w:val="21"/>
              </w:rPr>
              <w:t xml:space="preserve">XII.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emisión de constancia del acto de titulación: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jc w:val="both"/>
              <w:rPr>
                <w:rFonts w:asciiTheme="minorHAnsi" w:eastAsia="Times New Roman" w:hAnsiTheme="minorHAnsi" w:cs="Times New Roman"/>
                <w:b/>
              </w:rPr>
            </w:pPr>
            <w:r w:rsidRPr="00EF75C9">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Tipo de educación medio-superior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80.00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jc w:val="both"/>
              <w:rPr>
                <w:rFonts w:asciiTheme="minorHAnsi" w:eastAsia="Times New Roman" w:hAnsiTheme="minorHAnsi" w:cs="Times New Roman"/>
                <w:b/>
              </w:rPr>
            </w:pPr>
            <w:r w:rsidRPr="00EF75C9">
              <w:rPr>
                <w:rFonts w:asciiTheme="minorHAnsi" w:eastAsia="Times New Roman" w:hAnsiTheme="minorHAnsi" w:cs="Times New Roman"/>
                <w:b/>
              </w:rPr>
              <w:t xml:space="preserve">b)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Tipo de educación superior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87.00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rPr>
            </w:pPr>
            <w:r w:rsidRPr="007756F3">
              <w:rPr>
                <w:rFonts w:asciiTheme="minorHAnsi" w:eastAsia="Times New Roman" w:hAnsiTheme="minorHAnsi" w:cs="Times New Roman"/>
                <w:b/>
                <w:sz w:val="21"/>
                <w:szCs w:val="21"/>
              </w:rPr>
              <w:t>XIII.</w:t>
            </w:r>
            <w:r w:rsidRPr="00EF75C9">
              <w:rPr>
                <w:rFonts w:asciiTheme="minorHAnsi" w:eastAsia="Times New Roman" w:hAnsiTheme="minorHAnsi" w:cs="Times New Roman"/>
                <w:b/>
              </w:rPr>
              <w:t xml:space="preserve">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servicios de supervisión a planteles educativos particulares, incorporados o con registro, por alumno inscrito en cada periodo escolar: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jc w:val="both"/>
              <w:rPr>
                <w:rFonts w:asciiTheme="minorHAnsi" w:eastAsia="Times New Roman" w:hAnsiTheme="minorHAnsi" w:cs="Times New Roman"/>
                <w:b/>
              </w:rPr>
            </w:pPr>
            <w:r w:rsidRPr="00EF75C9">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Nivel de educación inicial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jc w:val="both"/>
              <w:rPr>
                <w:rFonts w:asciiTheme="minorHAnsi" w:eastAsia="Times New Roman" w:hAnsiTheme="minorHAnsi" w:cs="Times New Roman"/>
                <w:b/>
              </w:rPr>
            </w:pPr>
            <w:r w:rsidRPr="00EF75C9">
              <w:rPr>
                <w:rFonts w:asciiTheme="minorHAnsi" w:eastAsia="Times New Roman" w:hAnsiTheme="minorHAnsi" w:cs="Times New Roman"/>
                <w:b/>
              </w:rPr>
              <w:t xml:space="preserve">b)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Nivel de educación preescolar y primaria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jc w:val="both"/>
              <w:rPr>
                <w:rFonts w:asciiTheme="minorHAnsi" w:eastAsia="Times New Roman" w:hAnsiTheme="minorHAnsi" w:cs="Times New Roman"/>
                <w:b/>
              </w:rPr>
            </w:pPr>
            <w:r w:rsidRPr="00EF75C9">
              <w:rPr>
                <w:rFonts w:asciiTheme="minorHAnsi" w:eastAsia="Times New Roman" w:hAnsiTheme="minorHAnsi" w:cs="Times New Roman"/>
                <w:b/>
              </w:rPr>
              <w:t xml:space="preserve">c)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Nivel de educación secundaria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jc w:val="both"/>
              <w:rPr>
                <w:rFonts w:asciiTheme="minorHAnsi" w:eastAsia="Times New Roman" w:hAnsiTheme="minorHAnsi" w:cs="Times New Roman"/>
                <w:b/>
              </w:rPr>
            </w:pPr>
            <w:r w:rsidRPr="00EF75C9">
              <w:rPr>
                <w:rFonts w:asciiTheme="minorHAnsi" w:eastAsia="Times New Roman" w:hAnsiTheme="minorHAnsi" w:cs="Times New Roman"/>
                <w:b/>
              </w:rPr>
              <w:t xml:space="preserve">d)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Tipo de educación medio superior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jc w:val="both"/>
              <w:rPr>
                <w:rFonts w:asciiTheme="minorHAnsi" w:eastAsia="Times New Roman" w:hAnsiTheme="minorHAnsi" w:cs="Times New Roman"/>
                <w:b/>
              </w:rPr>
            </w:pPr>
            <w:r w:rsidRPr="00EF75C9">
              <w:rPr>
                <w:rFonts w:asciiTheme="minorHAnsi" w:eastAsia="Times New Roman" w:hAnsiTheme="minorHAnsi" w:cs="Times New Roman"/>
                <w:b/>
              </w:rPr>
              <w:t xml:space="preserve">e)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Tipo de educación superior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jc w:val="both"/>
              <w:rPr>
                <w:rFonts w:asciiTheme="minorHAnsi" w:eastAsia="Times New Roman" w:hAnsiTheme="minorHAnsi" w:cs="Times New Roman"/>
                <w:b/>
              </w:rPr>
            </w:pPr>
            <w:r w:rsidRPr="00EF75C9">
              <w:rPr>
                <w:rFonts w:asciiTheme="minorHAnsi" w:eastAsia="Times New Roman" w:hAnsiTheme="minorHAnsi" w:cs="Times New Roman"/>
                <w:b/>
              </w:rPr>
              <w:t xml:space="preserve">f)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Servicios de educación especializada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Cuando se trate de planteles de beneficencia del tipo básico, se cobrará el 50 por ciento del derecho establecido previo dictamen de la Secretaría de Educación de Guanajuato.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rPr>
            </w:pPr>
            <w:r w:rsidRPr="007756F3">
              <w:rPr>
                <w:rFonts w:asciiTheme="minorHAnsi" w:eastAsia="Times New Roman" w:hAnsiTheme="minorHAnsi" w:cs="Times New Roman"/>
                <w:b/>
                <w:sz w:val="21"/>
                <w:szCs w:val="21"/>
              </w:rPr>
              <w:t>XIV.</w:t>
            </w:r>
            <w:r w:rsidRPr="00EF75C9">
              <w:rPr>
                <w:rFonts w:asciiTheme="minorHAnsi" w:eastAsia="Times New Roman" w:hAnsiTheme="minorHAnsi" w:cs="Times New Roman"/>
                <w:b/>
              </w:rPr>
              <w:t xml:space="preserve">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Examen profesional del tipo de educación medio-superior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211.00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p>
        </w:tc>
        <w:tc>
          <w:tcPr>
            <w:tcW w:w="646"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r w:rsidRPr="007756F3">
              <w:rPr>
                <w:rFonts w:asciiTheme="minorHAnsi" w:eastAsia="Times New Roman" w:hAnsiTheme="minorHAnsi" w:cs="Times New Roman"/>
                <w:b/>
                <w:sz w:val="21"/>
                <w:szCs w:val="21"/>
              </w:rPr>
              <w:t xml:space="preserve">XV.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Examen profesional del tipo de educación superior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212.00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p>
        </w:tc>
        <w:tc>
          <w:tcPr>
            <w:tcW w:w="646"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r w:rsidRPr="007756F3">
              <w:rPr>
                <w:rFonts w:asciiTheme="minorHAnsi" w:eastAsia="Times New Roman" w:hAnsiTheme="minorHAnsi" w:cs="Times New Roman"/>
                <w:b/>
                <w:sz w:val="21"/>
                <w:szCs w:val="21"/>
              </w:rPr>
              <w:t xml:space="preserve">XVI.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Expedición de títulos de profesionistas egresados del tipo de educación medio-superior y superior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389.00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rPr>
            </w:pPr>
            <w:r w:rsidRPr="007756F3">
              <w:rPr>
                <w:rFonts w:asciiTheme="minorHAnsi" w:eastAsia="Times New Roman" w:hAnsiTheme="minorHAnsi" w:cs="Times New Roman"/>
                <w:b/>
                <w:sz w:val="21"/>
                <w:szCs w:val="21"/>
              </w:rPr>
              <w:t>XVII.</w:t>
            </w:r>
            <w:r w:rsidRPr="00EF75C9">
              <w:rPr>
                <w:rFonts w:asciiTheme="minorHAnsi" w:eastAsia="Times New Roman" w:hAnsiTheme="minorHAnsi" w:cs="Times New Roman"/>
                <w:b/>
              </w:rPr>
              <w:t xml:space="preserve">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cada análisis y revisión de proyecto pedagógico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2,277.00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E58FF" w:rsidRDefault="00665131" w:rsidP="003D7309">
            <w:pPr>
              <w:spacing w:line="240" w:lineRule="auto"/>
              <w:rPr>
                <w:rFonts w:asciiTheme="minorHAnsi" w:eastAsia="Times New Roman" w:hAnsiTheme="minorHAnsi" w:cs="Times New Roman"/>
                <w:b/>
                <w:sz w:val="19"/>
                <w:szCs w:val="19"/>
              </w:rPr>
            </w:pPr>
            <w:r w:rsidRPr="002E58FF">
              <w:rPr>
                <w:rFonts w:asciiTheme="minorHAnsi" w:eastAsia="Times New Roman" w:hAnsiTheme="minorHAnsi" w:cs="Times New Roman"/>
                <w:b/>
                <w:sz w:val="19"/>
                <w:szCs w:val="19"/>
              </w:rPr>
              <w:t>XVIII.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análisis y dictamen de:</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jc w:val="both"/>
              <w:rPr>
                <w:rFonts w:asciiTheme="minorHAnsi" w:eastAsia="Times New Roman" w:hAnsiTheme="minorHAnsi" w:cs="Times New Roman"/>
                <w:b/>
              </w:rPr>
            </w:pPr>
            <w:r w:rsidRPr="00EF75C9">
              <w:rPr>
                <w:rFonts w:asciiTheme="minorHAnsi" w:eastAsia="Times New Roman" w:hAnsiTheme="minorHAnsi" w:cs="Times New Roman"/>
                <w:b/>
              </w:rPr>
              <w:t xml:space="preserve">a) </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Solicitud de reconocimiento de validez oficial de estudios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8,457.00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EF75C9" w:rsidRDefault="00665131" w:rsidP="003D7309">
            <w:pPr>
              <w:spacing w:line="240" w:lineRule="auto"/>
              <w:jc w:val="both"/>
              <w:rPr>
                <w:rFonts w:asciiTheme="minorHAnsi" w:eastAsia="Times New Roman" w:hAnsiTheme="minorHAnsi" w:cs="Times New Roman"/>
                <w:b/>
              </w:rPr>
            </w:pPr>
            <w:r w:rsidRPr="00EF75C9">
              <w:rPr>
                <w:rFonts w:asciiTheme="minorHAnsi" w:eastAsia="Times New Roman" w:hAnsiTheme="minorHAnsi" w:cs="Times New Roman"/>
                <w:b/>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Solicitud de autorización de estudios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943.00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rPr>
            </w:pPr>
            <w:r w:rsidRPr="007756F3">
              <w:rPr>
                <w:rFonts w:asciiTheme="minorHAnsi" w:eastAsia="Times New Roman" w:hAnsiTheme="minorHAnsi" w:cs="Times New Roman"/>
                <w:b/>
                <w:sz w:val="21"/>
                <w:szCs w:val="21"/>
              </w:rPr>
              <w:t>XIX.</w:t>
            </w:r>
            <w:r w:rsidRPr="00EF75C9">
              <w:rPr>
                <w:rFonts w:asciiTheme="minorHAnsi" w:eastAsia="Times New Roman" w:hAnsiTheme="minorHAnsi" w:cs="Times New Roman"/>
                <w:b/>
              </w:rPr>
              <w:t xml:space="preserve">  </w:t>
            </w:r>
          </w:p>
        </w:tc>
        <w:tc>
          <w:tcPr>
            <w:tcW w:w="6137" w:type="dxa"/>
            <w:gridSpan w:val="5"/>
            <w:tcBorders>
              <w:top w:val="nil"/>
              <w:left w:val="nil"/>
              <w:bottom w:val="nil"/>
              <w:right w:val="nil"/>
            </w:tcBorders>
            <w:shd w:val="clear" w:color="auto" w:fill="auto"/>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reconocimiento de validez oficial de estudios, a instituciones de educación inicial y de tipo medio superior, superior y formación para el trabajo, en cualquier modalidad y nivel escolar equivalente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9,773.00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EF75C9" w:rsidRDefault="00665131" w:rsidP="003D7309">
            <w:pPr>
              <w:spacing w:line="240" w:lineRule="auto"/>
              <w:rPr>
                <w:rFonts w:asciiTheme="minorHAnsi" w:eastAsia="Times New Roman" w:hAnsiTheme="minorHAnsi" w:cs="Times New Roman"/>
                <w:b/>
              </w:rPr>
            </w:pPr>
            <w:r w:rsidRPr="007756F3">
              <w:rPr>
                <w:rFonts w:asciiTheme="minorHAnsi" w:eastAsia="Times New Roman" w:hAnsiTheme="minorHAnsi" w:cs="Times New Roman"/>
                <w:b/>
                <w:sz w:val="21"/>
                <w:szCs w:val="21"/>
              </w:rPr>
              <w:t>XX.</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análisis de la solicitud para el otorgamiento para el refrendo del Reconocimiento de Validez Oficial de Estudios (RVOE) o autorización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3,853.00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p>
        </w:tc>
        <w:tc>
          <w:tcPr>
            <w:tcW w:w="646"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r w:rsidRPr="007756F3">
              <w:rPr>
                <w:rFonts w:asciiTheme="minorHAnsi" w:eastAsia="Times New Roman" w:hAnsiTheme="minorHAnsi" w:cs="Times New Roman"/>
                <w:b/>
                <w:sz w:val="21"/>
                <w:szCs w:val="21"/>
              </w:rPr>
              <w:t xml:space="preserve">XXI.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el otorgamiento del refrendo del Reconocimiento de Validez Oficial de Estudios (RVOE) o autorización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5,471.00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930476"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p>
        </w:tc>
        <w:tc>
          <w:tcPr>
            <w:tcW w:w="646"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r w:rsidRPr="007756F3">
              <w:rPr>
                <w:rFonts w:asciiTheme="minorHAnsi" w:eastAsia="Times New Roman" w:hAnsiTheme="minorHAnsi" w:cs="Times New Roman"/>
                <w:b/>
                <w:sz w:val="21"/>
                <w:szCs w:val="21"/>
              </w:rPr>
              <w:t xml:space="preserve">XXII.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autorización de cambios a plan y programa de estudios, a instituciones particulares de educación de tipo medio superior y superior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2,931.00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930476"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p>
        </w:tc>
        <w:tc>
          <w:tcPr>
            <w:tcW w:w="646" w:type="dxa"/>
            <w:tcBorders>
              <w:top w:val="nil"/>
              <w:left w:val="nil"/>
              <w:bottom w:val="nil"/>
              <w:right w:val="nil"/>
            </w:tcBorders>
            <w:shd w:val="clear" w:color="auto" w:fill="auto"/>
            <w:noWrap/>
            <w:hideMark/>
          </w:tcPr>
          <w:p w:rsidR="00665131" w:rsidRPr="002E58FF" w:rsidRDefault="00665131" w:rsidP="007756F3">
            <w:pPr>
              <w:spacing w:line="240" w:lineRule="auto"/>
              <w:rPr>
                <w:rFonts w:asciiTheme="minorHAnsi" w:eastAsia="Times New Roman" w:hAnsiTheme="minorHAnsi" w:cs="Times New Roman"/>
                <w:b/>
                <w:sz w:val="19"/>
                <w:szCs w:val="19"/>
              </w:rPr>
            </w:pPr>
            <w:r w:rsidRPr="002E58FF">
              <w:rPr>
                <w:rFonts w:asciiTheme="minorHAnsi" w:eastAsia="Times New Roman" w:hAnsiTheme="minorHAnsi" w:cs="Times New Roman"/>
                <w:b/>
                <w:sz w:val="19"/>
                <w:szCs w:val="19"/>
              </w:rPr>
              <w:t xml:space="preserve">XXIII.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autorización a instituciones educativas, para impartir educación preescolar, primaria, secundaria, normal y demás para la formación de maestros de educación básica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1,170.00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E58FF" w:rsidRDefault="00665131" w:rsidP="003D7309">
            <w:pPr>
              <w:spacing w:line="240" w:lineRule="auto"/>
              <w:rPr>
                <w:rFonts w:asciiTheme="minorHAnsi" w:eastAsia="Times New Roman" w:hAnsiTheme="minorHAnsi" w:cs="Times New Roman"/>
                <w:b/>
                <w:color w:val="auto"/>
                <w:sz w:val="19"/>
                <w:szCs w:val="19"/>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b/>
                <w:sz w:val="21"/>
                <w:szCs w:val="21"/>
              </w:rPr>
            </w:pPr>
          </w:p>
        </w:tc>
        <w:tc>
          <w:tcPr>
            <w:tcW w:w="646" w:type="dxa"/>
            <w:tcBorders>
              <w:top w:val="nil"/>
              <w:left w:val="nil"/>
              <w:bottom w:val="nil"/>
              <w:right w:val="nil"/>
            </w:tcBorders>
            <w:shd w:val="clear" w:color="auto" w:fill="auto"/>
            <w:noWrap/>
            <w:hideMark/>
          </w:tcPr>
          <w:p w:rsidR="00665131" w:rsidRPr="002E58FF" w:rsidRDefault="00665131" w:rsidP="007756F3">
            <w:pPr>
              <w:spacing w:line="240" w:lineRule="auto"/>
              <w:rPr>
                <w:rFonts w:asciiTheme="minorHAnsi" w:eastAsia="Times New Roman" w:hAnsiTheme="minorHAnsi" w:cs="Times New Roman"/>
                <w:b/>
                <w:sz w:val="19"/>
                <w:szCs w:val="19"/>
              </w:rPr>
            </w:pPr>
            <w:r w:rsidRPr="002E58FF">
              <w:rPr>
                <w:rFonts w:asciiTheme="minorHAnsi" w:eastAsia="Times New Roman" w:hAnsiTheme="minorHAnsi" w:cs="Times New Roman"/>
                <w:b/>
                <w:sz w:val="19"/>
                <w:szCs w:val="19"/>
              </w:rPr>
              <w:t xml:space="preserve">XXIV.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actualización de expediente de instituciones educativas </w:t>
            </w:r>
            <w:proofErr w:type="gramStart"/>
            <w:r w:rsidRPr="00210338">
              <w:rPr>
                <w:rFonts w:asciiTheme="minorHAnsi" w:eastAsia="Times New Roman" w:hAnsiTheme="minorHAnsi" w:cs="Times New Roman"/>
              </w:rPr>
              <w:t>particulares incorporadas</w:t>
            </w:r>
            <w:proofErr w:type="gramEnd"/>
            <w:r w:rsidRPr="00210338">
              <w:rPr>
                <w:rFonts w:asciiTheme="minorHAnsi" w:eastAsia="Times New Roman" w:hAnsiTheme="minorHAnsi" w:cs="Times New Roman"/>
              </w:rPr>
              <w:t xml:space="preserve"> o con registro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389.00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930476"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930476" w:rsidRDefault="00665131" w:rsidP="003D7309">
            <w:pPr>
              <w:spacing w:line="240" w:lineRule="auto"/>
              <w:rPr>
                <w:rFonts w:asciiTheme="minorHAnsi" w:eastAsia="Times New Roman" w:hAnsiTheme="minorHAnsi" w:cs="Times New Roman"/>
                <w:b/>
              </w:rPr>
            </w:pPr>
            <w:r w:rsidRPr="007756F3">
              <w:rPr>
                <w:rFonts w:asciiTheme="minorHAnsi" w:eastAsia="Times New Roman" w:hAnsiTheme="minorHAnsi" w:cs="Times New Roman"/>
                <w:b/>
                <w:sz w:val="21"/>
                <w:szCs w:val="21"/>
              </w:rPr>
              <w:t>XXV.</w:t>
            </w:r>
            <w:r w:rsidRPr="00930476">
              <w:rPr>
                <w:rFonts w:asciiTheme="minorHAnsi" w:eastAsia="Times New Roman" w:hAnsiTheme="minorHAnsi" w:cs="Times New Roman"/>
                <w:b/>
              </w:rPr>
              <w:t xml:space="preserve"> </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emisión del certificado de reconocimiento oficial a los profesionistas que hayan acreditado el proceso de certificación profesional o su refrendo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332.00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930476"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E58FF" w:rsidRDefault="00665131" w:rsidP="003D7309">
            <w:pPr>
              <w:spacing w:line="240" w:lineRule="auto"/>
              <w:rPr>
                <w:rFonts w:asciiTheme="minorHAnsi" w:eastAsia="Times New Roman" w:hAnsiTheme="minorHAnsi" w:cs="Times New Roman"/>
                <w:b/>
                <w:sz w:val="19"/>
                <w:szCs w:val="19"/>
              </w:rPr>
            </w:pPr>
            <w:r w:rsidRPr="002E58FF">
              <w:rPr>
                <w:rFonts w:asciiTheme="minorHAnsi" w:eastAsia="Times New Roman" w:hAnsiTheme="minorHAnsi" w:cs="Times New Roman"/>
                <w:b/>
                <w:sz w:val="19"/>
                <w:szCs w:val="19"/>
              </w:rPr>
              <w:t>XXVI.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integración de expediente de la Secretaría de Educación de Guanajuato, para la emisión de la cédula profesional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157.00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E58FF" w:rsidRDefault="00665131" w:rsidP="003D7309">
            <w:pPr>
              <w:spacing w:line="240" w:lineRule="auto"/>
              <w:rPr>
                <w:rFonts w:asciiTheme="minorHAnsi" w:eastAsia="Times New Roman" w:hAnsiTheme="minorHAnsi" w:cs="Times New Roman"/>
                <w:b/>
                <w:color w:val="auto"/>
                <w:sz w:val="19"/>
                <w:szCs w:val="19"/>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E58FF" w:rsidRDefault="00665131" w:rsidP="003D7309">
            <w:pPr>
              <w:spacing w:line="240" w:lineRule="auto"/>
              <w:rPr>
                <w:rFonts w:asciiTheme="minorHAnsi" w:eastAsia="Times New Roman" w:hAnsiTheme="minorHAnsi" w:cs="Times New Roman"/>
                <w:b/>
                <w:sz w:val="17"/>
                <w:szCs w:val="17"/>
              </w:rPr>
            </w:pPr>
            <w:r w:rsidRPr="002E58FF">
              <w:rPr>
                <w:rFonts w:asciiTheme="minorHAnsi" w:eastAsia="Times New Roman" w:hAnsiTheme="minorHAnsi" w:cs="Times New Roman"/>
                <w:b/>
                <w:sz w:val="17"/>
                <w:szCs w:val="17"/>
              </w:rPr>
              <w:t>XXVII</w:t>
            </w:r>
            <w:r w:rsidR="007756F3" w:rsidRPr="002E58FF">
              <w:rPr>
                <w:rFonts w:asciiTheme="minorHAnsi" w:eastAsia="Times New Roman" w:hAnsiTheme="minorHAnsi" w:cs="Times New Roman"/>
                <w:b/>
                <w:sz w:val="17"/>
                <w:szCs w:val="17"/>
              </w:rPr>
              <w:t>.</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BA6A6E">
              <w:rPr>
                <w:rFonts w:asciiTheme="minorHAnsi" w:eastAsia="Times New Roman" w:hAnsiTheme="minorHAnsi" w:cs="Times New Roman"/>
              </w:rPr>
              <w:t>Por</w:t>
            </w:r>
            <w:r w:rsidRPr="00210338">
              <w:rPr>
                <w:rFonts w:asciiTheme="minorHAnsi" w:eastAsia="Times New Roman" w:hAnsiTheme="minorHAnsi" w:cs="Times New Roman"/>
              </w:rPr>
              <w:t xml:space="preserve"> la rectificación solicitada por las instituciones educativas particulares de educación media superior y superior, de los datos que proporcionaron a la autoridad educativa y que obran en los registros de control escolar, por alumno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157.00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930476"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E58FF" w:rsidRDefault="002E58FF" w:rsidP="003D7309">
            <w:pPr>
              <w:spacing w:line="240" w:lineRule="auto"/>
              <w:rPr>
                <w:rFonts w:asciiTheme="minorHAnsi" w:eastAsia="Times New Roman" w:hAnsiTheme="minorHAnsi" w:cs="Times New Roman"/>
                <w:b/>
                <w:sz w:val="17"/>
                <w:szCs w:val="17"/>
              </w:rPr>
            </w:pPr>
            <w:r>
              <w:rPr>
                <w:rFonts w:asciiTheme="minorHAnsi" w:eastAsia="Times New Roman" w:hAnsiTheme="minorHAnsi" w:cs="Times New Roman"/>
                <w:b/>
                <w:sz w:val="17"/>
                <w:szCs w:val="17"/>
              </w:rPr>
              <w:t>XXVIII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emisión de la certificación de título profesional de egreso en escuelas formadoras de docentes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93.00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930476" w:rsidRDefault="00665131" w:rsidP="003D7309">
            <w:pPr>
              <w:spacing w:line="240" w:lineRule="auto"/>
              <w:rPr>
                <w:rFonts w:asciiTheme="minorHAnsi" w:eastAsia="Times New Roman" w:hAnsiTheme="minorHAnsi" w:cs="Times New Roman"/>
                <w:b/>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3D7309">
            <w:pPr>
              <w:spacing w:line="240" w:lineRule="auto"/>
              <w:rPr>
                <w:rFonts w:asciiTheme="minorHAnsi" w:eastAsia="Times New Roman" w:hAnsiTheme="minorHAnsi" w:cs="Times New Roman"/>
                <w:b/>
                <w:sz w:val="18"/>
                <w:szCs w:val="18"/>
              </w:rPr>
            </w:pPr>
          </w:p>
        </w:tc>
        <w:tc>
          <w:tcPr>
            <w:tcW w:w="646" w:type="dxa"/>
            <w:tcBorders>
              <w:top w:val="nil"/>
              <w:left w:val="nil"/>
              <w:bottom w:val="nil"/>
              <w:right w:val="nil"/>
            </w:tcBorders>
            <w:shd w:val="clear" w:color="auto" w:fill="auto"/>
            <w:noWrap/>
            <w:hideMark/>
          </w:tcPr>
          <w:p w:rsidR="00665131" w:rsidRPr="007756F3" w:rsidRDefault="00665131" w:rsidP="003D7309">
            <w:pPr>
              <w:spacing w:line="240" w:lineRule="auto"/>
              <w:rPr>
                <w:rFonts w:asciiTheme="minorHAnsi" w:eastAsia="Times New Roman" w:hAnsiTheme="minorHAnsi" w:cs="Times New Roman"/>
                <w:b/>
                <w:sz w:val="21"/>
                <w:szCs w:val="21"/>
              </w:rPr>
            </w:pPr>
            <w:r w:rsidRPr="002E58FF">
              <w:rPr>
                <w:rFonts w:asciiTheme="minorHAnsi" w:eastAsia="Times New Roman" w:hAnsiTheme="minorHAnsi" w:cs="Times New Roman"/>
                <w:b/>
                <w:sz w:val="19"/>
                <w:szCs w:val="19"/>
              </w:rPr>
              <w:t>XXIX.</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servicios que presten las Escuelas Normales Oficiales, Unidades de la Universidad Pedagógica Nacional y Centros de Actualización del Magisterio: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930476" w:rsidRDefault="00665131" w:rsidP="003D7309">
            <w:pPr>
              <w:spacing w:line="240" w:lineRule="auto"/>
              <w:jc w:val="both"/>
              <w:rPr>
                <w:rFonts w:asciiTheme="minorHAnsi" w:eastAsia="Times New Roman" w:hAnsiTheme="minorHAnsi" w:cs="Times New Roman"/>
                <w:b/>
              </w:rPr>
            </w:pPr>
            <w:r w:rsidRPr="00930476">
              <w:rPr>
                <w:rFonts w:asciiTheme="minorHAnsi" w:eastAsia="Times New Roman" w:hAnsiTheme="minorHAnsi" w:cs="Times New Roman"/>
                <w:b/>
              </w:rPr>
              <w:t>a)</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En las Unidades de la Universidad Pedagógica Nacional, por: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930476" w:rsidRDefault="00665131" w:rsidP="003D7309">
            <w:pPr>
              <w:spacing w:line="240" w:lineRule="auto"/>
              <w:rPr>
                <w:rFonts w:asciiTheme="minorHAnsi" w:eastAsia="Times New Roman" w:hAnsiTheme="minorHAnsi" w:cs="Times New Roman"/>
                <w:b/>
              </w:rPr>
            </w:pPr>
            <w:r w:rsidRPr="00930476">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Inscripción 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BA6A6E" w:rsidRDefault="00665131" w:rsidP="003D7309">
            <w:pPr>
              <w:spacing w:line="240" w:lineRule="auto"/>
              <w:jc w:val="both"/>
              <w:rPr>
                <w:rFonts w:asciiTheme="minorHAnsi" w:eastAsia="Times New Roman" w:hAnsiTheme="minorHAnsi" w:cs="Times New Roman"/>
                <w:b/>
              </w:rPr>
            </w:pPr>
            <w:r w:rsidRPr="00BA6A6E">
              <w:rPr>
                <w:rFonts w:asciiTheme="minorHAnsi" w:eastAsia="Times New Roman" w:hAnsiTheme="minorHAnsi" w:cs="Times New Roman"/>
                <w:b/>
              </w:rPr>
              <w:t>1.1)</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Licenciatura semestral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1,580.00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BA6A6E" w:rsidRDefault="00665131" w:rsidP="003D7309">
            <w:pPr>
              <w:spacing w:line="240" w:lineRule="auto"/>
              <w:rPr>
                <w:rFonts w:asciiTheme="minorHAnsi" w:eastAsia="Times New Roman" w:hAnsiTheme="minorHAnsi" w:cs="Times New Roman"/>
                <w:b/>
                <w:color w:val="auto"/>
              </w:rPr>
            </w:pPr>
          </w:p>
        </w:tc>
        <w:tc>
          <w:tcPr>
            <w:tcW w:w="2410" w:type="dxa"/>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BA6A6E" w:rsidRDefault="00665131" w:rsidP="003D7309">
            <w:pPr>
              <w:spacing w:line="240" w:lineRule="auto"/>
              <w:jc w:val="both"/>
              <w:rPr>
                <w:rFonts w:asciiTheme="minorHAnsi" w:eastAsia="Times New Roman" w:hAnsiTheme="minorHAnsi" w:cs="Times New Roman"/>
                <w:b/>
              </w:rPr>
            </w:pPr>
            <w:r w:rsidRPr="00BA6A6E">
              <w:rPr>
                <w:rFonts w:asciiTheme="minorHAnsi" w:eastAsia="Times New Roman" w:hAnsiTheme="minorHAnsi" w:cs="Times New Roman"/>
                <w:b/>
              </w:rPr>
              <w:t>1.2)</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Diplomados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2,614.00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BA6A6E" w:rsidRDefault="00665131" w:rsidP="003D7309">
            <w:pPr>
              <w:spacing w:line="240" w:lineRule="auto"/>
              <w:rPr>
                <w:rFonts w:asciiTheme="minorHAnsi" w:eastAsia="Times New Roman" w:hAnsiTheme="minorHAnsi" w:cs="Times New Roman"/>
                <w:b/>
                <w:color w:val="auto"/>
              </w:rPr>
            </w:pPr>
          </w:p>
        </w:tc>
        <w:tc>
          <w:tcPr>
            <w:tcW w:w="2410" w:type="dxa"/>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BA6A6E" w:rsidRDefault="00665131" w:rsidP="003D7309">
            <w:pPr>
              <w:spacing w:line="240" w:lineRule="auto"/>
              <w:jc w:val="both"/>
              <w:rPr>
                <w:rFonts w:asciiTheme="minorHAnsi" w:eastAsia="Times New Roman" w:hAnsiTheme="minorHAnsi" w:cs="Times New Roman"/>
                <w:b/>
              </w:rPr>
            </w:pPr>
            <w:r w:rsidRPr="00BA6A6E">
              <w:rPr>
                <w:rFonts w:asciiTheme="minorHAnsi" w:eastAsia="Times New Roman" w:hAnsiTheme="minorHAnsi" w:cs="Times New Roman"/>
                <w:b/>
              </w:rPr>
              <w:t>1.3)</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roofErr w:type="gramStart"/>
            <w:r w:rsidRPr="00210338">
              <w:rPr>
                <w:rFonts w:asciiTheme="minorHAnsi" w:eastAsia="Times New Roman" w:hAnsiTheme="minorHAnsi" w:cs="Times New Roman"/>
              </w:rPr>
              <w:t>Especialización  semestral</w:t>
            </w:r>
            <w:proofErr w:type="gramEnd"/>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2,955.00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BA6A6E" w:rsidRDefault="00665131" w:rsidP="003D7309">
            <w:pPr>
              <w:spacing w:line="240" w:lineRule="auto"/>
              <w:rPr>
                <w:rFonts w:asciiTheme="minorHAnsi" w:eastAsia="Times New Roman" w:hAnsiTheme="minorHAnsi" w:cs="Times New Roman"/>
                <w:b/>
                <w:color w:val="auto"/>
              </w:rPr>
            </w:pPr>
          </w:p>
        </w:tc>
        <w:tc>
          <w:tcPr>
            <w:tcW w:w="2410" w:type="dxa"/>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BA6A6E" w:rsidRDefault="00665131" w:rsidP="003D7309">
            <w:pPr>
              <w:spacing w:line="240" w:lineRule="auto"/>
              <w:jc w:val="both"/>
              <w:rPr>
                <w:rFonts w:asciiTheme="minorHAnsi" w:eastAsia="Times New Roman" w:hAnsiTheme="minorHAnsi" w:cs="Times New Roman"/>
                <w:b/>
              </w:rPr>
            </w:pPr>
            <w:r w:rsidRPr="00BA6A6E">
              <w:rPr>
                <w:rFonts w:asciiTheme="minorHAnsi" w:eastAsia="Times New Roman" w:hAnsiTheme="minorHAnsi" w:cs="Times New Roman"/>
                <w:b/>
              </w:rPr>
              <w:t>1.4)</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Especialización cuatrimestral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2,120.00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BA6A6E" w:rsidRDefault="00665131" w:rsidP="003D7309">
            <w:pPr>
              <w:spacing w:line="240" w:lineRule="auto"/>
              <w:rPr>
                <w:rFonts w:asciiTheme="minorHAnsi" w:eastAsia="Times New Roman" w:hAnsiTheme="minorHAnsi" w:cs="Times New Roman"/>
                <w:b/>
                <w:color w:val="auto"/>
              </w:rPr>
            </w:pPr>
          </w:p>
        </w:tc>
        <w:tc>
          <w:tcPr>
            <w:tcW w:w="2410" w:type="dxa"/>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BA6A6E" w:rsidRDefault="00665131" w:rsidP="003D7309">
            <w:pPr>
              <w:spacing w:line="240" w:lineRule="auto"/>
              <w:jc w:val="both"/>
              <w:rPr>
                <w:rFonts w:asciiTheme="minorHAnsi" w:eastAsia="Times New Roman" w:hAnsiTheme="minorHAnsi" w:cs="Times New Roman"/>
                <w:b/>
              </w:rPr>
            </w:pPr>
            <w:r w:rsidRPr="00BA6A6E">
              <w:rPr>
                <w:rFonts w:asciiTheme="minorHAnsi" w:eastAsia="Times New Roman" w:hAnsiTheme="minorHAnsi" w:cs="Times New Roman"/>
                <w:b/>
              </w:rPr>
              <w:t>1.5)</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Maestría semestral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4,081.00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BA6A6E" w:rsidRDefault="00665131" w:rsidP="003D7309">
            <w:pPr>
              <w:spacing w:line="240" w:lineRule="auto"/>
              <w:rPr>
                <w:rFonts w:asciiTheme="minorHAnsi" w:eastAsia="Times New Roman" w:hAnsiTheme="minorHAnsi" w:cs="Times New Roman"/>
                <w:b/>
                <w:color w:val="auto"/>
              </w:rPr>
            </w:pPr>
          </w:p>
        </w:tc>
        <w:tc>
          <w:tcPr>
            <w:tcW w:w="2410" w:type="dxa"/>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BA6A6E" w:rsidRDefault="00665131" w:rsidP="003D7309">
            <w:pPr>
              <w:spacing w:line="240" w:lineRule="auto"/>
              <w:jc w:val="both"/>
              <w:rPr>
                <w:rFonts w:asciiTheme="minorHAnsi" w:eastAsia="Times New Roman" w:hAnsiTheme="minorHAnsi" w:cs="Times New Roman"/>
                <w:b/>
              </w:rPr>
            </w:pPr>
            <w:r w:rsidRPr="00BA6A6E">
              <w:rPr>
                <w:rFonts w:asciiTheme="minorHAnsi" w:eastAsia="Times New Roman" w:hAnsiTheme="minorHAnsi" w:cs="Times New Roman"/>
                <w:b/>
              </w:rPr>
              <w:t xml:space="preserve">1.6) </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Maestría cuatrimestral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3,092.00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BA6A6E" w:rsidRDefault="00665131" w:rsidP="003D7309">
            <w:pPr>
              <w:spacing w:line="240" w:lineRule="auto"/>
              <w:rPr>
                <w:rFonts w:asciiTheme="minorHAnsi" w:eastAsia="Times New Roman" w:hAnsiTheme="minorHAnsi" w:cs="Times New Roman"/>
                <w:b/>
                <w:color w:val="auto"/>
              </w:rPr>
            </w:pPr>
          </w:p>
        </w:tc>
        <w:tc>
          <w:tcPr>
            <w:tcW w:w="2410" w:type="dxa"/>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BA6A6E" w:rsidRDefault="00665131" w:rsidP="003D7309">
            <w:pPr>
              <w:spacing w:line="240" w:lineRule="auto"/>
              <w:jc w:val="both"/>
              <w:rPr>
                <w:rFonts w:asciiTheme="minorHAnsi" w:eastAsia="Times New Roman" w:hAnsiTheme="minorHAnsi" w:cs="Times New Roman"/>
                <w:b/>
              </w:rPr>
            </w:pPr>
            <w:r w:rsidRPr="00BA6A6E">
              <w:rPr>
                <w:rFonts w:asciiTheme="minorHAnsi" w:eastAsia="Times New Roman" w:hAnsiTheme="minorHAnsi" w:cs="Times New Roman"/>
                <w:b/>
              </w:rPr>
              <w:t xml:space="preserve">1.7) </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Doctorado semestral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4,801.00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Curso propedéutico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598.00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3</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Asesoría de titulación semestral (maestrías y doctorado)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3,404.00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4</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Asesoría de titulación de Licenciatura en Intervención Educativa, Licenciatura en Educación Plan 94 y Psicología semestral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1,571.00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5</w:t>
            </w:r>
          </w:p>
        </w:tc>
        <w:tc>
          <w:tcPr>
            <w:tcW w:w="0" w:type="auto"/>
            <w:gridSpan w:val="3"/>
            <w:tcBorders>
              <w:top w:val="nil"/>
              <w:left w:val="nil"/>
              <w:bottom w:val="nil"/>
              <w:right w:val="nil"/>
            </w:tcBorders>
            <w:shd w:val="clear" w:color="auto" w:fill="auto"/>
            <w:noWrap/>
            <w:hideMark/>
          </w:tcPr>
          <w:p w:rsidR="00665131" w:rsidRPr="00210338" w:rsidRDefault="00C9682E" w:rsidP="003D7309">
            <w:pPr>
              <w:spacing w:line="240" w:lineRule="auto"/>
              <w:jc w:val="both"/>
              <w:rPr>
                <w:rFonts w:asciiTheme="minorHAnsi" w:eastAsia="Times New Roman" w:hAnsiTheme="minorHAnsi" w:cs="Times New Roman"/>
              </w:rPr>
            </w:pPr>
            <w:proofErr w:type="spellStart"/>
            <w:r>
              <w:rPr>
                <w:rFonts w:asciiTheme="minorHAnsi" w:eastAsia="Times New Roman" w:hAnsiTheme="minorHAnsi" w:cs="Times New Roman"/>
              </w:rPr>
              <w:t>Sinodali</w:t>
            </w:r>
            <w:r w:rsidR="00665131" w:rsidRPr="00210338">
              <w:rPr>
                <w:rFonts w:asciiTheme="minorHAnsi" w:eastAsia="Times New Roman" w:hAnsiTheme="minorHAnsi" w:cs="Times New Roman"/>
              </w:rPr>
              <w:t>as</w:t>
            </w:r>
            <w:proofErr w:type="spellEnd"/>
            <w:r w:rsidR="00665131" w:rsidRPr="00210338">
              <w:rPr>
                <w:rFonts w:asciiTheme="minorHAnsi" w:eastAsia="Times New Roman" w:hAnsiTheme="minorHAnsi" w:cs="Times New Roman"/>
              </w:rPr>
              <w:t xml:space="preserve"> titulación ordinaria y permanente</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1,602.00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6</w:t>
            </w:r>
          </w:p>
        </w:tc>
        <w:tc>
          <w:tcPr>
            <w:tcW w:w="0" w:type="auto"/>
            <w:gridSpan w:val="3"/>
            <w:tcBorders>
              <w:top w:val="nil"/>
              <w:left w:val="nil"/>
              <w:bottom w:val="nil"/>
              <w:right w:val="nil"/>
            </w:tcBorders>
            <w:shd w:val="clear" w:color="auto" w:fill="auto"/>
            <w:noWrap/>
            <w:hideMark/>
          </w:tcPr>
          <w:p w:rsidR="00665131" w:rsidRPr="00210338" w:rsidRDefault="002E58FF" w:rsidP="003D7309">
            <w:pPr>
              <w:spacing w:line="240" w:lineRule="auto"/>
              <w:jc w:val="both"/>
              <w:rPr>
                <w:rFonts w:asciiTheme="minorHAnsi" w:eastAsia="Times New Roman" w:hAnsiTheme="minorHAnsi" w:cs="Times New Roman"/>
              </w:rPr>
            </w:pPr>
            <w:proofErr w:type="spellStart"/>
            <w:r>
              <w:rPr>
                <w:rFonts w:asciiTheme="minorHAnsi" w:eastAsia="Times New Roman" w:hAnsiTheme="minorHAnsi" w:cs="Times New Roman"/>
              </w:rPr>
              <w:t>Sinodali</w:t>
            </w:r>
            <w:r w:rsidR="00665131" w:rsidRPr="00210338">
              <w:rPr>
                <w:rFonts w:asciiTheme="minorHAnsi" w:eastAsia="Times New Roman" w:hAnsiTheme="minorHAnsi" w:cs="Times New Roman"/>
              </w:rPr>
              <w:t>as</w:t>
            </w:r>
            <w:proofErr w:type="spellEnd"/>
            <w:r w:rsidR="00665131" w:rsidRPr="00210338">
              <w:rPr>
                <w:rFonts w:asciiTheme="minorHAnsi" w:eastAsia="Times New Roman" w:hAnsiTheme="minorHAnsi" w:cs="Times New Roman"/>
              </w:rPr>
              <w:t xml:space="preserve"> especialización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3,366.00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7</w:t>
            </w:r>
          </w:p>
        </w:tc>
        <w:tc>
          <w:tcPr>
            <w:tcW w:w="0" w:type="auto"/>
            <w:gridSpan w:val="3"/>
            <w:tcBorders>
              <w:top w:val="nil"/>
              <w:left w:val="nil"/>
              <w:bottom w:val="nil"/>
              <w:right w:val="nil"/>
            </w:tcBorders>
            <w:shd w:val="clear" w:color="auto" w:fill="auto"/>
            <w:noWrap/>
            <w:hideMark/>
          </w:tcPr>
          <w:p w:rsidR="00665131" w:rsidRPr="00210338" w:rsidRDefault="002E58FF" w:rsidP="003D7309">
            <w:pPr>
              <w:spacing w:line="240" w:lineRule="auto"/>
              <w:jc w:val="both"/>
              <w:rPr>
                <w:rFonts w:asciiTheme="minorHAnsi" w:eastAsia="Times New Roman" w:hAnsiTheme="minorHAnsi" w:cs="Times New Roman"/>
              </w:rPr>
            </w:pPr>
            <w:proofErr w:type="spellStart"/>
            <w:r>
              <w:rPr>
                <w:rFonts w:asciiTheme="minorHAnsi" w:eastAsia="Times New Roman" w:hAnsiTheme="minorHAnsi" w:cs="Times New Roman"/>
              </w:rPr>
              <w:t>Sinodali</w:t>
            </w:r>
            <w:r w:rsidR="00665131" w:rsidRPr="00210338">
              <w:rPr>
                <w:rFonts w:asciiTheme="minorHAnsi" w:eastAsia="Times New Roman" w:hAnsiTheme="minorHAnsi" w:cs="Times New Roman"/>
              </w:rPr>
              <w:t>as</w:t>
            </w:r>
            <w:proofErr w:type="spellEnd"/>
            <w:r w:rsidR="00665131" w:rsidRPr="00210338">
              <w:rPr>
                <w:rFonts w:asciiTheme="minorHAnsi" w:eastAsia="Times New Roman" w:hAnsiTheme="minorHAnsi" w:cs="Times New Roman"/>
              </w:rPr>
              <w:t xml:space="preserve"> maestría y doctorado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4,987.00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8</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Carta pasante</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74.00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9</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Constancias del trámite de titulación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59.00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10</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Constancias de estudios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Inscripción programa de preparación para examen de titulación LPE (40hrs) alumnos con rezago de más de 8 años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998.00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Historial académico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124.00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En las Escuelas Normales Oficiales, por: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Inscripción: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1.1)</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Licenciatura semestral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1,643.00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410" w:type="dxa"/>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1.2)</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Licenciatura anual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3,032.00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410" w:type="dxa"/>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1.3)</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Diplomado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2,718.00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410" w:type="dxa"/>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1.4)</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Maestría semestral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4,286.00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410" w:type="dxa"/>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 xml:space="preserve">1.5) </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Maestría cuatrimestral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3,217.00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Seminario de titulación: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2.1)</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Posgrado de 60 a 80 horas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3,863.00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064" w:type="dxa"/>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2.2)</w:t>
            </w:r>
          </w:p>
        </w:tc>
        <w:tc>
          <w:tcPr>
            <w:tcW w:w="2410" w:type="dxa"/>
            <w:gridSpan w:val="2"/>
            <w:tcBorders>
              <w:top w:val="nil"/>
              <w:left w:val="nil"/>
              <w:bottom w:val="nil"/>
              <w:right w:val="nil"/>
            </w:tcBorders>
            <w:shd w:val="clear" w:color="auto" w:fill="auto"/>
            <w:noWrap/>
            <w:hideMark/>
          </w:tcPr>
          <w:p w:rsidR="00665131" w:rsidRPr="00210338" w:rsidRDefault="00C9682E" w:rsidP="003D7309">
            <w:pPr>
              <w:spacing w:line="240" w:lineRule="auto"/>
              <w:jc w:val="both"/>
              <w:rPr>
                <w:rFonts w:asciiTheme="minorHAnsi" w:eastAsia="Times New Roman" w:hAnsiTheme="minorHAnsi" w:cs="Times New Roman"/>
              </w:rPr>
            </w:pPr>
            <w:proofErr w:type="spellStart"/>
            <w:r>
              <w:rPr>
                <w:rFonts w:asciiTheme="minorHAnsi" w:eastAsia="Times New Roman" w:hAnsiTheme="minorHAnsi" w:cs="Times New Roman"/>
              </w:rPr>
              <w:t>Sinodali</w:t>
            </w:r>
            <w:r w:rsidR="00665131" w:rsidRPr="00210338">
              <w:rPr>
                <w:rFonts w:asciiTheme="minorHAnsi" w:eastAsia="Times New Roman" w:hAnsiTheme="minorHAnsi" w:cs="Times New Roman"/>
              </w:rPr>
              <w:t>as</w:t>
            </w:r>
            <w:proofErr w:type="spellEnd"/>
            <w:r w:rsidR="00665131" w:rsidRPr="00210338">
              <w:rPr>
                <w:rFonts w:asciiTheme="minorHAnsi" w:eastAsia="Times New Roman" w:hAnsiTheme="minorHAnsi" w:cs="Times New Roman"/>
              </w:rPr>
              <w:t xml:space="preserve"> para titulación ordinaria y permanente</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1,609.00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064" w:type="dxa"/>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2.3)</w:t>
            </w:r>
          </w:p>
        </w:tc>
        <w:tc>
          <w:tcPr>
            <w:tcW w:w="2410" w:type="dxa"/>
            <w:gridSpan w:val="2"/>
            <w:tcBorders>
              <w:top w:val="nil"/>
              <w:left w:val="nil"/>
              <w:bottom w:val="nil"/>
              <w:right w:val="nil"/>
            </w:tcBorders>
            <w:shd w:val="clear" w:color="auto" w:fill="auto"/>
            <w:noWrap/>
            <w:hideMark/>
          </w:tcPr>
          <w:p w:rsidR="00665131" w:rsidRPr="00210338" w:rsidRDefault="00C9682E" w:rsidP="003D7309">
            <w:pPr>
              <w:spacing w:line="240" w:lineRule="auto"/>
              <w:jc w:val="both"/>
              <w:rPr>
                <w:rFonts w:asciiTheme="minorHAnsi" w:eastAsia="Times New Roman" w:hAnsiTheme="minorHAnsi" w:cs="Times New Roman"/>
              </w:rPr>
            </w:pPr>
            <w:proofErr w:type="spellStart"/>
            <w:r>
              <w:rPr>
                <w:rFonts w:asciiTheme="minorHAnsi" w:eastAsia="Times New Roman" w:hAnsiTheme="minorHAnsi" w:cs="Times New Roman"/>
              </w:rPr>
              <w:t>Sinodali</w:t>
            </w:r>
            <w:r w:rsidR="00665131" w:rsidRPr="00210338">
              <w:rPr>
                <w:rFonts w:asciiTheme="minorHAnsi" w:eastAsia="Times New Roman" w:hAnsiTheme="minorHAnsi" w:cs="Times New Roman"/>
              </w:rPr>
              <w:t>as</w:t>
            </w:r>
            <w:proofErr w:type="spellEnd"/>
            <w:r w:rsidR="00665131" w:rsidRPr="00210338">
              <w:rPr>
                <w:rFonts w:asciiTheme="minorHAnsi" w:eastAsia="Times New Roman" w:hAnsiTheme="minorHAnsi" w:cs="Times New Roman"/>
              </w:rPr>
              <w:t xml:space="preserve"> para titulación de maestría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5,022.00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064" w:type="dxa"/>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2.4)</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Carta pasante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76.00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064" w:type="dxa"/>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2.5)</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Expedición de constancias de trámite de titulación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66.00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064" w:type="dxa"/>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2.6)</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Elaboración de constancia de estudios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064" w:type="dxa"/>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2.7)</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Mapa curricular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c)</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Centros de Actualización del Magisterio, por: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Inscripción: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1.1)</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Diplomado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1,355.00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064" w:type="dxa"/>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1.2)</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Maestría cuatrimestral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3,044.00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Licenciatura en educación especial y docencia tecnológica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2.1)</w:t>
            </w:r>
          </w:p>
        </w:tc>
        <w:tc>
          <w:tcPr>
            <w:tcW w:w="2410" w:type="dxa"/>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Curso-Talleres 40 a 65 horas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517.00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3D7309">
            <w:pPr>
              <w:spacing w:line="240" w:lineRule="auto"/>
              <w:jc w:val="right"/>
              <w:rPr>
                <w:rFonts w:asciiTheme="minorHAnsi" w:eastAsia="Times New Roman" w:hAnsiTheme="minorHAnsi" w:cs="Times New Roman"/>
                <w:color w:val="auto"/>
                <w:sz w:val="21"/>
                <w:szCs w:val="21"/>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sz w:val="21"/>
                <w:szCs w:val="21"/>
              </w:rPr>
            </w:pPr>
            <w:r w:rsidRPr="00105248">
              <w:rPr>
                <w:rFonts w:asciiTheme="minorHAnsi" w:eastAsia="Times New Roman" w:hAnsiTheme="minorHAnsi" w:cs="Times New Roman"/>
                <w:b/>
                <w:sz w:val="21"/>
                <w:szCs w:val="21"/>
              </w:rPr>
              <w:t>XXX.</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expedición de Réplica de Acta de Examen Profesional de Instituciones Formadoras de Docentes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7756F3">
            <w:pPr>
              <w:spacing w:line="240" w:lineRule="auto"/>
              <w:rPr>
                <w:rFonts w:asciiTheme="minorHAnsi" w:eastAsia="Times New Roman" w:hAnsiTheme="minorHAnsi" w:cs="Times New Roman"/>
                <w:sz w:val="21"/>
                <w:szCs w:val="21"/>
              </w:rPr>
            </w:pPr>
          </w:p>
        </w:tc>
        <w:tc>
          <w:tcPr>
            <w:tcW w:w="646" w:type="dxa"/>
            <w:tcBorders>
              <w:top w:val="nil"/>
              <w:left w:val="nil"/>
              <w:bottom w:val="nil"/>
              <w:right w:val="nil"/>
            </w:tcBorders>
            <w:shd w:val="clear" w:color="auto" w:fill="auto"/>
            <w:noWrap/>
            <w:hideMark/>
          </w:tcPr>
          <w:p w:rsidR="00665131" w:rsidRPr="00105248" w:rsidRDefault="00665131" w:rsidP="007756F3">
            <w:pPr>
              <w:spacing w:line="240" w:lineRule="auto"/>
              <w:rPr>
                <w:rFonts w:asciiTheme="minorHAnsi" w:eastAsia="Times New Roman" w:hAnsiTheme="minorHAnsi" w:cs="Times New Roman"/>
                <w:b/>
                <w:sz w:val="18"/>
                <w:szCs w:val="18"/>
              </w:rPr>
            </w:pPr>
            <w:r w:rsidRPr="00105248">
              <w:rPr>
                <w:rFonts w:asciiTheme="minorHAnsi" w:eastAsia="Times New Roman" w:hAnsiTheme="minorHAnsi" w:cs="Times New Roman"/>
                <w:b/>
                <w:sz w:val="18"/>
                <w:szCs w:val="18"/>
              </w:rPr>
              <w:t>XXXI.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validación de la constancia de servicio social de Instituciones Formadoras de Docentes.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18"/>
                <w:szCs w:val="18"/>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7756F3" w:rsidRDefault="00665131" w:rsidP="003D7309">
            <w:pPr>
              <w:spacing w:line="240" w:lineRule="auto"/>
              <w:jc w:val="right"/>
              <w:rPr>
                <w:rFonts w:asciiTheme="minorHAnsi" w:eastAsia="Times New Roman" w:hAnsiTheme="minorHAnsi" w:cs="Times New Roman"/>
                <w:color w:val="auto"/>
                <w:sz w:val="18"/>
                <w:szCs w:val="18"/>
              </w:rPr>
            </w:pPr>
          </w:p>
        </w:tc>
        <w:tc>
          <w:tcPr>
            <w:tcW w:w="646" w:type="dxa"/>
            <w:tcBorders>
              <w:top w:val="nil"/>
              <w:left w:val="nil"/>
              <w:bottom w:val="nil"/>
              <w:right w:val="nil"/>
            </w:tcBorders>
            <w:shd w:val="clear" w:color="auto" w:fill="auto"/>
            <w:noWrap/>
            <w:hideMark/>
          </w:tcPr>
          <w:p w:rsidR="00665131" w:rsidRPr="00743FEA" w:rsidRDefault="00665131" w:rsidP="003D7309">
            <w:pPr>
              <w:spacing w:line="240" w:lineRule="auto"/>
              <w:rPr>
                <w:rFonts w:asciiTheme="minorHAnsi" w:eastAsia="Times New Roman" w:hAnsiTheme="minorHAnsi" w:cs="Times New Roman"/>
                <w:b/>
                <w:sz w:val="17"/>
                <w:szCs w:val="17"/>
              </w:rPr>
            </w:pPr>
            <w:r w:rsidRPr="00743FEA">
              <w:rPr>
                <w:rFonts w:asciiTheme="minorHAnsi" w:eastAsia="Times New Roman" w:hAnsiTheme="minorHAnsi" w:cs="Times New Roman"/>
                <w:b/>
                <w:sz w:val="17"/>
                <w:szCs w:val="17"/>
              </w:rPr>
              <w:t>XXXII.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emisión de cédula profesional: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18"/>
                <w:szCs w:val="18"/>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18"/>
                <w:szCs w:val="18"/>
              </w:rPr>
            </w:pPr>
          </w:p>
        </w:tc>
        <w:tc>
          <w:tcPr>
            <w:tcW w:w="375" w:type="dxa"/>
            <w:tcBorders>
              <w:top w:val="nil"/>
              <w:left w:val="nil"/>
              <w:bottom w:val="nil"/>
              <w:right w:val="nil"/>
            </w:tcBorders>
            <w:shd w:val="clear" w:color="auto" w:fill="auto"/>
            <w:noWrap/>
            <w:hideMark/>
          </w:tcPr>
          <w:p w:rsidR="00C8444A" w:rsidRDefault="00C8444A" w:rsidP="003D7309">
            <w:pPr>
              <w:spacing w:line="240" w:lineRule="auto"/>
              <w:jc w:val="both"/>
              <w:rPr>
                <w:rFonts w:asciiTheme="minorHAnsi" w:eastAsia="Times New Roman" w:hAnsiTheme="minorHAnsi" w:cs="Times New Roman"/>
                <w:b/>
              </w:rPr>
            </w:pPr>
          </w:p>
          <w:p w:rsidR="00C8444A" w:rsidRDefault="00C8444A" w:rsidP="003D7309">
            <w:pPr>
              <w:spacing w:line="240" w:lineRule="auto"/>
              <w:jc w:val="both"/>
              <w:rPr>
                <w:rFonts w:asciiTheme="minorHAnsi" w:eastAsia="Times New Roman" w:hAnsiTheme="minorHAnsi" w:cs="Times New Roman"/>
                <w:b/>
              </w:rPr>
            </w:pPr>
          </w:p>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a)</w:t>
            </w:r>
          </w:p>
        </w:tc>
        <w:tc>
          <w:tcPr>
            <w:tcW w:w="0" w:type="auto"/>
            <w:gridSpan w:val="4"/>
            <w:tcBorders>
              <w:top w:val="nil"/>
              <w:left w:val="nil"/>
              <w:bottom w:val="nil"/>
              <w:right w:val="nil"/>
            </w:tcBorders>
            <w:shd w:val="clear" w:color="auto" w:fill="auto"/>
            <w:noWrap/>
            <w:hideMark/>
          </w:tcPr>
          <w:p w:rsidR="00C8444A" w:rsidRDefault="00C8444A" w:rsidP="003D7309">
            <w:pPr>
              <w:spacing w:line="240" w:lineRule="auto"/>
              <w:jc w:val="both"/>
              <w:rPr>
                <w:rFonts w:asciiTheme="minorHAnsi" w:eastAsia="Times New Roman" w:hAnsiTheme="minorHAnsi" w:cs="Times New Roman"/>
              </w:rPr>
            </w:pPr>
          </w:p>
          <w:p w:rsidR="00C8444A" w:rsidRDefault="00C8444A" w:rsidP="003D7309">
            <w:pPr>
              <w:spacing w:line="240" w:lineRule="auto"/>
              <w:jc w:val="both"/>
              <w:rPr>
                <w:rFonts w:asciiTheme="minorHAnsi" w:eastAsia="Times New Roman" w:hAnsiTheme="minorHAnsi" w:cs="Times New Roman"/>
              </w:rPr>
            </w:pPr>
          </w:p>
          <w:p w:rsidR="00665131"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Tipo medio superior de nivel técnico profesional</w:t>
            </w:r>
          </w:p>
          <w:p w:rsidR="00C8444A" w:rsidRPr="00210338" w:rsidRDefault="00C8444A"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C8444A" w:rsidRDefault="00C8444A" w:rsidP="003D7309">
            <w:pPr>
              <w:spacing w:line="240" w:lineRule="auto"/>
              <w:jc w:val="right"/>
              <w:rPr>
                <w:rFonts w:asciiTheme="minorHAnsi" w:eastAsia="Times New Roman" w:hAnsiTheme="minorHAnsi" w:cs="Times New Roman"/>
              </w:rPr>
            </w:pPr>
          </w:p>
          <w:p w:rsidR="00C8444A" w:rsidRDefault="00C8444A" w:rsidP="003D7309">
            <w:pPr>
              <w:spacing w:line="240" w:lineRule="auto"/>
              <w:jc w:val="right"/>
              <w:rPr>
                <w:rFonts w:asciiTheme="minorHAnsi" w:eastAsia="Times New Roman" w:hAnsiTheme="minorHAnsi" w:cs="Times New Roman"/>
              </w:rPr>
            </w:pPr>
          </w:p>
          <w:p w:rsidR="00C8444A" w:rsidRDefault="00C8444A" w:rsidP="003D7309">
            <w:pPr>
              <w:spacing w:line="240" w:lineRule="auto"/>
              <w:jc w:val="right"/>
              <w:rPr>
                <w:rFonts w:asciiTheme="minorHAnsi" w:eastAsia="Times New Roman" w:hAnsiTheme="minorHAnsi" w:cs="Times New Roman"/>
              </w:rPr>
            </w:pPr>
          </w:p>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C8444A"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w:t>
            </w:r>
          </w:p>
          <w:p w:rsidR="00C8444A" w:rsidRDefault="00C8444A" w:rsidP="003D7309">
            <w:pPr>
              <w:spacing w:line="240" w:lineRule="auto"/>
              <w:jc w:val="right"/>
              <w:rPr>
                <w:rFonts w:asciiTheme="minorHAnsi" w:eastAsia="Times New Roman" w:hAnsiTheme="minorHAnsi" w:cs="Times New Roman"/>
              </w:rPr>
            </w:pPr>
          </w:p>
          <w:p w:rsidR="00C8444A" w:rsidRDefault="00C8444A" w:rsidP="003D7309">
            <w:pPr>
              <w:spacing w:line="240" w:lineRule="auto"/>
              <w:jc w:val="right"/>
              <w:rPr>
                <w:rFonts w:asciiTheme="minorHAnsi" w:eastAsia="Times New Roman" w:hAnsiTheme="minorHAnsi" w:cs="Times New Roman"/>
              </w:rPr>
            </w:pPr>
          </w:p>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331.00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18"/>
                <w:szCs w:val="18"/>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18"/>
                <w:szCs w:val="18"/>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Tipo superior de nivel técnico superior universitario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367.00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18"/>
                <w:szCs w:val="18"/>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18"/>
                <w:szCs w:val="18"/>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c)</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Tipo superior de nivel licenciatura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1,022.00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18"/>
                <w:szCs w:val="18"/>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18"/>
                <w:szCs w:val="18"/>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d)</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Tipo superior de nivel maestría, especialidad y doctorado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1,126.00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18"/>
                <w:szCs w:val="18"/>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18"/>
                <w:szCs w:val="18"/>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e)</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Duplicado de cédula profesional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331.00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18"/>
                <w:szCs w:val="18"/>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743FEA" w:rsidRDefault="00743FEA" w:rsidP="003D7309">
            <w:pPr>
              <w:spacing w:line="240" w:lineRule="auto"/>
              <w:rPr>
                <w:rFonts w:asciiTheme="minorHAnsi" w:eastAsia="Times New Roman" w:hAnsiTheme="minorHAnsi" w:cs="Times New Roman"/>
                <w:b/>
                <w:sz w:val="17"/>
                <w:szCs w:val="17"/>
              </w:rPr>
            </w:pPr>
            <w:r>
              <w:rPr>
                <w:rFonts w:asciiTheme="minorHAnsi" w:eastAsia="Times New Roman" w:hAnsiTheme="minorHAnsi" w:cs="Times New Roman"/>
                <w:b/>
                <w:sz w:val="17"/>
                <w:szCs w:val="17"/>
              </w:rPr>
              <w:t>XXXIII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modificación de nomenclatura de la institución, de la carrera o del plan de estudios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                       80.00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18"/>
                <w:szCs w:val="18"/>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18"/>
                <w:szCs w:val="18"/>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Las Escuelas Normales Oficiales, Unidades de la Universidad Pedagógica Nacional y Centros de Actualización del Magisterio podrán autorizar y establecer descuentos generales a efecto de incentivar el pago anticipado, o en su caso favorecer con tarifas disminuidas a quienes por su condición social y académica requieran del apoyo mediante la figura de becas, de conformidad con la normatividad que rige a los mismos.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18"/>
                <w:szCs w:val="18"/>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743FEA" w:rsidRDefault="00743FEA" w:rsidP="003D7309">
            <w:pPr>
              <w:spacing w:line="240" w:lineRule="auto"/>
              <w:rPr>
                <w:rFonts w:asciiTheme="minorHAnsi" w:eastAsia="Times New Roman" w:hAnsiTheme="minorHAnsi" w:cs="Times New Roman"/>
                <w:b/>
                <w:sz w:val="17"/>
                <w:szCs w:val="17"/>
              </w:rPr>
            </w:pPr>
            <w:r>
              <w:rPr>
                <w:rFonts w:asciiTheme="minorHAnsi" w:eastAsia="Times New Roman" w:hAnsiTheme="minorHAnsi" w:cs="Times New Roman"/>
                <w:b/>
                <w:sz w:val="17"/>
                <w:szCs w:val="17"/>
              </w:rPr>
              <w:t>XXXIV</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Por los servicios en materia de educación a cargo de la Secretaría de Seguridad Pública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color w:val="auto"/>
              </w:rPr>
            </w:pPr>
            <w:r w:rsidRPr="00105248">
              <w:rPr>
                <w:rFonts w:asciiTheme="minorHAnsi" w:eastAsia="Times New Roman" w:hAnsiTheme="minorHAnsi" w:cs="Times New Roman"/>
                <w:b/>
                <w:color w:val="auto"/>
              </w:rPr>
              <w:t>a)</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Inscripción de licenciatura en seguridad pública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1,436.00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color w:val="auto"/>
              </w:rPr>
            </w:pPr>
            <w:r w:rsidRPr="00105248">
              <w:rPr>
                <w:rFonts w:asciiTheme="minorHAnsi" w:eastAsia="Times New Roman" w:hAnsiTheme="minorHAnsi" w:cs="Times New Roman"/>
                <w:b/>
                <w:color w:val="auto"/>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Reinscripción mensual de licenciatura en seguridad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1,146.00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color w:val="auto"/>
              </w:rPr>
            </w:pPr>
            <w:r w:rsidRPr="00105248">
              <w:rPr>
                <w:rFonts w:asciiTheme="minorHAnsi" w:eastAsia="Times New Roman" w:hAnsiTheme="minorHAnsi" w:cs="Times New Roman"/>
                <w:b/>
                <w:color w:val="auto"/>
              </w:rPr>
              <w:t>c)</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Inscripción en maestría en criminalística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1,092.00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color w:val="auto"/>
              </w:rPr>
            </w:pPr>
            <w:r w:rsidRPr="00105248">
              <w:rPr>
                <w:rFonts w:asciiTheme="minorHAnsi" w:eastAsia="Times New Roman" w:hAnsiTheme="minorHAnsi" w:cs="Times New Roman"/>
                <w:b/>
                <w:color w:val="auto"/>
              </w:rPr>
              <w:t>d)</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Inscripción en maestría en política criminal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1,092.00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color w:val="auto"/>
              </w:rPr>
            </w:pPr>
            <w:r w:rsidRPr="00105248">
              <w:rPr>
                <w:rFonts w:asciiTheme="minorHAnsi" w:eastAsia="Times New Roman" w:hAnsiTheme="minorHAnsi" w:cs="Times New Roman"/>
                <w:b/>
                <w:color w:val="auto"/>
              </w:rPr>
              <w:t>e)</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Reinscripción mensual de maestría en criminalística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1,092.00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color w:val="auto"/>
              </w:rPr>
            </w:pPr>
            <w:r w:rsidRPr="00105248">
              <w:rPr>
                <w:rFonts w:asciiTheme="minorHAnsi" w:eastAsia="Times New Roman" w:hAnsiTheme="minorHAnsi" w:cs="Times New Roman"/>
                <w:b/>
                <w:color w:val="auto"/>
              </w:rPr>
              <w:t>f)</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Reinscripción mensual de maestría en política criminal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1,092.00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color w:val="auto"/>
              </w:rPr>
            </w:pPr>
            <w:r w:rsidRPr="00105248">
              <w:rPr>
                <w:rFonts w:asciiTheme="minorHAnsi" w:eastAsia="Times New Roman" w:hAnsiTheme="minorHAnsi" w:cs="Times New Roman"/>
                <w:b/>
                <w:color w:val="auto"/>
              </w:rPr>
              <w:t>g)</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Inscripción a seminario de tesis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1,436.00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color w:val="auto"/>
              </w:rPr>
            </w:pPr>
            <w:r w:rsidRPr="00105248">
              <w:rPr>
                <w:rFonts w:asciiTheme="minorHAnsi" w:eastAsia="Times New Roman" w:hAnsiTheme="minorHAnsi" w:cs="Times New Roman"/>
                <w:b/>
                <w:color w:val="auto"/>
              </w:rPr>
              <w:t>h)</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Reinscripción mensual, seminario de tesis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1,146.00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color w:val="auto"/>
              </w:rPr>
            </w:pPr>
            <w:r w:rsidRPr="00105248">
              <w:rPr>
                <w:rFonts w:asciiTheme="minorHAnsi" w:eastAsia="Times New Roman" w:hAnsiTheme="minorHAnsi" w:cs="Times New Roman"/>
                <w:b/>
                <w:color w:val="auto"/>
              </w:rPr>
              <w:t>i)</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Examen general de conocimientos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163.00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color w:val="auto"/>
              </w:rPr>
            </w:pPr>
            <w:r w:rsidRPr="00105248">
              <w:rPr>
                <w:rFonts w:asciiTheme="minorHAnsi" w:eastAsia="Times New Roman" w:hAnsiTheme="minorHAnsi" w:cs="Times New Roman"/>
                <w:b/>
                <w:color w:val="auto"/>
              </w:rPr>
              <w:t>j)</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Expedición de constancias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C46B85">
              <w:rPr>
                <w:rFonts w:asciiTheme="minorHAnsi" w:eastAsia="Times New Roman" w:hAnsiTheme="minorHAnsi" w:cs="Times New Roman"/>
                <w:color w:val="auto"/>
              </w:rPr>
              <w:t>La Secretaria de Seguridad Pública a través del Instituto de Formación en Seguridad Pública del Estado podrá autorizar y</w:t>
            </w:r>
            <w:r w:rsidRPr="00210338">
              <w:rPr>
                <w:rFonts w:asciiTheme="minorHAnsi" w:eastAsia="Times New Roman" w:hAnsiTheme="minorHAnsi" w:cs="Times New Roman"/>
                <w:color w:val="auto"/>
              </w:rPr>
              <w:t xml:space="preserve"> establecer descuentos generales a efecto de incentivar el pago anticipado, o en su caso favorecer con tarifas disminuidas a quienes por su condición social y académica requieran del apoyo mediante la figura de becas, de conformidad con la normatividad que rige a los mismos.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 xml:space="preserve">Derechos en materia de educación </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Organismos Descentralizados del Sector Educativo</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Artículo 25.</w:t>
            </w:r>
            <w:r w:rsidRPr="00210338">
              <w:rPr>
                <w:rFonts w:asciiTheme="minorHAnsi" w:eastAsia="Times New Roman" w:hAnsiTheme="minorHAnsi" w:cs="Times New Roman"/>
              </w:rPr>
              <w:t xml:space="preserve"> Los derechos por servicios en materia de educación, que brinden los organismos descentralizados del sector educativo, se causarán conforme a la siguiente:</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Default="00665131" w:rsidP="003D7309">
            <w:pPr>
              <w:spacing w:line="240" w:lineRule="auto"/>
              <w:rPr>
                <w:rFonts w:asciiTheme="minorHAnsi" w:eastAsia="Times New Roman" w:hAnsiTheme="minorHAnsi" w:cs="Times New Roman"/>
                <w:color w:val="auto"/>
              </w:rPr>
            </w:pPr>
          </w:p>
          <w:p w:rsidR="004E541C" w:rsidRPr="00210338" w:rsidRDefault="004E541C"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TARIFA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Universidades Politécnicas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a)</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inscripción 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Licenciatura cuatrimestral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                      928.00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Maestría cuatrimestral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                   2,362.00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materia de maestría mensual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                   2,362.00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c)</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Por curso: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Propedéutico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                    1,123.00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De titulación para obtener el grado de licenciatura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                      709.00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d)</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Por examen: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Extraordinario por materia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                       118.00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Especial por materia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                      225.00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e)</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w:t>
            </w:r>
            <w:proofErr w:type="spellStart"/>
            <w:r w:rsidRPr="00210338">
              <w:rPr>
                <w:rFonts w:asciiTheme="minorHAnsi" w:eastAsia="Times New Roman" w:hAnsiTheme="minorHAnsi" w:cs="Times New Roman"/>
              </w:rPr>
              <w:t>recurse</w:t>
            </w:r>
            <w:proofErr w:type="spellEnd"/>
            <w:r w:rsidRPr="00210338">
              <w:rPr>
                <w:rFonts w:asciiTheme="minorHAnsi" w:eastAsia="Times New Roman" w:hAnsiTheme="minorHAnsi" w:cs="Times New Roman"/>
              </w:rPr>
              <w:t xml:space="preserve"> de materias de licenciatura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                      140.00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f)</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Por certificado parcial o total de estudios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                        84.00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g)</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Por constancias de estudios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                        84.00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h)</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equivalencia de estudios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                      434.00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i)</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acreditación por competencias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                      170.00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Universidades Tecnológicas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a)</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inscripción: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Cuatrimestral a licenciatura e ingeniería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1,100.00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Cuatrimestral a técnico superior universitario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1,000.00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3</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Inicial o de nuevo ingreso a licenciatura, ingeniería y técnico superior universitario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450.00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Por curso propedéutico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2,200.00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c)</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Por examen: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Extraordinario por materia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80.00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Global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213.00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d)</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certificado parcial o total de estudios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150.00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e)</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expedición de título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500.00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f)</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Por constancia de estudios o calificaciones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g)</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Por reposición de acta de exención o servicio social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35.00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h)</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historial académico  </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95.00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III.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Institutos Tecnológicos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a)</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Inscripción inicial 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roofErr w:type="gramStart"/>
            <w:r w:rsidRPr="00210338">
              <w:rPr>
                <w:rFonts w:asciiTheme="minorHAnsi" w:eastAsia="Times New Roman" w:hAnsiTheme="minorHAnsi" w:cs="Times New Roman"/>
                <w:color w:val="auto"/>
              </w:rPr>
              <w:t>Licenciaturas</w:t>
            </w:r>
            <w:r w:rsidR="00105248">
              <w:rPr>
                <w:rFonts w:asciiTheme="minorHAnsi" w:eastAsia="Times New Roman" w:hAnsiTheme="minorHAnsi" w:cs="Times New Roman"/>
                <w:color w:val="auto"/>
              </w:rPr>
              <w:t xml:space="preserve"> </w:t>
            </w:r>
            <w:r w:rsidRPr="00210338">
              <w:rPr>
                <w:rFonts w:asciiTheme="minorHAnsi" w:eastAsia="Times New Roman" w:hAnsiTheme="minorHAnsi" w:cs="Times New Roman"/>
                <w:color w:val="auto"/>
              </w:rPr>
              <w:t>semestral</w:t>
            </w:r>
            <w:proofErr w:type="gramEnd"/>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1,352.00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Licenciaturas semestral Instituto Tecnológico Superior de Irapuato Campus Irapuato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2,050.00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3</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Licenciaturas cuatrimestral y dual - Instituto Tecnológico Superior de Irapuato Campus Irapuato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2,000.00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4</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Maestría semestral - Instituto Tecnológico Superior de Irapuato Campus Irapuato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5,000.00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Inscripción general 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Licenciatura semestral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1,123.00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Licenciaturas semestral Instituto Tecnológico Superior de Irapuato Campus Irapuato e Instituto Tecnológico Superior del Sur de Guanajuato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2,050.00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3</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Licenciaturas cuatrimestral y dual - Instituto Tecnológico Superior de Irapuato Campus Irapuato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1,500.00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4</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Maestría semestral - Instituto Tecnológico Superior de Irapuato Campus Irapuato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5,000.00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c)</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Inscripción extemporánea a licenciaturas semestral: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Instituto Tecnológico Superior de Salvatierra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743FEA">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1,300.00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d)</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Curso Propedéutico: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De licenciaturas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1,248.00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De posgrado - Instituto Tecnológico Superior de Irapuato Campus Irapuato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2,600.00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e)</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Equivalencia de estudios de educación superior: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Institutos Tecnológicos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1,352.00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Instituto Tecnológico Superior de Irapuato Campus Irapuato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2,080.00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f)</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Constancias de estudios y/o reconocimiento de firmas de tipo educación superior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68.00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g)</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Certificado parcial o total de estudios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600.00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h)</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Expedición de título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Institutos Tecnológicos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73.00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Instituto Tecnológico Superior de Salvatierra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160.00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3</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Instituto Tecnológico Superior de Guanajuato e Instituto Tecnológico Superior del Sur de Guanajuato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300.00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i)</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Examen especial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Institutos Tecnológicos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598.00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Instituto Tecnológico Superior de Irapuato Campus Irapuato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600.00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20"/>
                <w:szCs w:val="20"/>
              </w:rPr>
            </w:pPr>
            <w:r w:rsidRPr="00105248">
              <w:rPr>
                <w:rFonts w:asciiTheme="minorHAnsi" w:eastAsia="Times New Roman" w:hAnsiTheme="minorHAnsi" w:cs="Times New Roman"/>
                <w:b/>
                <w:color w:val="auto"/>
                <w:sz w:val="20"/>
                <w:szCs w:val="20"/>
              </w:rPr>
              <w:t>j)</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Curso de preparación de </w:t>
            </w:r>
            <w:proofErr w:type="gramStart"/>
            <w:r w:rsidRPr="00210338">
              <w:rPr>
                <w:rFonts w:asciiTheme="minorHAnsi" w:eastAsia="Times New Roman" w:hAnsiTheme="minorHAnsi" w:cs="Times New Roman"/>
                <w:color w:val="auto"/>
              </w:rPr>
              <w:t>Inglés</w:t>
            </w:r>
            <w:proofErr w:type="gramEnd"/>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1,872.00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20"/>
                <w:szCs w:val="20"/>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20"/>
                <w:szCs w:val="20"/>
              </w:rPr>
            </w:pPr>
            <w:r w:rsidRPr="00105248">
              <w:rPr>
                <w:rFonts w:asciiTheme="minorHAnsi" w:eastAsia="Times New Roman" w:hAnsiTheme="minorHAnsi" w:cs="Times New Roman"/>
                <w:b/>
                <w:color w:val="auto"/>
                <w:sz w:val="20"/>
                <w:szCs w:val="20"/>
              </w:rPr>
              <w:t>k)</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Curso TOEFL para alumnos (costo mensual)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624.00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20"/>
                <w:szCs w:val="20"/>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20"/>
                <w:szCs w:val="20"/>
              </w:rPr>
            </w:pPr>
            <w:r w:rsidRPr="00105248">
              <w:rPr>
                <w:rFonts w:asciiTheme="minorHAnsi" w:eastAsia="Times New Roman" w:hAnsiTheme="minorHAnsi" w:cs="Times New Roman"/>
                <w:b/>
                <w:color w:val="auto"/>
                <w:sz w:val="20"/>
                <w:szCs w:val="20"/>
              </w:rPr>
              <w:t>l)</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Curso de verano por materia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707.00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20"/>
                <w:szCs w:val="20"/>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sz w:val="20"/>
                <w:szCs w:val="20"/>
              </w:rPr>
            </w:pPr>
            <w:r w:rsidRPr="00105248">
              <w:rPr>
                <w:rFonts w:asciiTheme="minorHAnsi" w:eastAsia="Times New Roman" w:hAnsiTheme="minorHAnsi" w:cs="Times New Roman"/>
                <w:b/>
                <w:color w:val="auto"/>
                <w:sz w:val="20"/>
                <w:szCs w:val="20"/>
              </w:rPr>
              <w:t>m</w:t>
            </w:r>
            <w:r w:rsidR="00105248" w:rsidRPr="00105248">
              <w:rPr>
                <w:rFonts w:asciiTheme="minorHAnsi" w:eastAsia="Times New Roman" w:hAnsiTheme="minorHAnsi" w:cs="Times New Roman"/>
                <w:b/>
                <w:color w:val="auto"/>
                <w:sz w:val="20"/>
                <w:szCs w:val="20"/>
              </w:rPr>
              <w:t>)</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Curso de titulación para obtención de grado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Instituto Tecnológico Superior de Guanajuato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3,400.00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n)</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Curso global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686.00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o)</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roofErr w:type="spellStart"/>
            <w:r w:rsidRPr="00210338">
              <w:rPr>
                <w:rFonts w:asciiTheme="minorHAnsi" w:eastAsia="Times New Roman" w:hAnsiTheme="minorHAnsi" w:cs="Times New Roman"/>
                <w:color w:val="auto"/>
              </w:rPr>
              <w:t>Recurse</w:t>
            </w:r>
            <w:proofErr w:type="spellEnd"/>
            <w:r w:rsidRPr="00210338">
              <w:rPr>
                <w:rFonts w:asciiTheme="minorHAnsi" w:eastAsia="Times New Roman" w:hAnsiTheme="minorHAnsi" w:cs="Times New Roman"/>
                <w:color w:val="auto"/>
              </w:rPr>
              <w:t xml:space="preserve"> por materia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207.00 </w:t>
            </w:r>
          </w:p>
        </w:tc>
      </w:tr>
      <w:tr w:rsidR="007756F3" w:rsidRPr="00210338" w:rsidTr="004E541C">
        <w:trPr>
          <w:trHeight w:val="119"/>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4E541C">
        <w:trPr>
          <w:trHeight w:val="58"/>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p)</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Constancia de servicio social profesional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73.00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q)</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Curso especial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686.00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IV.</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Universidad Virtual del Estado de Guanajuato, del tipo de Educación Superior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a)</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Educación superior: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Examen de ubicación (sólo para alumnos de primer ingreso)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270.00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Costo por materia cuatrimestral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218.00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3</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Examen global o de nivel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281.00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4</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Exámenes de recuperación de materia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281.00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Maestrías: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Proceso de admisión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572.00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Por materia cuatrimestral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1,560.00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3</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Exámenes de recuperación de materia y de globales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1,560.00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c)</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Doctorado en educación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5,980.00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d)</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Trámites: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r w:rsidRPr="00105248">
              <w:rPr>
                <w:rFonts w:asciiTheme="minorHAnsi" w:eastAsia="Times New Roman" w:hAnsiTheme="minorHAnsi" w:cs="Times New Roman"/>
                <w:b/>
                <w:color w:val="auto"/>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Constancia de estudios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47.00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Constancia de programas de educación continua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78.00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3</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Diploma para los programas de educación continua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78.00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4</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Constancia de servicio social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73.00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5</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Expedición y envío de certificado licenciatura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709.00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6</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Expedición y envío de certificado maestría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                      818.00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V.</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Sistema Avanzado de Bachillerato y Educación Superior en el Estado de Guanajuato, del tipo de Educación Superior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a)</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Inscripción: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Estadía para técnico superior universitario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1,177.00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Licenciatura semestral, por materia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680.00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3</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Licenciatura cuatrimestral, por materia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456.00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4</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Licenciatura cuatrimestral, por materia de CERESOS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92.00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5</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Maestría y especialidad cuatrimestral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1,047.00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Curso propedéutico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276.00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c)</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Constancia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Licenciatura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73.00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Maestría y especialidad</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75.00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d)</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Carta pasante</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Licenciatura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153.00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Maestría y especialidad</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157.00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e)</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Exámenes extraordinarios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103.00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f)</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Costo mensual por materia de maestría y/o especialidad</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699.00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g)</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Evaluación sumaria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Licenciatura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456.00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Licenciatura CERESOS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92.00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h)</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As</w:t>
            </w:r>
            <w:r w:rsidR="00743FEA">
              <w:rPr>
                <w:rFonts w:asciiTheme="minorHAnsi" w:eastAsia="Times New Roman" w:hAnsiTheme="minorHAnsi" w:cs="Times New Roman"/>
              </w:rPr>
              <w:t xml:space="preserve">esorías en titulación y </w:t>
            </w:r>
            <w:proofErr w:type="spellStart"/>
            <w:r w:rsidR="00743FEA">
              <w:rPr>
                <w:rFonts w:asciiTheme="minorHAnsi" w:eastAsia="Times New Roman" w:hAnsiTheme="minorHAnsi" w:cs="Times New Roman"/>
              </w:rPr>
              <w:t>sinodali</w:t>
            </w:r>
            <w:r w:rsidRPr="00210338">
              <w:rPr>
                <w:rFonts w:asciiTheme="minorHAnsi" w:eastAsia="Times New Roman" w:hAnsiTheme="minorHAnsi" w:cs="Times New Roman"/>
              </w:rPr>
              <w:t>as</w:t>
            </w:r>
            <w:proofErr w:type="spellEnd"/>
            <w:r w:rsidRPr="00210338">
              <w:rPr>
                <w:rFonts w:asciiTheme="minorHAnsi" w:eastAsia="Times New Roman" w:hAnsiTheme="minorHAnsi" w:cs="Times New Roman"/>
              </w:rPr>
              <w:t xml:space="preserve"> para maestría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8,670.00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i)</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Estadía salida lateral</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456.00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j)</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Expedición de certificado licenciatura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163.00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k)</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Expedición certificado maestría</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163.00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VI.</w:t>
            </w:r>
          </w:p>
        </w:tc>
        <w:tc>
          <w:tcPr>
            <w:tcW w:w="6137" w:type="dxa"/>
            <w:gridSpan w:val="5"/>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Los derechos por servicios que brinden los organismos descentralizados del nivel medio superior:</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a)</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Escuela Preparatoria Regional del Rincón</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Expedición de certificados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218.00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Expedición de constancias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3</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Por realización de examen extraordinario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b)</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Universidad Virtual del Estado de Guanajuato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Expedición de certificados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163.00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Expedición de constancias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3</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Por la realización de examen extraordinario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c)</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Sistema Avanzado de Bachillerato y Educación Superior en el Estado de Guanajuato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Expedición de certificados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163.00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Expedición de constancias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3</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Por la realización de examen extraordinario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d)</w:t>
            </w:r>
          </w:p>
        </w:tc>
        <w:tc>
          <w:tcPr>
            <w:tcW w:w="0" w:type="auto"/>
            <w:gridSpan w:val="4"/>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Colegio de Estudios Científicos y Tecnológicos del Estado de Guanajuato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Expedición de constancias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2</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Por la realización de examen extraordinario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56.00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105248" w:rsidRDefault="00665131" w:rsidP="003D7309">
            <w:pPr>
              <w:spacing w:line="240" w:lineRule="auto"/>
              <w:jc w:val="both"/>
              <w:rPr>
                <w:rFonts w:asciiTheme="minorHAnsi" w:eastAsia="Times New Roman" w:hAnsiTheme="minorHAnsi" w:cs="Times New Roman"/>
                <w:b/>
              </w:rPr>
            </w:pPr>
            <w:r w:rsidRPr="00105248">
              <w:rPr>
                <w:rFonts w:asciiTheme="minorHAnsi" w:eastAsia="Times New Roman" w:hAnsiTheme="minorHAnsi" w:cs="Times New Roman"/>
                <w:b/>
              </w:rPr>
              <w:t>e)</w:t>
            </w:r>
          </w:p>
        </w:tc>
        <w:tc>
          <w:tcPr>
            <w:tcW w:w="0" w:type="auto"/>
            <w:gridSpan w:val="4"/>
            <w:tcBorders>
              <w:top w:val="nil"/>
              <w:left w:val="nil"/>
              <w:bottom w:val="nil"/>
              <w:right w:val="nil"/>
            </w:tcBorders>
            <w:shd w:val="clear" w:color="auto" w:fill="auto"/>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Colegio de Educación Profesional Técnica del Estado de Guanajuato</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105248" w:rsidRDefault="00665131" w:rsidP="003D7309">
            <w:pPr>
              <w:spacing w:line="240" w:lineRule="auto"/>
              <w:rPr>
                <w:rFonts w:asciiTheme="minorHAnsi" w:eastAsia="Times New Roman" w:hAnsiTheme="minorHAnsi" w:cs="Times New Roman"/>
                <w:b/>
              </w:rPr>
            </w:pPr>
            <w:r w:rsidRPr="00105248">
              <w:rPr>
                <w:rFonts w:asciiTheme="minorHAnsi" w:eastAsia="Times New Roman" w:hAnsiTheme="minorHAnsi" w:cs="Times New Roman"/>
                <w:b/>
              </w:rPr>
              <w:t>1</w:t>
            </w:r>
          </w:p>
        </w:tc>
        <w:tc>
          <w:tcPr>
            <w:tcW w:w="0" w:type="auto"/>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Expedición de constancias</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58.00 </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Las Entidades podrán autorizar y establecer descuentos generales a efecto de incentivar el pago anticipado, o en su caso favorecer con tarifas disminuidas a quienes por su condición social y académica requieran del apoyo mediante la figura de becas, de conformidad con la normatividad que rige a las mismas.</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La emisión o reposición de certificado electrónico de estudios de Educación Media Superior y Superior de Escuela Preparatoria Regional del Rincón, Universidad Virtual del Estado de Guanajuato (UVEG) y Sistema Avanzado de Bachillerato y Educación Superior en el Estado de Guanajuato (SABES) no tendrá costo.</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tcPr>
          <w:p w:rsidR="00665131" w:rsidRPr="00210338" w:rsidRDefault="00665131" w:rsidP="003D7309">
            <w:pPr>
              <w:spacing w:line="240" w:lineRule="auto"/>
              <w:jc w:val="center"/>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105248" w:rsidRDefault="00665131" w:rsidP="003D7309">
            <w:pPr>
              <w:spacing w:line="240" w:lineRule="auto"/>
              <w:jc w:val="center"/>
              <w:rPr>
                <w:rFonts w:asciiTheme="minorHAnsi" w:eastAsia="Times New Roman" w:hAnsiTheme="minorHAnsi" w:cs="Times New Roman"/>
                <w:b/>
                <w:color w:val="auto"/>
              </w:rPr>
            </w:pPr>
            <w:r w:rsidRPr="00105248">
              <w:rPr>
                <w:rFonts w:asciiTheme="minorHAnsi" w:eastAsia="Times New Roman" w:hAnsiTheme="minorHAnsi" w:cs="Times New Roman"/>
                <w:b/>
                <w:color w:val="auto"/>
              </w:rPr>
              <w:t>CAPÍTULO X</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color w:val="auto"/>
              </w:rPr>
            </w:pPr>
            <w:r w:rsidRPr="00210338">
              <w:rPr>
                <w:rFonts w:asciiTheme="minorHAnsi" w:eastAsia="Times New Roman" w:hAnsiTheme="minorHAnsi" w:cs="Times New Roman"/>
                <w:b/>
                <w:bCs/>
                <w:color w:val="auto"/>
              </w:rPr>
              <w:t xml:space="preserve">DERECHOS POR SERVICIOS </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4E541C">
            <w:pPr>
              <w:spacing w:line="240" w:lineRule="auto"/>
              <w:jc w:val="center"/>
              <w:rPr>
                <w:rFonts w:asciiTheme="minorHAnsi" w:eastAsia="Times New Roman" w:hAnsiTheme="minorHAnsi" w:cs="Times New Roman"/>
                <w:b/>
                <w:bCs/>
                <w:color w:val="auto"/>
              </w:rPr>
            </w:pPr>
            <w:r w:rsidRPr="00210338">
              <w:rPr>
                <w:rFonts w:asciiTheme="minorHAnsi" w:eastAsia="Times New Roman" w:hAnsiTheme="minorHAnsi" w:cs="Times New Roman"/>
                <w:b/>
                <w:bCs/>
                <w:color w:val="auto"/>
              </w:rPr>
              <w:t>DE SALUD Y ATENCIÓN MÉDICA</w:t>
            </w:r>
          </w:p>
        </w:tc>
      </w:tr>
      <w:tr w:rsidR="007756F3" w:rsidRPr="00210338" w:rsidTr="00352F10">
        <w:trPr>
          <w:trHeight w:val="227"/>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color w:val="auto"/>
              </w:rPr>
            </w:pPr>
            <w:r w:rsidRPr="00210338">
              <w:rPr>
                <w:rFonts w:asciiTheme="minorHAnsi" w:eastAsia="Times New Roman" w:hAnsiTheme="minorHAnsi" w:cs="Times New Roman"/>
                <w:b/>
                <w:bCs/>
                <w:i/>
                <w:iCs/>
                <w:color w:val="auto"/>
              </w:rPr>
              <w:t>Derechos por servicios de salud y atención médica</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color w:val="auto"/>
              </w:rPr>
            </w:pPr>
            <w:r w:rsidRPr="00210338">
              <w:rPr>
                <w:rFonts w:asciiTheme="minorHAnsi" w:eastAsia="Times New Roman" w:hAnsiTheme="minorHAnsi" w:cs="Times New Roman"/>
                <w:b/>
                <w:bCs/>
                <w:color w:val="auto"/>
              </w:rPr>
              <w:t>Artículo 26.</w:t>
            </w:r>
            <w:r w:rsidRPr="00210338">
              <w:rPr>
                <w:rFonts w:asciiTheme="minorHAnsi" w:eastAsia="Times New Roman" w:hAnsiTheme="minorHAnsi" w:cs="Times New Roman"/>
                <w:color w:val="auto"/>
              </w:rPr>
              <w:t xml:space="preserve"> Los derechos por servicios de salud y atención médica se cobrarán de conformidad con el siguiente:</w:t>
            </w: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tcPr>
          <w:p w:rsidR="00665131" w:rsidRPr="00210338" w:rsidRDefault="00665131" w:rsidP="003D7309">
            <w:pPr>
              <w:spacing w:line="240" w:lineRule="auto"/>
              <w:jc w:val="both"/>
              <w:rPr>
                <w:rFonts w:asciiTheme="minorHAnsi" w:eastAsia="Times New Roman" w:hAnsiTheme="minorHAnsi" w:cs="Times New Roman"/>
                <w:b/>
                <w:bCs/>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tcPr>
          <w:p w:rsidR="00665131" w:rsidRPr="00994CD2" w:rsidRDefault="00665131" w:rsidP="003D7309">
            <w:pPr>
              <w:pStyle w:val="Prrafodelista"/>
              <w:numPr>
                <w:ilvl w:val="0"/>
                <w:numId w:val="46"/>
              </w:numPr>
              <w:spacing w:line="240" w:lineRule="auto"/>
              <w:rPr>
                <w:rFonts w:asciiTheme="minorHAnsi" w:eastAsia="Times New Roman" w:hAnsiTheme="minorHAnsi" w:cs="Times New Roman"/>
                <w:b/>
                <w:bCs/>
              </w:rPr>
            </w:pPr>
            <w:r w:rsidRPr="00994CD2">
              <w:rPr>
                <w:rFonts w:asciiTheme="minorHAnsi" w:eastAsia="Times New Roman" w:hAnsiTheme="minorHAnsi" w:cs="Times New Roman"/>
                <w:sz w:val="22"/>
                <w:szCs w:val="22"/>
                <w:lang w:eastAsia="es-MX"/>
              </w:rPr>
              <w:t>Por servicios de salud y atención médica:</w:t>
            </w:r>
          </w:p>
        </w:tc>
      </w:tr>
      <w:tr w:rsidR="007756F3" w:rsidRPr="00210338" w:rsidTr="00352F10">
        <w:trPr>
          <w:trHeight w:val="227"/>
        </w:trPr>
        <w:tc>
          <w:tcPr>
            <w:tcW w:w="269" w:type="dxa"/>
            <w:tcBorders>
              <w:top w:val="nil"/>
              <w:left w:val="nil"/>
              <w:bottom w:val="nil"/>
              <w:right w:val="nil"/>
            </w:tcBorders>
            <w:shd w:val="clear" w:color="auto" w:fill="auto"/>
            <w:noWrap/>
          </w:tcPr>
          <w:p w:rsidR="00665131" w:rsidRPr="00210338" w:rsidRDefault="00665131" w:rsidP="003D7309">
            <w:pPr>
              <w:spacing w:line="240" w:lineRule="auto"/>
              <w:jc w:val="both"/>
              <w:rPr>
                <w:rFonts w:asciiTheme="minorHAnsi" w:eastAsia="Times New Roman" w:hAnsiTheme="minorHAnsi" w:cs="Times New Roman"/>
                <w:b/>
                <w:bCs/>
                <w:color w:val="auto"/>
              </w:rPr>
            </w:pPr>
          </w:p>
        </w:tc>
        <w:tc>
          <w:tcPr>
            <w:tcW w:w="646" w:type="dxa"/>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352F10">
        <w:trPr>
          <w:trHeight w:val="227"/>
        </w:trPr>
        <w:tc>
          <w:tcPr>
            <w:tcW w:w="269" w:type="dxa"/>
            <w:tcBorders>
              <w:top w:val="nil"/>
              <w:left w:val="nil"/>
              <w:bottom w:val="nil"/>
              <w:right w:val="nil"/>
            </w:tcBorders>
            <w:shd w:val="clear" w:color="auto" w:fill="auto"/>
            <w:noWrap/>
          </w:tcPr>
          <w:p w:rsidR="00665131" w:rsidRPr="00210338" w:rsidRDefault="00665131" w:rsidP="003D7309">
            <w:pPr>
              <w:spacing w:line="240" w:lineRule="auto"/>
              <w:jc w:val="both"/>
              <w:rPr>
                <w:rFonts w:asciiTheme="minorHAnsi" w:eastAsia="Times New Roman" w:hAnsiTheme="minorHAnsi" w:cs="Times New Roman"/>
                <w:b/>
                <w:bCs/>
                <w:color w:val="auto"/>
              </w:rPr>
            </w:pPr>
          </w:p>
        </w:tc>
        <w:tc>
          <w:tcPr>
            <w:tcW w:w="646" w:type="dxa"/>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color w:val="auto"/>
              </w:rPr>
            </w:pPr>
          </w:p>
        </w:tc>
      </w:tr>
      <w:tr w:rsidR="007756F3" w:rsidRPr="00210338" w:rsidTr="004E541C">
        <w:trPr>
          <w:trHeight w:val="58"/>
        </w:trPr>
        <w:tc>
          <w:tcPr>
            <w:tcW w:w="269" w:type="dxa"/>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color w:val="auto"/>
              </w:rPr>
            </w:pPr>
          </w:p>
        </w:tc>
        <w:tc>
          <w:tcPr>
            <w:tcW w:w="646"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5"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807"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64" w:type="dxa"/>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0" w:type="auto"/>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3D7309">
        <w:trPr>
          <w:trHeight w:val="227"/>
        </w:trPr>
        <w:tc>
          <w:tcPr>
            <w:tcW w:w="0" w:type="auto"/>
            <w:gridSpan w:val="9"/>
            <w:tcBorders>
              <w:top w:val="nil"/>
              <w:left w:val="nil"/>
              <w:bottom w:val="nil"/>
              <w:right w:val="nil"/>
            </w:tcBorders>
            <w:shd w:val="clear" w:color="auto" w:fill="auto"/>
            <w:noWrap/>
            <w:vAlign w:val="center"/>
            <w:hideMark/>
          </w:tcPr>
          <w:p w:rsidR="00665131" w:rsidRDefault="00665131" w:rsidP="003D7309">
            <w:pPr>
              <w:spacing w:line="240" w:lineRule="auto"/>
              <w:jc w:val="center"/>
              <w:rPr>
                <w:rFonts w:asciiTheme="minorHAnsi" w:eastAsia="Times New Roman" w:hAnsiTheme="minorHAnsi" w:cs="Times New Roman"/>
                <w:b/>
                <w:bCs/>
                <w:color w:val="auto"/>
              </w:rPr>
            </w:pPr>
          </w:p>
          <w:p w:rsidR="00665131" w:rsidRPr="00210338" w:rsidRDefault="00665131" w:rsidP="003D7309">
            <w:pPr>
              <w:spacing w:line="240" w:lineRule="auto"/>
              <w:jc w:val="center"/>
              <w:rPr>
                <w:rFonts w:asciiTheme="minorHAnsi" w:eastAsia="Times New Roman" w:hAnsiTheme="minorHAnsi" w:cs="Times New Roman"/>
                <w:b/>
                <w:bCs/>
                <w:color w:val="auto"/>
              </w:rPr>
            </w:pPr>
            <w:r w:rsidRPr="00210338">
              <w:rPr>
                <w:rFonts w:asciiTheme="minorHAnsi" w:eastAsia="Times New Roman" w:hAnsiTheme="minorHAnsi" w:cs="Times New Roman"/>
                <w:b/>
                <w:bCs/>
                <w:color w:val="auto"/>
              </w:rPr>
              <w:t>TABULADOR</w:t>
            </w:r>
          </w:p>
        </w:tc>
      </w:tr>
    </w:tbl>
    <w:p w:rsidR="00665131" w:rsidRPr="00210338" w:rsidRDefault="00665131" w:rsidP="00665131">
      <w:pPr>
        <w:rPr>
          <w:rFonts w:asciiTheme="minorHAnsi" w:hAnsiTheme="minorHAnsi"/>
        </w:rPr>
      </w:pPr>
    </w:p>
    <w:tbl>
      <w:tblPr>
        <w:tblW w:w="5003" w:type="pct"/>
        <w:jc w:val="center"/>
        <w:tblLayout w:type="fixed"/>
        <w:tblCellMar>
          <w:left w:w="70" w:type="dxa"/>
          <w:right w:w="70" w:type="dxa"/>
        </w:tblCellMar>
        <w:tblLook w:val="04A0" w:firstRow="1" w:lastRow="0" w:firstColumn="1" w:lastColumn="0" w:noHBand="0" w:noVBand="1"/>
      </w:tblPr>
      <w:tblGrid>
        <w:gridCol w:w="551"/>
        <w:gridCol w:w="3671"/>
        <w:gridCol w:w="425"/>
        <w:gridCol w:w="436"/>
        <w:gridCol w:w="420"/>
        <w:gridCol w:w="467"/>
        <w:gridCol w:w="471"/>
        <w:gridCol w:w="462"/>
        <w:gridCol w:w="453"/>
        <w:gridCol w:w="472"/>
        <w:gridCol w:w="469"/>
        <w:gridCol w:w="485"/>
      </w:tblGrid>
      <w:tr w:rsidR="00665131" w:rsidRPr="008A1397" w:rsidTr="003D7309">
        <w:trPr>
          <w:trHeight w:val="283"/>
          <w:tblHeader/>
          <w:jc w:val="center"/>
        </w:trPr>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Clave</w:t>
            </w:r>
          </w:p>
        </w:tc>
        <w:tc>
          <w:tcPr>
            <w:tcW w:w="20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DESCRIPCIÓN DEL CONCEPTO</w:t>
            </w:r>
          </w:p>
        </w:tc>
        <w:tc>
          <w:tcPr>
            <w:tcW w:w="2596" w:type="pct"/>
            <w:gridSpan w:val="10"/>
            <w:tcBorders>
              <w:top w:val="single" w:sz="4" w:space="0" w:color="auto"/>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TARIFA EN PESOS POR NIVEL</w:t>
            </w:r>
          </w:p>
        </w:tc>
      </w:tr>
      <w:tr w:rsidR="00665131" w:rsidRPr="008A1397" w:rsidTr="003D7309">
        <w:trPr>
          <w:trHeight w:val="283"/>
          <w:tblHeader/>
          <w:jc w:val="center"/>
        </w:trPr>
        <w:tc>
          <w:tcPr>
            <w:tcW w:w="314" w:type="pct"/>
            <w:vMerge/>
            <w:tcBorders>
              <w:top w:val="single" w:sz="4" w:space="0" w:color="auto"/>
              <w:left w:val="single" w:sz="4" w:space="0" w:color="auto"/>
              <w:bottom w:val="single" w:sz="4" w:space="0" w:color="auto"/>
              <w:right w:val="single" w:sz="4" w:space="0" w:color="auto"/>
            </w:tcBorders>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p>
        </w:tc>
        <w:tc>
          <w:tcPr>
            <w:tcW w:w="2090" w:type="pct"/>
            <w:vMerge/>
            <w:tcBorders>
              <w:top w:val="single" w:sz="4" w:space="0" w:color="auto"/>
              <w:left w:val="single" w:sz="4" w:space="0" w:color="auto"/>
              <w:bottom w:val="single" w:sz="4" w:space="0" w:color="auto"/>
              <w:right w:val="single" w:sz="4" w:space="0" w:color="auto"/>
            </w:tcBorders>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Nivel 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Nivel 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Nivel 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Nivel 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Nivel 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Nivel 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Nivel 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Nivel 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Nivel 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Nivel 10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AM000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 xml:space="preserve">INTERVENCIONES DE ATENCIÓN DE MEDICINA GENERAL/FAMILIAR Y ESPECIALIDAD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CONSULTA GENERAL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CONSULTA GENERAL SUBSECUENTE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CONSULTA ESPECIALIDAD</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CONSULTA SUBSECUENTE DE ESPECIALIDAD</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AD113D">
              <w:rPr>
                <w:rFonts w:asciiTheme="minorHAnsi" w:eastAsia="Times New Roman" w:hAnsiTheme="minorHAnsi" w:cstheme="minorHAnsi"/>
                <w:sz w:val="13"/>
                <w:szCs w:val="13"/>
              </w:rPr>
              <w:t>ATENCIÓN</w:t>
            </w:r>
            <w:r w:rsidRPr="008A1397">
              <w:rPr>
                <w:rFonts w:asciiTheme="minorHAnsi" w:eastAsia="Times New Roman" w:hAnsiTheme="minorHAnsi" w:cstheme="minorHAnsi"/>
                <w:sz w:val="13"/>
                <w:szCs w:val="13"/>
              </w:rPr>
              <w:t xml:space="preserve"> MÉDICA HOSPITALARIA (POR DÍA, INDEPENDIENTE DEL NÚMERO DE VISITAS) DEL DÍA 1 AL 5</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A URGENCIAS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ESTABILIZACIÓN EN URGENCIAS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OBSERVACIÓN DE 2 A 12 HORAS EN SERVICIO DE URGENCIAS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OBSERVACIÓN DE 12 A 23 HORAS EN SERVICIO DE URGENCIAS.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HIDRATACIÓN DE MAYORES DE 5 AÑOS,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EXTIRPACIÓN DE CUERPO EXTRAÑO DE FARINGE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MANEJO INTERAL DE QUEMADURA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IN000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INTERVENCIONES DE CUIDADOS INTENSIVOS NEONATALES Y PEDÍATRICOS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HOSPITALIZACIÓN DÍA CAMA EN TERAPIA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DÍA INCUBADORA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MÉDICA UNIDAD DE CUIDADOS INTENSIVOS NEONATAL (POR DÍA, INDEPENDIENTE DEL NÚMERO DE VISITAS), DEL DÍA 1 AL 5</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SEPSIS DEL RECIÉN NACIDO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6419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12838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19258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25677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32098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38518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44940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51358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57778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64201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TAQUIPNEA TRANSITORIA DEL RECIÉN NACIDO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2051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3075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4102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5127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7183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8208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9232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10259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SÍNDROME DE DIFICULTAD RESPIRATORIA DEL RECIÉN NACIDO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5582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11167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16750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22336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27917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33503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39087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44670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50254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55840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IO000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INTERVENCIONES DE ODONTOLOGÍA.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IO001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CONSULTA DENTAL (ESTOMATOLOGÍA)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OD000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OPERATORIA DENTAL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RESTAURACIÓNES DENTALES CON AMALGAMA, IONÓMERO DE VIDRIO Y RESINA, POR CARIES O FRACTURA DE LOS DIENTES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OBTURACIÓN CON IRM O CON ÓXIDO DE ZINC</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RESTAURACIÓN CON CORONA DE ACERO DE CROMO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RESTAURACIÓN CON CORONA DE CELULOIDE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CEMENTADO DE INCRUSTACIONES Y CORONA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PULIDO DE RESTAURACIÓN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DRENAJE DE ABSCESO ESTOMATOLOGICOS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CURACIONES DENTALES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LIMPIEZA DENTAL CON EQUIPO ULTRASONICO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OD010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LIMPIEZA DENTAL MANUAL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ODONTOXESIS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CEMENTADO CON SILICATO Y/O IONOMERO DE VIDRIO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DIENTES SUPERNUMERARIOS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EXTRACCIÓN DENTAL BAJO ANESTESIA LOCAL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EXTRACCIÓN DENTAL BAJO ANESTESIA GENERAL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EXTRACCIÓN TERCER MOLAR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OBTURACIÓN POSTERIOR A ENDODONCIA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 SELLADO DE FOSETAS Y FISURAS POR CUADRANTE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OD019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POR CUADRANTE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OD020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OBTURACIÓN CON RESINA COMPUESTA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TP000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TERAPIA PULPAR DENTAL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TP001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RECUBRIMIENTO PULPAR DENTAL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TP002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PULPOTOMÍAS DENTALES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TP003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PULPECTOMÍAS DENTALES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RD000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RADIOLOGÍA DENTAL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RD001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TÉCNICA OCLUSAL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RD002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TÉCNICA PERIAPICAL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CE000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 xml:space="preserve">CIRUGÍA ESTOMATOLOGICA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FRENILECTOMÍA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DE OSTEOMIELITIS ORIGEN DENTAL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CIRUGÍA EN PARODONCIA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GINGIVECTOMÍA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PLASTIA LABIAL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CIRUGÍA EN ENDODONCIA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DISTRACTOR DACTILAR Y MANDIBULAR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2221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2595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2960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3700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EXODONCIA SIMPLE (POR PIEZA) VÍA ALVEOLAR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EXODONCIA POR DISECCIÓN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CIRUGÍA PERIAPICAL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CIRUGÍA ATM PRÓTESIS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1221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1356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REDUCCIÓN CERRADA DE FRACTURA MANDIBULAR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OSTEOSÍNTESIS MAXILAR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2019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2692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3366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4712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5384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6059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6733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OSTEOSÍNTESIS BIMAXILAR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2692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5384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6733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8079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9425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12119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13464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EXODONCIA MÚLTIPLE CON REGULARIZACIÓN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DRENAJE DE ABSCESO EN CONSULTORIO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ESCISIÓN DE NEOPLASTIA BUCAL C/ANESTESIA LOCAL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980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1400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ESCISIÓN DE NEOPLASTIA BUCAL C/ANESTESIA GRAL.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CE019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ESCISIÓN DE NEOPLASTIA BUCAL R. X. PERIAPICAL Y OCLUSAL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CE020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SUTURAS DENTALES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CE021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GINGIVOPLASTIA POR HIPERPLASÍA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CE022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GINGIVOPLASTIA DE HIPERPLASIA INDUCIDA POR </w:t>
            </w:r>
            <w:r w:rsidR="00AD113D">
              <w:rPr>
                <w:rFonts w:asciiTheme="minorHAnsi" w:eastAsia="Times New Roman" w:hAnsiTheme="minorHAnsi" w:cstheme="minorHAnsi"/>
                <w:sz w:val="13"/>
                <w:szCs w:val="13"/>
              </w:rPr>
              <w:t>FÁ</w:t>
            </w:r>
            <w:r w:rsidRPr="008A1397">
              <w:rPr>
                <w:rFonts w:asciiTheme="minorHAnsi" w:eastAsia="Times New Roman" w:hAnsiTheme="minorHAnsi" w:cstheme="minorHAnsi"/>
                <w:sz w:val="13"/>
                <w:szCs w:val="13"/>
              </w:rPr>
              <w:t>RMACOS.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CE023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DRENAJE DE ABSCESOS DE ORIGEN DENTAL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CE024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CORRECCIÓN DE FÍSTULA OROANTRAL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CE025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APICECTOMÍA DENTAL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CE026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BLOQUEOS LÍTICOS A NIVEL TRIGEMINAL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CE027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REGULARIZACIÓN DE PROCESOS ALVEOLARES RESIDUALES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CE028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BIOPSIA ESCISIONAL DE TEJIDO BLANDO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CE029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CIRUGÍA PARODONTAL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MF000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MAXILOFACIAL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MF001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REDUCCIÓN DE FRACTURA DENTOALVEOLAR CON FÉRULA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MF002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REDUCCIÓN DE FRACTURA MANDIBULAR ESTABLE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MF003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REDUCCIÓN DE FRACTURA MANDIBULAR INESTABLE CON FÉRULA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MF004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REDUCCIÓN DE FRACTURA ARCO CIGOMÁTICO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MF005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LIMPIEZA ARTROSCÓPICA TEMPORO MANDIBULAR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MF006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CIRUGÍA PRE-PROTÉSICA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MF007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REPARACIÓN DE LABIO HENDIDO CON O SIN PALADAR HENDIDO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MF008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MAXILECTOMÍA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1552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2071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2330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EX000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EXODONCIA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IMPLANTE NORMAL (POR PIEZA)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IMPLANTE ANORMAL (POR PIEZA)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EXTRACCIÓN DE ÓRGANOS DENTARIOS RETENIDOS (POR PIEZA)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NE000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 xml:space="preserve">NEUROLOGÍA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NE001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PUNCIÓN LUMBAR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NE002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ELECTROENCEFALOGRAFÍA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NE003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ELECTROMIOGRAFÍA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NU000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NEUROCIRUGÍA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RESECCIÓN QUIRÚRGICA DE ASTROCITOMA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NU002</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RESECCIÓN QUIRÚRGICA DE EPENDIMOMA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RESECCIÓN QUIRÚRGICA DE MEDULOBLASTOMA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NU004</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RESECCIÓN QUIRÚRGICA DE NEUROBLASTOMA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RESECCIÓN QUIRÚRGICA DE OTROS TUMORES DEL SNC</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CRANEOPLASTÍA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2019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2241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CLIPAJE DE ANEURISMA Y/O MALFORMACIÓN ARTERIO VENOSA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CRANEOTOMÍA DESCOMPRESIVA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COLOCACIÓN DE VÁLVULA VENTRICULO PERITONEAL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2053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CIRUGÍA TRANSESFENOIDAL PARA RESECCIÓN DE TUMORES HIPOFISIARIOS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NU011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RESECCIÓN DE TUMORES RAQUIMEDULARES.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DESCOMPRESIÓN RADICULAR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LAMINECTOMÍA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LEVANTAMIENTO DE HUNDIMIENTO CRANEAL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HEMILAMINECTOMÍA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CORPORECTOMIA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FIJACIÓN VERTEBRAL.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FIJACIÓN ANTERIOR CON COLOCACIÓN DE TORNILLOS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NU019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FIJACIÓN POSTERIOR CON INSTRUMENTACIÓN DE COLUMNA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1444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1684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1925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OF000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OFTALMOLOGÍA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OF001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CIRUGÍA DE ACORTAMIENTO MUSCULAR PARA ESTRABISMO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978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1959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OF002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CIRUGÍA DE ALARGAMIENTO MUSCULAR PARA ESTRABISMO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978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1959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OF003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QUIRÚRGICO DE PTERIGIÓN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OF004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QUIRÚRGICO DE CHALAZIÓN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OF005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RECOSTRUCCIÓN DE VIAS LAGRIMALES (DACRIOSCISTORRINOSTOMÍA)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OF006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SONDEO DE CONDUCTO LAGRIMAL (SONDEO DE VIA LAGRIMAL POR EVENTO UNI O BILATERAL)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OF007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EXTRACCIÓN DE UN CUERPO EXTRAÑO IMPACTADO EN LA CORNEA SIN</w:t>
            </w:r>
            <w:r w:rsidRPr="008A1397">
              <w:rPr>
                <w:rFonts w:asciiTheme="minorHAnsi" w:eastAsia="Times New Roman" w:hAnsiTheme="minorHAnsi" w:cstheme="minorHAnsi"/>
                <w:sz w:val="13"/>
                <w:szCs w:val="13"/>
              </w:rPr>
              <w:br/>
              <w:t>USAR UNA LAMPARA DE HENDIDURA.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OF008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EXTRACCIÓN DE UN CUERPO EXTRAÑO IMPACTADO EN LA CORNEA</w:t>
            </w:r>
            <w:r w:rsidRPr="008A1397">
              <w:rPr>
                <w:rFonts w:asciiTheme="minorHAnsi" w:eastAsia="Times New Roman" w:hAnsiTheme="minorHAnsi" w:cstheme="minorHAnsi"/>
                <w:sz w:val="13"/>
                <w:szCs w:val="13"/>
              </w:rPr>
              <w:br/>
              <w:t>USANDO UNA LAMPARA DE HENDIDURA.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OF009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EXTIRPACIÓN DE CUERPO EXTRAÑO INTRAOCULAR DE LA CAMARA</w:t>
            </w:r>
            <w:r w:rsidRPr="008A1397">
              <w:rPr>
                <w:rFonts w:asciiTheme="minorHAnsi" w:eastAsia="Times New Roman" w:hAnsiTheme="minorHAnsi" w:cstheme="minorHAnsi"/>
                <w:sz w:val="13"/>
                <w:szCs w:val="13"/>
              </w:rPr>
              <w:br/>
              <w:t>ANTERIOR O CRISTALINO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OF010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VITRECTOMIA MECÁNICA, VIA PARS PLANA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OF011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ATENCIÓN INTEGRAL DE CATARATA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OF012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OCULOPLASTÍA (MIECTOMÍA) (PLASTIA DE PSTOSIS 2 PÁRPADOS)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1621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2319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OT000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OTORRINOLARINGOLOGÍA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EXTRACCIÓN DE CUERPOS EXTRAÑOS EN </w:t>
            </w:r>
            <w:proofErr w:type="gramStart"/>
            <w:r w:rsidRPr="008A1397">
              <w:rPr>
                <w:rFonts w:asciiTheme="minorHAnsi" w:eastAsia="Times New Roman" w:hAnsiTheme="minorHAnsi" w:cstheme="minorHAnsi"/>
                <w:sz w:val="13"/>
                <w:szCs w:val="13"/>
              </w:rPr>
              <w:t>QUIRÓFANO</w:t>
            </w:r>
            <w:proofErr w:type="gramEnd"/>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1324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EXAMEN COMPLETO DENTAL - PANORAMICA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CONTROL DE HEMORRAGIA NASAL CON CAUTERIZACIÓN Y / O TAPONAMIENTO NASAL ANTERIORCOMPLEJO (USO EXTENSO DE</w:t>
            </w:r>
            <w:r w:rsidRPr="008A1397">
              <w:rPr>
                <w:rFonts w:asciiTheme="minorHAnsi" w:eastAsia="Times New Roman" w:hAnsiTheme="minorHAnsi" w:cstheme="minorHAnsi"/>
                <w:sz w:val="13"/>
                <w:szCs w:val="13"/>
              </w:rPr>
              <w:br/>
              <w:t>CAUTERIO Y/O TAPONAMIENTO CON GASA)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EXTRACCIÓN DE CUERPOS EXTRAÑOS. SIN TÉCNICA QUIRÚRGICA.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TIMPANOPLASTÍA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QUIRÚRGICO DE PAPILOMA FARÍNGEO (INCLUYE PAPILOMA LARÍNGEO)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MÁSTOIDECTOMÍA RADICAL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MIRINGOTOMÍA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LABERINTECTOMÍA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POLIPECTOMIA TRANSNASAL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DRENAJE DE HEMATOMA NASAL (DRENAJE DE HEMATOMA Y/O ABSCESO SEPTUM NASAL)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QUIRÚRGICO DE SINEQUIAS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REDUCCIÓN DE FRACTURA DE HUESOS NASALES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OT014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SEPTUMPLASTIA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1281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RINOPLASTIA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2140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3215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4287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5355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6427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7500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9643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10715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RINOSEPTUMPLASTIA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1935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2712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3101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3491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3875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QUIRÚRGICO. DE SINUSITIS FRONTAL Y/O ETMOIDAL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1601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2058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2287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QUIRÚRGICO DE SINUSITIS MAXILAR (CALDWELL LUC)</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971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1091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OT019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AMIGDALECTOMÍA CON O SIN ADENOIDECTOMÍA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OT020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OPERACIONES SOBRE GLÁNDULAS Y CONDUCTOS SALIVALES.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1719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1934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2152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OT021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TAPONAMIENTO NASAL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SM000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SALUD MENTAL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PRUEBAS DE PERSONALIDAD</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PRUEBAS PSICOMÉTRICAS (INDIVIDUAL)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1017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PRUEBAS DE WAIS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PRUEBAS DE TAT</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PRUEBAS DE CAT</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PRUEBAS DE BENDER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PRUEBAS DE HABITAT</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PRUEBAS DE WIPSI</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PRUEBAS DE WISC</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SESIÓN DE ORIENTACIÓN CONYUGAL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SESIÓN DE ORIENTACIÓN FAMILIAR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TERAPIA INDIVIDUAL (DE 1 A 3 SESIÓNES)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SESIÓN DE ORIENTACIÓN DE GRUPO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HOSPITALIZACIÓN PSIQUIÁTRICA POR DÍA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HOSPITALIZACIÓN PSIQUIÁTRICA MENSUAL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DESINTOXICACIÓN ALCOHÓLICA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1488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3725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4471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5216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5962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6708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7452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PRUEBA DE ROSCHARCH</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SESIÓN DE DIAGNÓSTICO DE ADICCIONES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SM019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SESIÓN DE CONSEJERIA EN ADICCIONES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SM020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SESIÓN DE DETECCION DE TRANSTORNO POR DEFICIT DE ATENCIÓN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SM021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SESIÓN PARA DETECCION PRECOZ DE LOS TRASTORNOS DE LA CONDUCTA ALIMENTARIA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SM022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SESIÓN DE DIAGNOSTICO DE DEPRESION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SM023</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ABUSO DE ALCOHOL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SM024</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ABUSO DE DROGAS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SM025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SESIÓN DE TRATAMIENTO DE DEPRESION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SM026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SESIÓN DE TRATAMIENTO DE DIAGNOSTICO DE PSICOSIS (INCLUYE ESQUIZOFRENIA)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SM027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ABUSO DE TABACO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SM028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Y TRATAMIENTO PSICOLÓGICO PARA VÍCTIMÁS DE VIOLENCIA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SM029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PROFILAXIS PARA ITS Y VIH PARA VÍCTIMÁS DE VIOLENCIA SEXUAL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SM030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INTERRUPCIÓN VOLUNTARIA DEL EMBARAZO PARA VÍCTIMÁS DE VIOLENCIA SEXUAL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SM031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DE INTENTOS DE SUICIDIO EN URGENCIAS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NM000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NEUMOLOGÍA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PUNCIÓN TRANSTORÁCICA PARA DIAGNÓSTICO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TORACOTOMÍA MAYOR PARA DRENAJE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1358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PLEUROTOMÍA Y DRENAJE DE TÓRAX.</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1186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1484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DRENAJE TORÁCICO CON TUBO DE DRENAJE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TORACOPLASTÍA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1554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2218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TRAQUEOSTOMÍA TRANSTRAQUEAL DE EMERGENCIA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973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BRONCOSCOPÍA ATENCIÓN INTEGRAL.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BRONCOSCOPÍA CON BROCOSCOPIO LAVADO TERAPÉUTICO.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FIBROBRONCOSCOPÍA CEPILLADO LAVADO BIOPSIA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FIBROBRONCOSCOPÍA BIOPSIA TRANSBRONQUIAL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FIBROBRONCOSCOPÍA LAVADO BRONCOALVEOLAR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FIBROBRONCOSCOPÍA CEPILLADO SELECTIVO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FIBROBRONCOSCOPÍA BIOPSIA PUNCIÓN TRANSBRONQUIAL.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FIBROBRONCOSCOPÍA EXTRACCIÓN DE CUERPO EXTRAÑO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TORACOSCOPÍA TOMA DE BIOPSIA O MUESTRA DE LIQ.</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LARINGOSCOPÍA DIRECTA DIAGNÓSTICA Y TERAPEÚTICA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LARINGOSCOPÍA INDIRECTA DIAGNÓSTICA Y TERAPEÚTICA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PRUEBAS FUNCIONALES PULMONARES Y RESPIRATORIAS (ESPIROMETRÍA)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NM019</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SUTURA DE HERIDA O LESION TRAQUEAL, NIVEL CERVICAL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973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NM020</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SUTURA DE HERIDA </w:t>
            </w:r>
            <w:r w:rsidR="00AD113D">
              <w:rPr>
                <w:rFonts w:asciiTheme="minorHAnsi" w:eastAsia="Times New Roman" w:hAnsiTheme="minorHAnsi" w:cstheme="minorHAnsi"/>
                <w:sz w:val="13"/>
                <w:szCs w:val="13"/>
              </w:rPr>
              <w:t xml:space="preserve">O LESION </w:t>
            </w:r>
            <w:r w:rsidRPr="008A1397">
              <w:rPr>
                <w:rFonts w:asciiTheme="minorHAnsi" w:eastAsia="Times New Roman" w:hAnsiTheme="minorHAnsi" w:cstheme="minorHAnsi"/>
                <w:sz w:val="13"/>
                <w:szCs w:val="13"/>
              </w:rPr>
              <w:t>TRAQUEAL, NIVEL TORÁCICO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973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NM021</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CIERRE QUIRÚR</w:t>
            </w:r>
            <w:r w:rsidR="00AD113D">
              <w:rPr>
                <w:rFonts w:asciiTheme="minorHAnsi" w:eastAsia="Times New Roman" w:hAnsiTheme="minorHAnsi" w:cstheme="minorHAnsi"/>
                <w:sz w:val="13"/>
                <w:szCs w:val="13"/>
              </w:rPr>
              <w:t>GICO DE TRAQUEOSTOMÍA O FÍSTULA</w:t>
            </w:r>
            <w:r w:rsidRPr="008A1397">
              <w:rPr>
                <w:rFonts w:asciiTheme="minorHAnsi" w:eastAsia="Times New Roman" w:hAnsiTheme="minorHAnsi" w:cstheme="minorHAnsi"/>
                <w:sz w:val="13"/>
                <w:szCs w:val="13"/>
              </w:rPr>
              <w:t xml:space="preserve"> SIN PLASTÍA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973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NM022</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CIERRE QUIRÚRG</w:t>
            </w:r>
            <w:r w:rsidR="00AD113D">
              <w:rPr>
                <w:rFonts w:asciiTheme="minorHAnsi" w:eastAsia="Times New Roman" w:hAnsiTheme="minorHAnsi" w:cstheme="minorHAnsi"/>
                <w:sz w:val="13"/>
                <w:szCs w:val="13"/>
              </w:rPr>
              <w:t xml:space="preserve">ICO DE TRAQUEOSTOMÍA O FÍSTULA </w:t>
            </w:r>
            <w:r w:rsidRPr="008A1397">
              <w:rPr>
                <w:rFonts w:asciiTheme="minorHAnsi" w:eastAsia="Times New Roman" w:hAnsiTheme="minorHAnsi" w:cstheme="minorHAnsi"/>
                <w:sz w:val="13"/>
                <w:szCs w:val="13"/>
              </w:rPr>
              <w:t>CON PLASTÍA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973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NM023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REVISION DE CICATRIZ DE TRAQUEOSTOMÍA (EN SALA DE</w:t>
            </w:r>
            <w:r w:rsidRPr="008A1397">
              <w:rPr>
                <w:rFonts w:asciiTheme="minorHAnsi" w:eastAsia="Times New Roman" w:hAnsiTheme="minorHAnsi" w:cstheme="minorHAnsi"/>
                <w:sz w:val="13"/>
                <w:szCs w:val="13"/>
              </w:rPr>
              <w:br/>
              <w:t>OPERACIONES)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973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NM024</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DECORTICACIÓN PULMONAR TOTAL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2702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NM025</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DECORTICACIÓN PULMONAR PARCIAL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2702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NM026</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PLEURECTOMÍA PARIETAL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2702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NM027</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DECORTICACIÓN Y PLEURECTOMÍA PARIETAL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2702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NM028</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LOBECTOMÍA PULMONAR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NM029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PLETISMOGRAFÍA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NM030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ASPIRACIÓN NASOTRAQUEAL CON CATÉTER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NM031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SEGMENTECTOMÍA PULMONAR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2702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NM032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TORACOTOMÍA CON LOBECTOMÍA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1091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2458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2733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NM033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VENTANA TORÁCICA PARA DRENAJE DE EMPIEMA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CC000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CIRUGÍA CARDIOVASCULAR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CC001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APLICACIÓN MARCAPASO TEMPORAL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CC002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APLICACIÓN MARCAPASO DEFINITIVO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974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1563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1953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CC003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CATETERISMO CARDIÁCO SIMPLE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1009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CC004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CATETERISMO CARDIÁCO CON ANGIOGRAFÍA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983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1404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CC005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ANGIOGRAFÍA DE VASOS PERIFÉRICOS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CC006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ECOCARDIOGRAMA SIMPLE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CC007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ECOCARDIOGRAMA CON DOPPLER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CC008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ELECTROCARDIOGRAMA EN REPOSO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CC009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ELECTROCARDIOGRAMA DE ESFUERZO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CC010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PRUEBA DE ESFUERZO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CC011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TORACOTOMÍA CON LIGADURA DE CONDUCTO ARTERIOSO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CC012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CIRUGÍA VASCULAR PERIFÉRICA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2053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IC000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INTERVENCIONES DE CIRUGÍA GENERAL ADULTOS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DEBRIDAMIENTO DE PIEL INFECTADA O ECZEMÁS EXTENSOS, CADA 10% ADICIONAL DE SUPERFICIE CORPORAL. REGISTRAR POR SEPARADO</w:t>
            </w:r>
            <w:r w:rsidRPr="008A1397">
              <w:rPr>
                <w:rFonts w:asciiTheme="minorHAnsi" w:eastAsia="Times New Roman" w:hAnsiTheme="minorHAnsi" w:cstheme="minorHAnsi"/>
                <w:sz w:val="13"/>
                <w:szCs w:val="13"/>
              </w:rPr>
              <w:br/>
              <w:t>ADICIONALMENTE AL CÓDIGO PRIMARIO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ONICOLISIS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CURACIÓN Y SUTURAS DE LESIONES TRAUMÁTICAS DE TEJIDOS BLANDOS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RETIRO DE PUNTOS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RETIRO DE PUNTOS DE SUTURA BAJO ANESTESIA (QUE NO SEA ANESTESIA LOCAL)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ONICOPLASTÍA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PUNCIÓN Y ASPIRACION DE HEMATOMA Y FLICTENA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INCISIÓN Y RETIRO SIMPLE DE CUERPO EXTRAÑO DE TEJIDO</w:t>
            </w:r>
            <w:r w:rsidRPr="008A1397">
              <w:rPr>
                <w:rFonts w:asciiTheme="minorHAnsi" w:eastAsia="Times New Roman" w:hAnsiTheme="minorHAnsi" w:cstheme="minorHAnsi"/>
                <w:sz w:val="13"/>
                <w:szCs w:val="13"/>
              </w:rPr>
              <w:br/>
              <w:t>SUBCUTÁNEO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SUTURA SIMPLE DE HERIDAS SUPERFICIALES EN CUERO CABELLUDO, CUELLO, GENITALES EXTERNOS, TRONCO Y/O EXTREMIDADES</w:t>
            </w:r>
            <w:r w:rsidRPr="008A1397">
              <w:rPr>
                <w:rFonts w:asciiTheme="minorHAnsi" w:eastAsia="Times New Roman" w:hAnsiTheme="minorHAnsi" w:cstheme="minorHAnsi"/>
                <w:sz w:val="13"/>
                <w:szCs w:val="13"/>
              </w:rPr>
              <w:br/>
              <w:t>(INCLUYENDO MANOS Y PIES) DE MENOS DE 2.5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SUTURA SIMPLE DE HERIDAS SUPERFICIALES EN CUERO CABELLUDO, CUELLO, GENITALES EXTERNOS, TRONCO Y/O EXTREMIDADES</w:t>
            </w:r>
            <w:r w:rsidRPr="008A1397">
              <w:rPr>
                <w:rFonts w:asciiTheme="minorHAnsi" w:eastAsia="Times New Roman" w:hAnsiTheme="minorHAnsi" w:cstheme="minorHAnsi"/>
                <w:sz w:val="13"/>
                <w:szCs w:val="13"/>
              </w:rPr>
              <w:br/>
              <w:t>(INCLUYENDO MANOS Y PIES) DE 2.6 A 7.5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SUTURA SIMPLE DE HERIDAS SUPERFICIALES EN CUERO CABELLUDO, CUELLO, GENITALES EXTERNOS, TRONCO Y/O EXTREMIDADES</w:t>
            </w:r>
            <w:r w:rsidRPr="008A1397">
              <w:rPr>
                <w:rFonts w:asciiTheme="minorHAnsi" w:eastAsia="Times New Roman" w:hAnsiTheme="minorHAnsi" w:cstheme="minorHAnsi"/>
                <w:sz w:val="13"/>
                <w:szCs w:val="13"/>
              </w:rPr>
              <w:br/>
              <w:t>(INCLUYENDO MANOS Y PIES) DE 7.6 A 12.5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SUTURA SIMPLE DE HERIDAS SUPERFICIALES EN CUERO CABELLUDO, CUELLO, GENITALES EXTERNOS, TRONCO Y/O EXTREMIDADES</w:t>
            </w:r>
            <w:r w:rsidRPr="008A1397">
              <w:rPr>
                <w:rFonts w:asciiTheme="minorHAnsi" w:eastAsia="Times New Roman" w:hAnsiTheme="minorHAnsi" w:cstheme="minorHAnsi"/>
                <w:sz w:val="13"/>
                <w:szCs w:val="13"/>
              </w:rPr>
              <w:br/>
              <w:t>(INCLUYENDO MANOS Y PIES) DE 12.6 A 20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SUTURA SIMPLE DE HERIDAS SUPERFICIALES EN CUERO CABELLUDO, CUELLO, GENITALES EXTERNOS, TRONCO Y/O EXTREMIDADES</w:t>
            </w:r>
            <w:r w:rsidRPr="008A1397">
              <w:rPr>
                <w:rFonts w:asciiTheme="minorHAnsi" w:eastAsia="Times New Roman" w:hAnsiTheme="minorHAnsi" w:cstheme="minorHAnsi"/>
                <w:sz w:val="13"/>
                <w:szCs w:val="13"/>
              </w:rPr>
              <w:br/>
              <w:t>(INCLUYENDO MANOS Y PIES) DE 20.1 A 30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SUTURA SIMPLE DE HERIDAS SUPERFICIALES EN CUERO CABELLUDO, CUELLO, GENITALES EXTERNOS, TRONCO Y/O EXTREMIDADES</w:t>
            </w:r>
            <w:r w:rsidRPr="008A1397">
              <w:rPr>
                <w:rFonts w:asciiTheme="minorHAnsi" w:eastAsia="Times New Roman" w:hAnsiTheme="minorHAnsi" w:cstheme="minorHAnsi"/>
                <w:sz w:val="13"/>
                <w:szCs w:val="13"/>
              </w:rPr>
              <w:br/>
              <w:t xml:space="preserve">(INCLUYENDO MANOS Y PIES) </w:t>
            </w:r>
            <w:proofErr w:type="gramStart"/>
            <w:r w:rsidRPr="008A1397">
              <w:rPr>
                <w:rFonts w:asciiTheme="minorHAnsi" w:eastAsia="Times New Roman" w:hAnsiTheme="minorHAnsi" w:cstheme="minorHAnsi"/>
                <w:sz w:val="13"/>
                <w:szCs w:val="13"/>
              </w:rPr>
              <w:t>MAYOR  DE</w:t>
            </w:r>
            <w:proofErr w:type="gramEnd"/>
            <w:r w:rsidRPr="008A1397">
              <w:rPr>
                <w:rFonts w:asciiTheme="minorHAnsi" w:eastAsia="Times New Roman" w:hAnsiTheme="minorHAnsi" w:cstheme="minorHAnsi"/>
                <w:sz w:val="13"/>
                <w:szCs w:val="13"/>
              </w:rPr>
              <w:t xml:space="preserve"> 30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SUTURA  SIMPLE</w:t>
            </w:r>
            <w:proofErr w:type="gramEnd"/>
            <w:r w:rsidRPr="008A1397">
              <w:rPr>
                <w:rFonts w:asciiTheme="minorHAnsi" w:eastAsia="Times New Roman" w:hAnsiTheme="minorHAnsi" w:cstheme="minorHAnsi"/>
                <w:sz w:val="13"/>
                <w:szCs w:val="13"/>
              </w:rPr>
              <w:t xml:space="preserve">  DE HERIDAS SUPERFICIALES EN CARA, OÍDOS, PÁRPADOS, NARIZ,  LABIOS  Y/O MUCOSAS  (INCLUYENDO MANOS  Y PIES)</w:t>
            </w:r>
            <w:r w:rsidRPr="008A1397">
              <w:rPr>
                <w:rFonts w:asciiTheme="minorHAnsi" w:eastAsia="Times New Roman" w:hAnsiTheme="minorHAnsi" w:cstheme="minorHAnsi"/>
                <w:sz w:val="13"/>
                <w:szCs w:val="13"/>
              </w:rPr>
              <w:br/>
              <w:t>DE MENOS  DE 2.5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IC016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SUTURA  SIMPLE</w:t>
            </w:r>
            <w:proofErr w:type="gramEnd"/>
            <w:r w:rsidRPr="008A1397">
              <w:rPr>
                <w:rFonts w:asciiTheme="minorHAnsi" w:eastAsia="Times New Roman" w:hAnsiTheme="minorHAnsi" w:cstheme="minorHAnsi"/>
                <w:sz w:val="13"/>
                <w:szCs w:val="13"/>
              </w:rPr>
              <w:t xml:space="preserve">  DE HERIDAS SUPERFICIALES EN CARA, OÍDOS, PÁRPADOS, NARIZ,  LABIOS  Y/O MUCOSAS  (INCLUYENDO MANOS  Y PIES)</w:t>
            </w:r>
            <w:r w:rsidRPr="008A1397">
              <w:rPr>
                <w:rFonts w:asciiTheme="minorHAnsi" w:eastAsia="Times New Roman" w:hAnsiTheme="minorHAnsi" w:cstheme="minorHAnsi"/>
                <w:sz w:val="13"/>
                <w:szCs w:val="13"/>
              </w:rPr>
              <w:br/>
              <w:t>DE 2.6 A 5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SUTURA  SIMPLE</w:t>
            </w:r>
            <w:proofErr w:type="gramEnd"/>
            <w:r w:rsidRPr="008A1397">
              <w:rPr>
                <w:rFonts w:asciiTheme="minorHAnsi" w:eastAsia="Times New Roman" w:hAnsiTheme="minorHAnsi" w:cstheme="minorHAnsi"/>
                <w:sz w:val="13"/>
                <w:szCs w:val="13"/>
              </w:rPr>
              <w:t xml:space="preserve">  DE HERIDAS SUPERFICIALES EN CARA, OÍDOS, PÁRPADOS, NARIZ,  LABIOS  Y/O MUCOSAS  (INCLUYENDO MANOS  Y PIES)</w:t>
            </w:r>
            <w:r w:rsidRPr="008A1397">
              <w:rPr>
                <w:rFonts w:asciiTheme="minorHAnsi" w:eastAsia="Times New Roman" w:hAnsiTheme="minorHAnsi" w:cstheme="minorHAnsi"/>
                <w:sz w:val="13"/>
                <w:szCs w:val="13"/>
              </w:rPr>
              <w:br/>
              <w:t>DE 5.1 A 7.5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SUTURA  SIMPLE</w:t>
            </w:r>
            <w:proofErr w:type="gramEnd"/>
            <w:r w:rsidRPr="008A1397">
              <w:rPr>
                <w:rFonts w:asciiTheme="minorHAnsi" w:eastAsia="Times New Roman" w:hAnsiTheme="minorHAnsi" w:cstheme="minorHAnsi"/>
                <w:sz w:val="13"/>
                <w:szCs w:val="13"/>
              </w:rPr>
              <w:t xml:space="preserve">  DE HERIDAS SUPERFICIALES EN CARA, OÍDOS, PÁRPADOS, NARIZ,  LABIOS  Y/O MUCOSAS  (INCLUYENDO MANOS  Y PIES)</w:t>
            </w:r>
            <w:r w:rsidRPr="008A1397">
              <w:rPr>
                <w:rFonts w:asciiTheme="minorHAnsi" w:eastAsia="Times New Roman" w:hAnsiTheme="minorHAnsi" w:cstheme="minorHAnsi"/>
                <w:sz w:val="13"/>
                <w:szCs w:val="13"/>
              </w:rPr>
              <w:br/>
              <w:t>DE 7.6 A 12.5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IC019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SUTURA  SIMPLE</w:t>
            </w:r>
            <w:proofErr w:type="gramEnd"/>
            <w:r w:rsidRPr="008A1397">
              <w:rPr>
                <w:rFonts w:asciiTheme="minorHAnsi" w:eastAsia="Times New Roman" w:hAnsiTheme="minorHAnsi" w:cstheme="minorHAnsi"/>
                <w:sz w:val="13"/>
                <w:szCs w:val="13"/>
              </w:rPr>
              <w:t xml:space="preserve">  DE HERIDAS SUPERFICIALES EN CARA, OÍDOS, PÁRPADOS, NARIZ,  LABIOS  Y/O MUCOSAS  (INCLUYENDO MANOS  Y PIES)</w:t>
            </w:r>
            <w:r w:rsidRPr="008A1397">
              <w:rPr>
                <w:rFonts w:asciiTheme="minorHAnsi" w:eastAsia="Times New Roman" w:hAnsiTheme="minorHAnsi" w:cstheme="minorHAnsi"/>
                <w:sz w:val="13"/>
                <w:szCs w:val="13"/>
              </w:rPr>
              <w:br/>
              <w:t>DE 12.6 A 20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IC020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SUTURA  SIMPLE</w:t>
            </w:r>
            <w:proofErr w:type="gramEnd"/>
            <w:r w:rsidRPr="008A1397">
              <w:rPr>
                <w:rFonts w:asciiTheme="minorHAnsi" w:eastAsia="Times New Roman" w:hAnsiTheme="minorHAnsi" w:cstheme="minorHAnsi"/>
                <w:sz w:val="13"/>
                <w:szCs w:val="13"/>
              </w:rPr>
              <w:t xml:space="preserve">  DE HERIDAS SUPERFICIALES EN CARA, OÍDOS, PÁRPADOS, NARIZ,  LABIOS  Y/O MUCOSAS  (INCLUYENDO MANOS  Y PIES)</w:t>
            </w:r>
            <w:r w:rsidRPr="008A1397">
              <w:rPr>
                <w:rFonts w:asciiTheme="minorHAnsi" w:eastAsia="Times New Roman" w:hAnsiTheme="minorHAnsi" w:cstheme="minorHAnsi"/>
                <w:sz w:val="13"/>
                <w:szCs w:val="13"/>
              </w:rPr>
              <w:br/>
              <w:t>DE 20.1 A 30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IC021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SUTURA  SIMPLE</w:t>
            </w:r>
            <w:proofErr w:type="gramEnd"/>
            <w:r w:rsidRPr="008A1397">
              <w:rPr>
                <w:rFonts w:asciiTheme="minorHAnsi" w:eastAsia="Times New Roman" w:hAnsiTheme="minorHAnsi" w:cstheme="minorHAnsi"/>
                <w:sz w:val="13"/>
                <w:szCs w:val="13"/>
              </w:rPr>
              <w:t xml:space="preserve">  DE HERIDAS SUPERFICIALES EN CARA, OÍDOS, PÁRPADOS, NARIZ,  LABIOS  Y/O MUCOSAS  (INCLUYENDO MANOS  Y PIES)</w:t>
            </w:r>
            <w:r w:rsidRPr="008A1397">
              <w:rPr>
                <w:rFonts w:asciiTheme="minorHAnsi" w:eastAsia="Times New Roman" w:hAnsiTheme="minorHAnsi" w:cstheme="minorHAnsi"/>
                <w:sz w:val="13"/>
                <w:szCs w:val="13"/>
              </w:rPr>
              <w:br/>
              <w:t>MAYOR  DE 30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IC022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CIERRE  EN</w:t>
            </w:r>
            <w:proofErr w:type="gramEnd"/>
            <w:r w:rsidRPr="008A1397">
              <w:rPr>
                <w:rFonts w:asciiTheme="minorHAnsi" w:eastAsia="Times New Roman" w:hAnsiTheme="minorHAnsi" w:cstheme="minorHAnsi"/>
                <w:sz w:val="13"/>
                <w:szCs w:val="13"/>
              </w:rPr>
              <w:t xml:space="preserve"> CAPAS  DE HERIDAS DE CUERO  CABELLUDO, AXILA, TRONCO</w:t>
            </w:r>
            <w:r w:rsidRPr="008A1397">
              <w:rPr>
                <w:rFonts w:asciiTheme="minorHAnsi" w:eastAsia="Times New Roman" w:hAnsiTheme="minorHAnsi" w:cstheme="minorHAnsi"/>
                <w:sz w:val="13"/>
                <w:szCs w:val="13"/>
              </w:rPr>
              <w:br/>
              <w:t>Y/O EXTREMIDADES (EXCEPTO MANOS  Y PIES) DE MENOS  DE 2.5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IC023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CIERRE  EN</w:t>
            </w:r>
            <w:proofErr w:type="gramEnd"/>
            <w:r w:rsidRPr="008A1397">
              <w:rPr>
                <w:rFonts w:asciiTheme="minorHAnsi" w:eastAsia="Times New Roman" w:hAnsiTheme="minorHAnsi" w:cstheme="minorHAnsi"/>
                <w:sz w:val="13"/>
                <w:szCs w:val="13"/>
              </w:rPr>
              <w:t xml:space="preserve"> CAPAS  DE HERIDAS DE CUERO  CABELLUDO, AXILA, TRONCO</w:t>
            </w:r>
            <w:r w:rsidRPr="008A1397">
              <w:rPr>
                <w:rFonts w:asciiTheme="minorHAnsi" w:eastAsia="Times New Roman" w:hAnsiTheme="minorHAnsi" w:cstheme="minorHAnsi"/>
                <w:sz w:val="13"/>
                <w:szCs w:val="13"/>
              </w:rPr>
              <w:br/>
              <w:t>Y/O EXTREMIDADES (EXCEPTO MANOS  Y PIES) DE 2.6 A 7.5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IC024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CIERRE  EN</w:t>
            </w:r>
            <w:proofErr w:type="gramEnd"/>
            <w:r w:rsidRPr="008A1397">
              <w:rPr>
                <w:rFonts w:asciiTheme="minorHAnsi" w:eastAsia="Times New Roman" w:hAnsiTheme="minorHAnsi" w:cstheme="minorHAnsi"/>
                <w:sz w:val="13"/>
                <w:szCs w:val="13"/>
              </w:rPr>
              <w:t xml:space="preserve"> CAPAS  DE HERIDAS DE CUERO  CABELLUDO, AXILA, TRONCO</w:t>
            </w:r>
            <w:r w:rsidRPr="008A1397">
              <w:rPr>
                <w:rFonts w:asciiTheme="minorHAnsi" w:eastAsia="Times New Roman" w:hAnsiTheme="minorHAnsi" w:cstheme="minorHAnsi"/>
                <w:sz w:val="13"/>
                <w:szCs w:val="13"/>
              </w:rPr>
              <w:br/>
              <w:t>Y/O EXTREMIDADES (EXCEPTO MANOS  Y PIES) DE 7.6 A 12.5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IC025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CIERRE  EN</w:t>
            </w:r>
            <w:proofErr w:type="gramEnd"/>
            <w:r w:rsidRPr="008A1397">
              <w:rPr>
                <w:rFonts w:asciiTheme="minorHAnsi" w:eastAsia="Times New Roman" w:hAnsiTheme="minorHAnsi" w:cstheme="minorHAnsi"/>
                <w:sz w:val="13"/>
                <w:szCs w:val="13"/>
              </w:rPr>
              <w:t xml:space="preserve"> CAPAS  DE HERIDAS DE CUERO  CABELLUDO, AXILA, TRONCO</w:t>
            </w:r>
            <w:r w:rsidRPr="008A1397">
              <w:rPr>
                <w:rFonts w:asciiTheme="minorHAnsi" w:eastAsia="Times New Roman" w:hAnsiTheme="minorHAnsi" w:cstheme="minorHAnsi"/>
                <w:sz w:val="13"/>
                <w:szCs w:val="13"/>
              </w:rPr>
              <w:br/>
              <w:t>Y/O EXTREMIDADES (EXCEPTO MANOS  Y PIES) DE 12.6 A 20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IC026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CIERRE  EN</w:t>
            </w:r>
            <w:proofErr w:type="gramEnd"/>
            <w:r w:rsidRPr="008A1397">
              <w:rPr>
                <w:rFonts w:asciiTheme="minorHAnsi" w:eastAsia="Times New Roman" w:hAnsiTheme="minorHAnsi" w:cstheme="minorHAnsi"/>
                <w:sz w:val="13"/>
                <w:szCs w:val="13"/>
              </w:rPr>
              <w:t xml:space="preserve"> CAPAS  DE HERIDAS DE CUERO  CABELLUDO, AXILA, TRONCO</w:t>
            </w:r>
            <w:r w:rsidRPr="008A1397">
              <w:rPr>
                <w:rFonts w:asciiTheme="minorHAnsi" w:eastAsia="Times New Roman" w:hAnsiTheme="minorHAnsi" w:cstheme="minorHAnsi"/>
                <w:sz w:val="13"/>
                <w:szCs w:val="13"/>
              </w:rPr>
              <w:br/>
              <w:t>Y/O EXTREMIDADES (EXCEPTO MANOS  Y PIES) DE 20.1 A 30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IC027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CIERRE  EN</w:t>
            </w:r>
            <w:proofErr w:type="gramEnd"/>
            <w:r w:rsidRPr="008A1397">
              <w:rPr>
                <w:rFonts w:asciiTheme="minorHAnsi" w:eastAsia="Times New Roman" w:hAnsiTheme="minorHAnsi" w:cstheme="minorHAnsi"/>
                <w:sz w:val="13"/>
                <w:szCs w:val="13"/>
              </w:rPr>
              <w:t xml:space="preserve"> CAPAS  DE HERIDAS DE CUERO  CABELLUDO, AXILA, TRONCO</w:t>
            </w:r>
            <w:r w:rsidRPr="008A1397">
              <w:rPr>
                <w:rFonts w:asciiTheme="minorHAnsi" w:eastAsia="Times New Roman" w:hAnsiTheme="minorHAnsi" w:cstheme="minorHAnsi"/>
                <w:sz w:val="13"/>
                <w:szCs w:val="13"/>
              </w:rPr>
              <w:br/>
              <w:t>Y/O EXTREMIDADES (EXCEPTO MANOS  Y PIES) MAYOR  DE 30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IC028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CIERRE  EN</w:t>
            </w:r>
            <w:proofErr w:type="gramEnd"/>
            <w:r w:rsidRPr="008A1397">
              <w:rPr>
                <w:rFonts w:asciiTheme="minorHAnsi" w:eastAsia="Times New Roman" w:hAnsiTheme="minorHAnsi" w:cstheme="minorHAnsi"/>
                <w:sz w:val="13"/>
                <w:szCs w:val="13"/>
              </w:rPr>
              <w:t xml:space="preserve"> CAPAS  DE HERIDAS  DE CUELLO,  MANOS,  PIES Y/O</w:t>
            </w:r>
            <w:r w:rsidRPr="008A1397">
              <w:rPr>
                <w:rFonts w:asciiTheme="minorHAnsi" w:eastAsia="Times New Roman" w:hAnsiTheme="minorHAnsi" w:cstheme="minorHAnsi"/>
                <w:sz w:val="13"/>
                <w:szCs w:val="13"/>
              </w:rPr>
              <w:br/>
              <w:t>GENITALES EXTERNOS DE MENOS DE 2.5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IC029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CIERRE  EN</w:t>
            </w:r>
            <w:proofErr w:type="gramEnd"/>
            <w:r w:rsidRPr="008A1397">
              <w:rPr>
                <w:rFonts w:asciiTheme="minorHAnsi" w:eastAsia="Times New Roman" w:hAnsiTheme="minorHAnsi" w:cstheme="minorHAnsi"/>
                <w:sz w:val="13"/>
                <w:szCs w:val="13"/>
              </w:rPr>
              <w:t xml:space="preserve"> CAPAS  DE HERIDAS  DE CUELLO,  MANOS,  PIES Y/O</w:t>
            </w:r>
            <w:r w:rsidRPr="008A1397">
              <w:rPr>
                <w:rFonts w:asciiTheme="minorHAnsi" w:eastAsia="Times New Roman" w:hAnsiTheme="minorHAnsi" w:cstheme="minorHAnsi"/>
                <w:sz w:val="13"/>
                <w:szCs w:val="13"/>
              </w:rPr>
              <w:br/>
              <w:t>GENITALES EXTERNOS DE 2.6 A 7.5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IC030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CIERRE EN CAPAS DE HERIDAS DE CUELLO, MANOS, PIES Y/O</w:t>
            </w:r>
            <w:r w:rsidRPr="008A1397">
              <w:rPr>
                <w:rFonts w:asciiTheme="minorHAnsi" w:eastAsia="Times New Roman" w:hAnsiTheme="minorHAnsi" w:cstheme="minorHAnsi"/>
                <w:sz w:val="13"/>
                <w:szCs w:val="13"/>
              </w:rPr>
              <w:br/>
              <w:t>GENITALES EXTERNOS DE 7.6 A 12.5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IC031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CIERRE EN CAPAS DE HERIDAS DE CUELLO, MANOS, PIES Y/O</w:t>
            </w:r>
            <w:r w:rsidRPr="008A1397">
              <w:rPr>
                <w:rFonts w:asciiTheme="minorHAnsi" w:eastAsia="Times New Roman" w:hAnsiTheme="minorHAnsi" w:cstheme="minorHAnsi"/>
                <w:sz w:val="13"/>
                <w:szCs w:val="13"/>
              </w:rPr>
              <w:br/>
              <w:t>GENITALES EXTERNOS DE 12.6 A 20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IC032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CIERRE EN CAPAS DE HERIDAS DE CUELLO, MANOS, PIES Y/O</w:t>
            </w:r>
            <w:r w:rsidRPr="008A1397">
              <w:rPr>
                <w:rFonts w:asciiTheme="minorHAnsi" w:eastAsia="Times New Roman" w:hAnsiTheme="minorHAnsi" w:cstheme="minorHAnsi"/>
                <w:sz w:val="13"/>
                <w:szCs w:val="13"/>
              </w:rPr>
              <w:br/>
              <w:t>GENITALES EXTERNOS DE 20.1 A 30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IC033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CIERRE EN CAPAS DE HERIDAS DE CUELLO, MANOS, PIES Y/O</w:t>
            </w:r>
            <w:r w:rsidRPr="008A1397">
              <w:rPr>
                <w:rFonts w:asciiTheme="minorHAnsi" w:eastAsia="Times New Roman" w:hAnsiTheme="minorHAnsi" w:cstheme="minorHAnsi"/>
                <w:sz w:val="13"/>
                <w:szCs w:val="13"/>
              </w:rPr>
              <w:br/>
              <w:t>GENITALES EXTERNOS MAYOR DE 30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IC034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REPARACIÓN COMPLEJA DE PIEL DE TRONCO (EPIDERMIS, DERMIS Y</w:t>
            </w:r>
            <w:r w:rsidR="00325605">
              <w:rPr>
                <w:rFonts w:asciiTheme="minorHAnsi" w:eastAsia="Times New Roman" w:hAnsiTheme="minorHAnsi" w:cstheme="minorHAnsi"/>
                <w:sz w:val="13"/>
                <w:szCs w:val="13"/>
              </w:rPr>
              <w:t xml:space="preserve"> </w:t>
            </w:r>
            <w:r w:rsidRPr="008A1397">
              <w:rPr>
                <w:rFonts w:asciiTheme="minorHAnsi" w:eastAsia="Times New Roman" w:hAnsiTheme="minorHAnsi" w:cstheme="minorHAnsi"/>
                <w:sz w:val="13"/>
                <w:szCs w:val="13"/>
              </w:rPr>
              <w:t>TEJIDO SUBCUTÁNEO) DE 1.1 A 2.5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IC035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REPARACIÓN COMPLEJA DE PIEL DE TRONCO</w:t>
            </w:r>
            <w:r w:rsidR="00325605">
              <w:rPr>
                <w:rFonts w:asciiTheme="minorHAnsi" w:eastAsia="Times New Roman" w:hAnsiTheme="minorHAnsi" w:cstheme="minorHAnsi"/>
                <w:sz w:val="13"/>
                <w:szCs w:val="13"/>
              </w:rPr>
              <w:t xml:space="preserve"> (EPIDERMIS, DERMIS</w:t>
            </w:r>
            <w:r w:rsidRPr="008A1397">
              <w:rPr>
                <w:rFonts w:asciiTheme="minorHAnsi" w:eastAsia="Times New Roman" w:hAnsiTheme="minorHAnsi" w:cstheme="minorHAnsi"/>
                <w:sz w:val="13"/>
                <w:szCs w:val="13"/>
              </w:rPr>
              <w:t xml:space="preserve"> Y</w:t>
            </w:r>
            <w:r w:rsidR="00325605">
              <w:rPr>
                <w:rFonts w:asciiTheme="minorHAnsi" w:eastAsia="Times New Roman" w:hAnsiTheme="minorHAnsi" w:cstheme="minorHAnsi"/>
                <w:sz w:val="13"/>
                <w:szCs w:val="13"/>
              </w:rPr>
              <w:t xml:space="preserve"> </w:t>
            </w:r>
            <w:r w:rsidRPr="008A1397">
              <w:rPr>
                <w:rFonts w:asciiTheme="minorHAnsi" w:eastAsia="Times New Roman" w:hAnsiTheme="minorHAnsi" w:cstheme="minorHAnsi"/>
                <w:sz w:val="13"/>
                <w:szCs w:val="13"/>
              </w:rPr>
              <w:t>TEJIDO SUBCUTÁNEO) DE 2.6 A 7.5 CM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IC036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DE QUISTE SINOVIAL Y GANGLIO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IC037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EXCÉRESIS DE TUMORES DE PIEL MALIGNOS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IC038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EXCÉRESIS DE TUMORES DE PIEL BENIGNOS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IC039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DESBRIDAMIENTO DE LA PIEL, DEL TEJIDO SUBCUTÁNEO, DEL MÚSCULO Y DE LA FASCIA DEBIDO A INFECCIÓN NECROTIZANTE DE TEJIDOS</w:t>
            </w:r>
            <w:r w:rsidRPr="008A1397">
              <w:rPr>
                <w:rFonts w:asciiTheme="minorHAnsi" w:eastAsia="Times New Roman" w:hAnsiTheme="minorHAnsi" w:cstheme="minorHAnsi"/>
                <w:sz w:val="13"/>
                <w:szCs w:val="13"/>
              </w:rPr>
              <w:br/>
              <w:t>BLANDOS DE PARED ABDOMINAL CON O SIN CIERRE DE FASCIA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IC040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VENODISECCIÓN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IC041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COLOCACIÓN Y RETIRO DE DIVERSOS CATÉTERES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1713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2056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2395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2739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3427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IC042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DEBRIDACIÓN DE ABSCESOS CON ANESTESIA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IC043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TIROIDECTOMÍA PARCIAL O TOTAL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1282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1714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1929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IC044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PARATIROIDECTOMÍA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1282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1714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1929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IC045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EXTRACCIÓN DE CUERPOS EXTRAÑOS EN ESÓFAGO Y RECTO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IC046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LAPAROTOMÍA EXPLORADORA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3677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4595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5518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7355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9193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IC047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LAPARATOMÍA EXPLORADORA POR PERFORACIÓN DE VÍSCERA HUECA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3677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4595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5518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7355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9193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IC048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CIRUGÍA MENOR DE ESÓFAGO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IC049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DILATACIONES ESOFÁGICAS POR SESIÓN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IC050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LAPAROSCOPÍA DIAGNÓSTICA DE CAVIDAD AMBDOMINAL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IC051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FUNDUPLICATURA LAPAROSCÓPICA NISSEN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1358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1634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2450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IC052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REPARACIÓN DE HERNIA DIAFRAGMÁTICA (HIATAL).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1004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1404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1605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IC053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GASTROSTOMÍA ENDOSCÓPICA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1327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2212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IC054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GASTROSTOMÍA PERCUTÁNEA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876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1003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IC055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GASTRECTOMÍA CON RECONSTRUCCIÓN EN "Y" DE ROUX</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1321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1699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IC056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QUIRÚRGICO DE PERFORACIÓN GÁSTRICA Y/O INTESTINAL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1056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1408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IC057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COLECISTECTOMÍA LAPAROSCÓPICA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1056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1408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IC058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COLECISTECTOMÍA ABIERTA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1056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1408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IC059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COLECISTECTOMÍA CON EXPLORACIÓN DE VIAS BILIARES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1058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IC060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CIRUGÍA DE PÁNCREAS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1019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1631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2039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IC061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ESPLENECTOMÍA TOTAL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1004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1404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1605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IC062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ATENCIÓN INTEGRAL DE REPARACIÓN DE HERNIA VENTRAL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1012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1447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IC063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REPARACIÓN DE HERNIA INGUINAL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1563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1737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IC064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REPARACIÓN UMBILICAL.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1356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1940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IC065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REPARACIÓN HERNIA CRURAL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1563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1737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IC066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QUIRÚRGICO DE ISQUEMIA E INFARTO INTESTINAL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2078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IC067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325605" w:rsidP="00A546DB">
            <w:pPr>
              <w:spacing w:line="240" w:lineRule="auto"/>
              <w:jc w:val="both"/>
              <w:rPr>
                <w:rFonts w:asciiTheme="minorHAnsi" w:eastAsia="Times New Roman" w:hAnsiTheme="minorHAnsi" w:cstheme="minorHAnsi"/>
                <w:sz w:val="13"/>
                <w:szCs w:val="13"/>
              </w:rPr>
            </w:pPr>
            <w:r>
              <w:rPr>
                <w:rFonts w:asciiTheme="minorHAnsi" w:eastAsia="Times New Roman" w:hAnsiTheme="minorHAnsi" w:cstheme="minorHAnsi"/>
                <w:sz w:val="13"/>
                <w:szCs w:val="13"/>
              </w:rPr>
              <w:t xml:space="preserve">ATENCIÓN INTEGRAL </w:t>
            </w:r>
            <w:r w:rsidR="00665131" w:rsidRPr="008A1397">
              <w:rPr>
                <w:rFonts w:asciiTheme="minorHAnsi" w:eastAsia="Times New Roman" w:hAnsiTheme="minorHAnsi" w:cstheme="minorHAnsi"/>
                <w:sz w:val="13"/>
                <w:szCs w:val="13"/>
              </w:rPr>
              <w:t xml:space="preserve">DE OBSTRUCCIÓN INTESTINAL E ILEO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2078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IC068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RESECCIÓNES INTESTINALES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2078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IC069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DEL VÓLVULO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2078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IC070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ENFERMEDAD DIVERTICULAR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2078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IC071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HEMICOLECTOMÍAS O COLECTOMÍAS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1096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1280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IC072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TRANSPOSICIÓN DE COLON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2078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IC073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APENDICECTOMÍA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2714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3801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4887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5431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IC074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APENDICECTOMÍA POR LAPAROSCOPÍA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IC075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SIMPATECTOMÍA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2053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IC076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SAFENECTOMÍA POR EXTREMIDAD</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1012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1447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IC077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ENDOSCOPÍA TUBO DIGESTIVO SUPERIOR (CON TOMA DE BIOPSIA)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IC078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EXTRACCIÓN DE CUERPO EXTRAÑO POR ENDOSCOPÍA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IC079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COLANGIO PANCREATOGRAFÍA RETRÓGRADA ENDOSCÓPICA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IC080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COLONOSCOPÍA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IC081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ESCLEROTERAPIA DE VARICES ESOFÁGICAS POR ENDOSCOPÍA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1097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1280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1649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IC082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DILATACIÓN DE ESTENOSIS ESOFÁGICA POR ENDOSCOPÍA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1327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IC083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POLIPECTOMÍA TRANSENDOSCÓPICA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1440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2524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2884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3245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3604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IC084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BIOPSIA HEPÁTICA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IC085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BIOPSIA HEPÁTICA PERCUTÁNEA CON GUÍA ULTRASONOGRÁFICA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1186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IC086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EXTIRPACIÓN DE QUISTE PILONIDAL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IC087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INCISIÓN Y DRENAJE DE HEMATOMA PERINEAL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IC088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DEL ABSCESO PERIRRECTAL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IC089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FÍSTULA Y/O LA FISURA ANAL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3771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4187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IC090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ENFERMEDAD HEMORROIDAL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IC091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EXTIRPACIÓN DE TUMORES BENIGNOS DE ANO O RECTO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1090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1637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IC092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PROLAPSO RECTAL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1571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IC093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RESECCIÓN ABDOMINO PERINEAL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1407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1640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1876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2345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IC094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COLOSTOMÍA O CIERRE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1004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1404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1605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IC095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RECTOSIGMOÍDOSCOPIA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IC096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CIRUGÍA MENOR DE RECTO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IC097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CURACIONES PROCTOLÓGICAS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IC098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CORRECIÓN DE MALFORMACIONES ANORECTALES (ANO RECTO PLASTÍA)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1571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IC099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COLECTOMÍA (RESECCIÓN DE COLON SUBTOTAL)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1056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1408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IC100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HEMORROIDECTOMÍA EXTERNA COMPLETA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IC101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HEMORROIDECTOMÍA INTERNA Y EXTERNAS SIMPLE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IC102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HEMORROIDECTOMÍA INTERNA Y EXTERNA SIMPLE, CON FISURECTOMIA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IC103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HEMORROIDECTOMÍA INTERNA Y EXTERNAS SIMPLE, CON</w:t>
            </w:r>
            <w:r w:rsidRPr="008A1397">
              <w:rPr>
                <w:rFonts w:asciiTheme="minorHAnsi" w:eastAsia="Times New Roman" w:hAnsiTheme="minorHAnsi" w:cstheme="minorHAnsi"/>
                <w:sz w:val="13"/>
                <w:szCs w:val="13"/>
              </w:rPr>
              <w:br/>
              <w:t>FISTULECT</w:t>
            </w:r>
            <w:r w:rsidR="00F31FD2">
              <w:rPr>
                <w:rFonts w:asciiTheme="minorHAnsi" w:eastAsia="Times New Roman" w:hAnsiTheme="minorHAnsi" w:cstheme="minorHAnsi"/>
                <w:sz w:val="13"/>
                <w:szCs w:val="13"/>
              </w:rPr>
              <w:t xml:space="preserve">OMIA, CON O SIN </w:t>
            </w:r>
            <w:r w:rsidRPr="008A1397">
              <w:rPr>
                <w:rFonts w:asciiTheme="minorHAnsi" w:eastAsia="Times New Roman" w:hAnsiTheme="minorHAnsi" w:cstheme="minorHAnsi"/>
                <w:sz w:val="13"/>
                <w:szCs w:val="13"/>
              </w:rPr>
              <w:t>FISURECTOMIA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980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1308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1637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IC104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HEMORROIDECTOMÍA INTERNA Y EXTERNA COMPLEJA O EXTENSA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IC105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ESCARECTOMÍA POR ULCERA SACRA Y CIERRE PRIMARIO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IC106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ESCARECTOMÍA POR ULCERA SACRA Y CIERRE PRIMARIO CON COLGAJO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IC107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CIRCUNCISIÓN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IC108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ORQUIDOPEXIA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IC109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EXTIRPACIÓN DE CONDILOMAS VULVALES O VAGINALES.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1571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2201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2514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IC110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CISTOSTOMÍA CON DRENAJE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1351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1577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2255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IC111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PROSTATECTOMÍA, PERINEAL, SUBTOTAL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1715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2288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2574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2862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IC112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PROSTATECTOMÍA, PERINEAL RADICAL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1715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2288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2574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2862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IC113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EXCERESIS DE LIPOMA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IC114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EXTIRPACIÓN GANGLIONAR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IC115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EVENTRACIÓN POSQUIRÚRGICA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IC116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FISURAS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IC117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FRENO RAFIA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1570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GO000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GINECO-OBSTETRICIA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HISTERECTOMÍA ABDOMINAL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HISTERECTOMÍA VAGINAL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1940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HISTERECTOMÍA SUBTOTAL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2487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3108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3730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4353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4977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5600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HISTERECTOMÍA SUPRACERVICAL LAPAROSCÓPICA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1865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2487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3108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3730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4353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4977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5600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RESECCIÓN ALTA O BAJA DE CÉRVIX</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985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COLPOPERINEOPLASTÍA (CIRUGÍA P/CORRECCIÓN ESTÁTICA PÉLVICA)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1868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2078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RESECCIÓN DE QUISTES Y TUMORES BENIGNOS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1556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DRENAJE DE FONDO DE SACO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REPARACIÓN DE FÍSTULAS VÉSICO VAGINALES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EXTIRPACIÓN DE PÓLIPO CERVICAL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SALPINGO OFORECTOMÍA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PARTO DISTÓCICO (INSTRUMENTADO)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1712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QUIRÚRGICO DEL EMBARAZO ECTÓPICO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POLIPECTOMÍA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3771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4187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RESECCIÓN DE MAMAS SUPERNUMERARIAS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4187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6281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7333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8380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9425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HISTERECTOMÍA  TOTAL</w:t>
            </w:r>
            <w:proofErr w:type="gramEnd"/>
            <w:r w:rsidRPr="008A1397">
              <w:rPr>
                <w:rFonts w:asciiTheme="minorHAnsi" w:eastAsia="Times New Roman" w:hAnsiTheme="minorHAnsi" w:cstheme="minorHAnsi"/>
                <w:sz w:val="13"/>
                <w:szCs w:val="13"/>
              </w:rPr>
              <w:t xml:space="preserve"> ABDOMINAL LAPAROSCOPICA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CESÁREA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1309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1572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2360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EXTIRPACIÓN DE QUISTE DE OVARIO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GO019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CERCLAJE DE CÉRVIX</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1302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1628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1953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2280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3255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GO020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LAPAROSCOPIA DIAGNÓSTICA.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1984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2778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3175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3573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3968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GO021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LAPAROSCOPIA  PARA</w:t>
            </w:r>
            <w:proofErr w:type="gramEnd"/>
            <w:r w:rsidRPr="008A1397">
              <w:rPr>
                <w:rFonts w:asciiTheme="minorHAnsi" w:eastAsia="Times New Roman" w:hAnsiTheme="minorHAnsi" w:cstheme="minorHAnsi"/>
                <w:sz w:val="13"/>
                <w:szCs w:val="13"/>
              </w:rPr>
              <w:t xml:space="preserve"> EMBARAZO ECTÓPICO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GO022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MIOMECTOMÍA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2411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3010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4216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4816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5420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GO023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ATENCIÓN  INTEGRAL</w:t>
            </w:r>
            <w:proofErr w:type="gramEnd"/>
            <w:r w:rsidRPr="008A1397">
              <w:rPr>
                <w:rFonts w:asciiTheme="minorHAnsi" w:eastAsia="Times New Roman" w:hAnsiTheme="minorHAnsi" w:cstheme="minorHAnsi"/>
                <w:sz w:val="13"/>
                <w:szCs w:val="13"/>
              </w:rPr>
              <w:t xml:space="preserve"> DE CIRUGÍA DE TUMORES ANEXIALES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4676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5849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GO024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QUIRÚRGICA DE ENFERMEDAD TROFOBLÁSTICA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4676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5849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GO025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ATENCIÓN INTEGRAL DE TORCIÓN DE ANEXOS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4676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5849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GO026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LAPARATOMIA EXPLORADORA (LAPE) DE QUISTE TORCIDO DE OVARIO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GO027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EXTIRPACIÓN DE TUMORES BENIGNOS EN TEJIDOS </w:t>
            </w:r>
            <w:proofErr w:type="gramStart"/>
            <w:r w:rsidRPr="008A1397">
              <w:rPr>
                <w:rFonts w:asciiTheme="minorHAnsi" w:eastAsia="Times New Roman" w:hAnsiTheme="minorHAnsi" w:cstheme="minorHAnsi"/>
                <w:sz w:val="13"/>
                <w:szCs w:val="13"/>
              </w:rPr>
              <w:t>BLANDOS  (</w:t>
            </w:r>
            <w:proofErr w:type="gramEnd"/>
            <w:r w:rsidRPr="008A1397">
              <w:rPr>
                <w:rFonts w:asciiTheme="minorHAnsi" w:eastAsia="Times New Roman" w:hAnsiTheme="minorHAnsi" w:cstheme="minorHAnsi"/>
                <w:sz w:val="13"/>
                <w:szCs w:val="13"/>
              </w:rPr>
              <w:t>GINECOLOGÍA)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1556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GO028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EXTIRPACIÓN DE QUISTE GARTNER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GO029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BIOPSIA, MAMA, CÉRVIX Y ENDOMETRIO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GO030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ABLACIÓN ENDOMETRIAL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GO031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REPARACIÓN UTERINA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4676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5849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GO032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LAPAROSCÓPICO DE LA ENDOMETRIOSIS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GO033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DIAGNÓSTICO Y TRATAMIENTO DE MIOMATOSIS UTERINA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GO034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REPARACIÓN DE FÍSTULA RECTO-VAGINAL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3771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4187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GO035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SALPINGO-OVARIOLÍSIS Y ADHERENCIOLÍSIS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2510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4187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5025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5862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6700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7539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8378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GO036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SALPINGECTOMÍA TOTAL O PARCIAL, UNILATERAL O BILATERAL POR LAPAROTOMÍA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1984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2778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3175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3573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3968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GO037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SACROCOLPOPEXÍA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1868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2078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GO038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ATENCIÓN  INTEGRAL</w:t>
            </w:r>
            <w:proofErr w:type="gramEnd"/>
            <w:r w:rsidRPr="008A1397">
              <w:rPr>
                <w:rFonts w:asciiTheme="minorHAnsi" w:eastAsia="Times New Roman" w:hAnsiTheme="minorHAnsi" w:cstheme="minorHAnsi"/>
                <w:sz w:val="13"/>
                <w:szCs w:val="13"/>
              </w:rPr>
              <w:t xml:space="preserve"> QUIRURGÍCA DE INCONTINENCIA URINARIA, COLOCACIÓN DE CINTAS PARA INCONTINENCIA TVT Y TOT, OTRO CON LAPE (BURCH)</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1868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2078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GO039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URETROPEXIA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3771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4187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GO040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TRAQUELOPLASTÍA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3771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4187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GO041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INCISIÓN Y DRENAJE DE ABSCESO DE GLÁNDULA DE BARTHOLINI</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GO042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BARTHOLINECTOMÍA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GO043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CONIZACIÓN DE CÉRVIX</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1877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GO044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INCISIÓN Y DRENAJE DE ABSCESO </w:t>
            </w:r>
            <w:proofErr w:type="gramStart"/>
            <w:r w:rsidRPr="008A1397">
              <w:rPr>
                <w:rFonts w:asciiTheme="minorHAnsi" w:eastAsia="Times New Roman" w:hAnsiTheme="minorHAnsi" w:cstheme="minorHAnsi"/>
                <w:sz w:val="13"/>
                <w:szCs w:val="13"/>
              </w:rPr>
              <w:t>VULVAR  O</w:t>
            </w:r>
            <w:proofErr w:type="gramEnd"/>
            <w:r w:rsidRPr="008A1397">
              <w:rPr>
                <w:rFonts w:asciiTheme="minorHAnsi" w:eastAsia="Times New Roman" w:hAnsiTheme="minorHAnsi" w:cstheme="minorHAnsi"/>
                <w:sz w:val="13"/>
                <w:szCs w:val="13"/>
              </w:rPr>
              <w:t xml:space="preserve"> PERINEAL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GO045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LEGRADO INTRAUTERINO (LUI)</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1319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1484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1648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GO046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ATENCIÓN INTEGRAL DE PARTO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1264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1628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GO047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CIRUGÍA MENOR DENTRO DE QUIRÓFANO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GO048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SENEQUIOLISIS CON APLICACIÓN DE D.I.U.</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2513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3773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4403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5658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6289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GO049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HIMENECTOMÍA O APLICACIÓN DE INTROITO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3771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4187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ME000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MEDICINA FETAL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ME001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MONITORIZACIÓN FETAL ANTEPARTO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ME002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ULTRASONIDO OBSTÉTRICO 2 NIVEL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ME004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TRASFUSIÓN FETAL INTRAVASCULAR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ME006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BIOSIA DIRIGIDA POR ULTRASONIDO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UR000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UROLOGÍA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NEFRECTOMÍA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1860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2482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2794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3102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NEFRECTOMÍA LAPAROSCOPICA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1860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2482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2794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3102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PIELOLITOTOMÍA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1307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1569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2354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2614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CISTOSTOMÍA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1351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1577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2255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PROSTATECTOMÍA (ABIERTA)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1715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2288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2574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2862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ENDOSCÓPICO DEL REFLUJO VESICOURETERAL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1356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2037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DILATACIÓN URETRAL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1005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URETROMÍA INTERNA ENDOSCÓPICA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3771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4187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ORQUIECTOMÍA BILATERAL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MEATOTOMÍAS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1004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EXTIRPACIÓN DE TUMORES RETROPERITONEALES. (ESECCIÓN EN BLOQUE DE TUMOR, ESPECIFICANDO CABEZA Y CUELLO, TÓRAX, MEDIASTINO, ABDOMEN, RETRO PERITONEAL, PELVIS, EXTREMIDADES).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EXÉRESIS DE QUISTE DE EPIDÍDIMO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NEFROSTOMÍA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1351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1577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2255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UR014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RECANALIZACIÓN DE DEFERENTE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1356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2037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NF000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 xml:space="preserve">NEFROLOGÍA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NF001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DIÁLISIS PERITONEAL (CON EQUIPO)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NF002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DIÁLISIS PERITONEAL (SIN EQUIPO)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NF003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COLOCACIÓN DE CATÉTER PARA HEMODIÁLISIS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NF004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HEMODIÁLISIS (CON EQUIPO)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NF005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HEMODIÁLISIS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NF006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BIOPSIA RENAL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NF007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REFLUJO VESICOURETRAL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ON000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ONCOCIRUGÍA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NEOPLASIA BENIGNA DE LABIO, CAVIDAD ORAL Y FARINGE.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ATENCIÓN INTEGRAL DE NEOPLASIAS BENIGNAS DE ÓRGANOS RESPIRATORIO E INTRATORÁCICOS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DISECCIÓN RADICAL DE CUELLO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ATENCIÓN INTEGRAL BIOPSIA ESICIONAL DIAGNÓSTICA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TIROIDECTOMÍA (CA TIROIDES)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1282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1714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1929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RESECCIÓN DE TUMORES DE CAVIDAD ABDOMINAL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ATENCIÓN INTEGRAL RESECCIÓN DE TUMORES RETROPERITONEALES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ATENCIÓN INTEGRAL DE NEOPLASIA BENIGNA DE RIÑON Y OTROS ÓRGANOS URINARIOS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RESECCIÓN DE TUMORES DE HUECO PELVICO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4676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5849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NEOPLASIAS BENIGNAS DE ÚTERO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4676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5849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NEOPLASIA BENIGNA DE OVARIO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4676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5849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NEOPLASIA BENIGNA DE OTROS ÓRGANOS GENITALES FEMENINOS.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4676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5849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ATENCIÓN INTEGRAL DE NEOPLASIA BENIGNA DE ÓRGANOS GENITALES MÁSCULINOS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4676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5849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OTRAS NEOPLASIAS BENIGNAS DE TEJIDO CONJUNTIVO Y OTROS TEJIDOS BLANDOS.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1556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NEOPLASIA BENIGNA OSEA Y DE CARTILAGOS ARTICULARES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1556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ATENCIÓN INTEGRAL DE NEOPLASIA BENIGNA DE OTRAS </w:t>
            </w:r>
            <w:proofErr w:type="gramStart"/>
            <w:r w:rsidRPr="008A1397">
              <w:rPr>
                <w:rFonts w:asciiTheme="minorHAnsi" w:eastAsia="Times New Roman" w:hAnsiTheme="minorHAnsi" w:cstheme="minorHAnsi"/>
                <w:sz w:val="13"/>
                <w:szCs w:val="13"/>
              </w:rPr>
              <w:t>GL,ANDULAS</w:t>
            </w:r>
            <w:proofErr w:type="gramEnd"/>
            <w:r w:rsidRPr="008A1397">
              <w:rPr>
                <w:rFonts w:asciiTheme="minorHAnsi" w:eastAsia="Times New Roman" w:hAnsiTheme="minorHAnsi" w:cstheme="minorHAnsi"/>
                <w:sz w:val="13"/>
                <w:szCs w:val="13"/>
              </w:rPr>
              <w:t xml:space="preserve"> ENDOCRINAS Y SUS ESTRUCTURAS RELACIONADAS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1556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NEOPLASIA DE OTROS SITIOS Y DE SITIOS NO ESPECIFICADO.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1556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ON018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BIOPSIA DE GANGLIOS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2513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3773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4403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5658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6289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CP000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CIRUGÍA PLÁSTICA Y RECONSTRUCTIVA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CIRUGÍA DE LABIO FISURADO O HENDIDO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CIRUGÍA DE PALADAR FISURADO O HENDIDO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RECOSTRUCCIÓN DE LABIO SIMPLE (QUEILOPLASTÍA)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1017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EXPLORACIÓN DE NERVIO PERIFÉRICO PLASTÍAS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INJERTO AUTÓLOGO DE ESPESOR TOTAL EN CUERO CABELLUDO Y EXTREMIDADES DE 20 CM2 O MENOS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INJERTO AUTÓLOGO DE ESPESOR TOTAL EN CUERO CABELLUDO Y EXTREMIDADES ADICIONAL A 20 CM2</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2140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2450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3062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LIBERACIÓN POSTEROMEDIAL O DE FLEXORES POR C/U (FASCIOTOMÍA DE MANO)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CP008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CIRUGÍA MENOR PARA PROCEDIMIENTOS EN PIEL Y TEJIDO SUBCUTÁNEO EN MAMA (COLGAJOS MIOCUTÁNEOS MAMA)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2702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INJERTOS DE PIEL EN: TÓRAX, ABDOMEN O TODA UNA EXTREMIDAD PEDÍCULOS O COLGAJOS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1719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PLASTÍA DE TENDONES (TENORRAFIAS)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PLASTÍA DE NERVIO SECCIONADO (NEURORRAFIAS)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870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LIBERACIÓN DE TÉNDON DE CANAL (TUNEL)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1444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1684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1925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SINDACTILIA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2811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3375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5064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6751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8439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10125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11816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13504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15192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16880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INJERTOS DE PIEL PEDICULADO PARA UN DEFECTO MENOR DE 10 CM2</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INJERTOS DE PIEL PEDICULADO PARA UN DEFECTO DE 10.1 A 30 CM2</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2140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2450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3062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MICROCIRUGÍA PARA REIMPLANTE DE UN SEGMENTO CORPORAL AMPUTADO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2125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2426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2730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INJERTO AUTÓLOGO DE ESPESOR PARCIAL EN TRONCO Y EXTREMIDADES DE 100 CM2 O MENOS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2140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2450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3062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INJERTO AUTÓLOGO DE ESPESOR PARCIAL EN TRONCO Y EXTREMIDADES ADICIONAL A 100 CM2</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2140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2450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3062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CP019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APLICACIÓN DE COLGAJO PEDICULADO INSULAR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1719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CP020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APLICACIÓN DE COLGAJO PEDICULADO NEUROVASCULAR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1719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CP021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CICATRICES DE MANOS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CP022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PARA TOMA Y APLICACIÓN DE INJERTOS CON ANESTESIA GENERAL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3344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4458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5572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6689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7800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8915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10030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11146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CP023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PARA TOMA Y APLICACIÓN DE INJERTOS CON ANESTESIA PERIDURAL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3176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4236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5295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6353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8471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9529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10593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CP024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PROCESOS COMBINADOS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DM000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DERMATOLOGÍA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DM001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BIOPSIA DE PIEL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DM002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EXTIRPACIÓN DE VERRUGAS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DM003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EXTIRPACIÓN DE TUMORES BENIGNOS EN TEJIDOS BLANDOS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DM004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EXTIRPACIÓN DE LESIÓN CANCEROSA DE PIEL (NO INCLUYE MELANOMA)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DM005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EXTIRPACIÓN DE LUNARES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MR000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MEDICINA FÍSICA Y REHABILITACIÓN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MR001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SESIÓN TERAPIA OCUPACIONAL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MR002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SESIÓN TERAPIA PSICOLÓGICA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OA000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ORTOPEDIA, AMPUTACIÓN O DESARTICULACIÓN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OA001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MANO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1017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OA002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AMPUTACIÓN DE PIERNA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1356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1940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OA003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BRAZO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1225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OA004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ANTEBRAZO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OA005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AMPUTACIÓN DEL MIEMBRO PELVICO CON ANESTESIA GENERAL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1635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2726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3273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3816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4904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5451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OA006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AMPUTACIÓN DE MUSLO CON BLOQUEO PERIDURAL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983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2461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2952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3443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3938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4431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OA007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MUSLO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1646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2058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OA008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PIERNA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1356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1940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OA009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DESARTICULACIÓN A NIVEL DE LA RODILLA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1646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2058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OA010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D003FC" w:rsidP="00A546DB">
            <w:pPr>
              <w:spacing w:line="240" w:lineRule="auto"/>
              <w:jc w:val="both"/>
              <w:rPr>
                <w:rFonts w:asciiTheme="minorHAnsi" w:eastAsia="Times New Roman" w:hAnsiTheme="minorHAnsi" w:cstheme="minorHAnsi"/>
                <w:sz w:val="13"/>
                <w:szCs w:val="13"/>
              </w:rPr>
            </w:pPr>
            <w:r>
              <w:rPr>
                <w:rFonts w:asciiTheme="minorHAnsi" w:eastAsia="Times New Roman" w:hAnsiTheme="minorHAnsi" w:cstheme="minorHAnsi"/>
                <w:sz w:val="13"/>
                <w:szCs w:val="13"/>
              </w:rPr>
              <w:t>AMPUTACIÓN, PIERNA</w:t>
            </w:r>
            <w:r w:rsidR="00665131" w:rsidRPr="008A1397">
              <w:rPr>
                <w:rFonts w:asciiTheme="minorHAnsi" w:eastAsia="Times New Roman" w:hAnsiTheme="minorHAnsi" w:cstheme="minorHAnsi"/>
                <w:sz w:val="13"/>
                <w:szCs w:val="13"/>
              </w:rPr>
              <w:t xml:space="preserve"> A NIVEL DE TIBIA Y PERONE;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1356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1940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OA011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DESARTICULACIÓN DEL TOBILLO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1186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1484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OA012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AMPUTACIÓN A NIVEL DEL PIE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1186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1484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OA013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AMPUTACIÓN DE DEDO DEL PIE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OA014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ORTEJO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RL000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REDUCCIÓN DE LUXACIONES BAJO ANESTESIA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MIEMBRO TORÁCICO REDUCCIÓN CERRADA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MIEMBRO TORÁCICO REDUCCIÓN QUIRÚRGICA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RL003</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VENDAJE; TÓRAX</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RL004</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VENDAJE; HOMBRO (P. EJ. VENDAJE DE VELPEAU)</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RL005</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VENDAJE; CODO O MUÑECA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RL006</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VENDAJE; MANO O DEDO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RADIOCARPIANA REDUCCIÓN CERRADA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RADIOCARPIANA REDUCCIÓN QUIRÚRGICA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DEDOS REDUCCIÓN CERRADA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DEDOS REDUCCIÓN QUIRÚRGICA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APLICACIÓN DE FERULA CORTA PARA EL BRAZO (ANTEBRAZO A MANO);</w:t>
            </w:r>
            <w:r w:rsidRPr="008A1397">
              <w:rPr>
                <w:rFonts w:asciiTheme="minorHAnsi" w:eastAsia="Times New Roman" w:hAnsiTheme="minorHAnsi" w:cstheme="minorHAnsi"/>
                <w:sz w:val="13"/>
                <w:szCs w:val="13"/>
              </w:rPr>
              <w:br/>
              <w:t>DINAMICA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RL012</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APLICACIÓN DE FERULA DIGITAL; ESTÁTICA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RL013</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APLICACIÓN DE FERULA DIGITAL; DINÁMICA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CORRECCIÓN QUIRÚRGICA DE PIE EQUINO</w:t>
            </w:r>
          </w:p>
        </w:tc>
        <w:tc>
          <w:tcPr>
            <w:tcW w:w="242"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5622</w:t>
            </w:r>
          </w:p>
        </w:tc>
        <w:tc>
          <w:tcPr>
            <w:tcW w:w="24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6751</w:t>
            </w:r>
          </w:p>
        </w:tc>
        <w:tc>
          <w:tcPr>
            <w:tcW w:w="23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10125</w:t>
            </w:r>
          </w:p>
        </w:tc>
        <w:tc>
          <w:tcPr>
            <w:tcW w:w="26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13504</w:t>
            </w:r>
          </w:p>
        </w:tc>
        <w:tc>
          <w:tcPr>
            <w:tcW w:w="26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16880</w:t>
            </w:r>
          </w:p>
        </w:tc>
        <w:tc>
          <w:tcPr>
            <w:tcW w:w="263"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20253</w:t>
            </w:r>
          </w:p>
        </w:tc>
        <w:tc>
          <w:tcPr>
            <w:tcW w:w="25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23631</w:t>
            </w:r>
          </w:p>
        </w:tc>
        <w:tc>
          <w:tcPr>
            <w:tcW w:w="26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27007</w:t>
            </w:r>
          </w:p>
        </w:tc>
        <w:tc>
          <w:tcPr>
            <w:tcW w:w="267"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30384</w:t>
            </w:r>
          </w:p>
        </w:tc>
        <w:tc>
          <w:tcPr>
            <w:tcW w:w="27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33759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REDUCCIÓN QUIRÚRGICA DE LUXACIÓN CONGÉNITA DE CADERA</w:t>
            </w:r>
          </w:p>
        </w:tc>
        <w:tc>
          <w:tcPr>
            <w:tcW w:w="242"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8439</w:t>
            </w:r>
          </w:p>
        </w:tc>
        <w:tc>
          <w:tcPr>
            <w:tcW w:w="24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10125</w:t>
            </w:r>
          </w:p>
        </w:tc>
        <w:tc>
          <w:tcPr>
            <w:tcW w:w="23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15192</w:t>
            </w:r>
          </w:p>
        </w:tc>
        <w:tc>
          <w:tcPr>
            <w:tcW w:w="26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20253</w:t>
            </w:r>
          </w:p>
        </w:tc>
        <w:tc>
          <w:tcPr>
            <w:tcW w:w="26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25321</w:t>
            </w:r>
          </w:p>
        </w:tc>
        <w:tc>
          <w:tcPr>
            <w:tcW w:w="263"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30384</w:t>
            </w:r>
          </w:p>
        </w:tc>
        <w:tc>
          <w:tcPr>
            <w:tcW w:w="25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35446</w:t>
            </w:r>
          </w:p>
        </w:tc>
        <w:tc>
          <w:tcPr>
            <w:tcW w:w="26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40512</w:t>
            </w:r>
          </w:p>
        </w:tc>
        <w:tc>
          <w:tcPr>
            <w:tcW w:w="267"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45577</w:t>
            </w:r>
          </w:p>
        </w:tc>
        <w:tc>
          <w:tcPr>
            <w:tcW w:w="27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50640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ATENCIÓN INTEGRAL CONSERVADORA DE LUXACIÓN CONGÉNITA DE CADERA </w:t>
            </w:r>
          </w:p>
        </w:tc>
        <w:tc>
          <w:tcPr>
            <w:tcW w:w="242"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8439</w:t>
            </w:r>
          </w:p>
        </w:tc>
        <w:tc>
          <w:tcPr>
            <w:tcW w:w="24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10125</w:t>
            </w:r>
          </w:p>
        </w:tc>
        <w:tc>
          <w:tcPr>
            <w:tcW w:w="23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15192</w:t>
            </w:r>
          </w:p>
        </w:tc>
        <w:tc>
          <w:tcPr>
            <w:tcW w:w="26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20253</w:t>
            </w:r>
          </w:p>
        </w:tc>
        <w:tc>
          <w:tcPr>
            <w:tcW w:w="26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25321</w:t>
            </w:r>
          </w:p>
        </w:tc>
        <w:tc>
          <w:tcPr>
            <w:tcW w:w="263"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30384</w:t>
            </w:r>
          </w:p>
        </w:tc>
        <w:tc>
          <w:tcPr>
            <w:tcW w:w="25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35446</w:t>
            </w:r>
          </w:p>
        </w:tc>
        <w:tc>
          <w:tcPr>
            <w:tcW w:w="26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40512</w:t>
            </w:r>
          </w:p>
        </w:tc>
        <w:tc>
          <w:tcPr>
            <w:tcW w:w="267"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45577</w:t>
            </w:r>
          </w:p>
        </w:tc>
        <w:tc>
          <w:tcPr>
            <w:tcW w:w="27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50640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MIEMBRO PÉLVICO REDUCCIÓN CERRADA</w:t>
            </w:r>
          </w:p>
        </w:tc>
        <w:tc>
          <w:tcPr>
            <w:tcW w:w="242"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95</w:t>
            </w:r>
          </w:p>
        </w:tc>
        <w:tc>
          <w:tcPr>
            <w:tcW w:w="24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196</w:t>
            </w:r>
          </w:p>
        </w:tc>
        <w:tc>
          <w:tcPr>
            <w:tcW w:w="23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291</w:t>
            </w:r>
          </w:p>
        </w:tc>
        <w:tc>
          <w:tcPr>
            <w:tcW w:w="26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390</w:t>
            </w:r>
          </w:p>
        </w:tc>
        <w:tc>
          <w:tcPr>
            <w:tcW w:w="26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486</w:t>
            </w:r>
          </w:p>
        </w:tc>
        <w:tc>
          <w:tcPr>
            <w:tcW w:w="263"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587</w:t>
            </w:r>
          </w:p>
        </w:tc>
        <w:tc>
          <w:tcPr>
            <w:tcW w:w="25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682</w:t>
            </w:r>
          </w:p>
        </w:tc>
        <w:tc>
          <w:tcPr>
            <w:tcW w:w="26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779</w:t>
            </w:r>
          </w:p>
        </w:tc>
        <w:tc>
          <w:tcPr>
            <w:tcW w:w="267"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879</w:t>
            </w:r>
          </w:p>
        </w:tc>
        <w:tc>
          <w:tcPr>
            <w:tcW w:w="27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977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MIEMBRO PÉLVICO REDUCCIÓN QUIRÚRGICA</w:t>
            </w:r>
          </w:p>
        </w:tc>
        <w:tc>
          <w:tcPr>
            <w:tcW w:w="242"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240</w:t>
            </w:r>
          </w:p>
        </w:tc>
        <w:tc>
          <w:tcPr>
            <w:tcW w:w="24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487</w:t>
            </w:r>
          </w:p>
        </w:tc>
        <w:tc>
          <w:tcPr>
            <w:tcW w:w="23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736</w:t>
            </w:r>
          </w:p>
        </w:tc>
        <w:tc>
          <w:tcPr>
            <w:tcW w:w="26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980</w:t>
            </w:r>
          </w:p>
        </w:tc>
        <w:tc>
          <w:tcPr>
            <w:tcW w:w="26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1225</w:t>
            </w:r>
          </w:p>
        </w:tc>
        <w:tc>
          <w:tcPr>
            <w:tcW w:w="263"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1469</w:t>
            </w:r>
          </w:p>
        </w:tc>
        <w:tc>
          <w:tcPr>
            <w:tcW w:w="25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1717</w:t>
            </w:r>
          </w:p>
        </w:tc>
        <w:tc>
          <w:tcPr>
            <w:tcW w:w="26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1962</w:t>
            </w:r>
          </w:p>
        </w:tc>
        <w:tc>
          <w:tcPr>
            <w:tcW w:w="267"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2208</w:t>
            </w:r>
          </w:p>
        </w:tc>
        <w:tc>
          <w:tcPr>
            <w:tcW w:w="27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2452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RL019</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APLICACIÓN DE ENYESADO EN </w:t>
            </w:r>
            <w:proofErr w:type="gramStart"/>
            <w:r w:rsidRPr="008A1397">
              <w:rPr>
                <w:rFonts w:asciiTheme="minorHAnsi" w:eastAsia="Times New Roman" w:hAnsiTheme="minorHAnsi" w:cstheme="minorHAnsi"/>
                <w:sz w:val="13"/>
                <w:szCs w:val="13"/>
              </w:rPr>
              <w:t>ESPIGA  DE</w:t>
            </w:r>
            <w:proofErr w:type="gramEnd"/>
            <w:r w:rsidRPr="008A1397">
              <w:rPr>
                <w:rFonts w:asciiTheme="minorHAnsi" w:eastAsia="Times New Roman" w:hAnsiTheme="minorHAnsi" w:cstheme="minorHAnsi"/>
                <w:sz w:val="13"/>
                <w:szCs w:val="13"/>
              </w:rPr>
              <w:t xml:space="preserve"> LA CADERA;  UNA PIERNA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RL020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APLICACIÓN DE ENYESADO EN </w:t>
            </w:r>
            <w:proofErr w:type="gramStart"/>
            <w:r w:rsidRPr="008A1397">
              <w:rPr>
                <w:rFonts w:asciiTheme="minorHAnsi" w:eastAsia="Times New Roman" w:hAnsiTheme="minorHAnsi" w:cstheme="minorHAnsi"/>
                <w:sz w:val="13"/>
                <w:szCs w:val="13"/>
              </w:rPr>
              <w:t>ESPIGA  DE</w:t>
            </w:r>
            <w:proofErr w:type="gramEnd"/>
            <w:r w:rsidRPr="008A1397">
              <w:rPr>
                <w:rFonts w:asciiTheme="minorHAnsi" w:eastAsia="Times New Roman" w:hAnsiTheme="minorHAnsi" w:cstheme="minorHAnsi"/>
                <w:sz w:val="13"/>
                <w:szCs w:val="13"/>
              </w:rPr>
              <w:t xml:space="preserve"> LA CADERA;  ESPIGA  DE UNO Y</w:t>
            </w:r>
            <w:r w:rsidRPr="008A1397">
              <w:rPr>
                <w:rFonts w:asciiTheme="minorHAnsi" w:eastAsia="Times New Roman" w:hAnsiTheme="minorHAnsi" w:cstheme="minorHAnsi"/>
                <w:sz w:val="13"/>
                <w:szCs w:val="13"/>
              </w:rPr>
              <w:br/>
              <w:t>MEDIO O AMBASPIERNAS)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RL021</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APLICACIÓN DE ENYESADO </w:t>
            </w:r>
            <w:proofErr w:type="gramStart"/>
            <w:r w:rsidRPr="008A1397">
              <w:rPr>
                <w:rFonts w:asciiTheme="minorHAnsi" w:eastAsia="Times New Roman" w:hAnsiTheme="minorHAnsi" w:cstheme="minorHAnsi"/>
                <w:sz w:val="13"/>
                <w:szCs w:val="13"/>
              </w:rPr>
              <w:t>LARGO  PARA</w:t>
            </w:r>
            <w:proofErr w:type="gramEnd"/>
            <w:r w:rsidRPr="008A1397">
              <w:rPr>
                <w:rFonts w:asciiTheme="minorHAnsi" w:eastAsia="Times New Roman" w:hAnsiTheme="minorHAnsi" w:cstheme="minorHAnsi"/>
                <w:sz w:val="13"/>
                <w:szCs w:val="13"/>
              </w:rPr>
              <w:t xml:space="preserve"> LA PIERNA  (MUSLO  A DEDOS);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RL022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APLICACIÓN DE ENYESADO </w:t>
            </w:r>
            <w:proofErr w:type="gramStart"/>
            <w:r w:rsidRPr="008A1397">
              <w:rPr>
                <w:rFonts w:asciiTheme="minorHAnsi" w:eastAsia="Times New Roman" w:hAnsiTheme="minorHAnsi" w:cstheme="minorHAnsi"/>
                <w:sz w:val="13"/>
                <w:szCs w:val="13"/>
              </w:rPr>
              <w:t>LARGO  PARA</w:t>
            </w:r>
            <w:proofErr w:type="gramEnd"/>
            <w:r w:rsidRPr="008A1397">
              <w:rPr>
                <w:rFonts w:asciiTheme="minorHAnsi" w:eastAsia="Times New Roman" w:hAnsiTheme="minorHAnsi" w:cstheme="minorHAnsi"/>
                <w:sz w:val="13"/>
                <w:szCs w:val="13"/>
              </w:rPr>
              <w:t xml:space="preserve"> LA PIERNA  (MUSLO  A DEDOS);</w:t>
            </w:r>
            <w:r w:rsidRPr="008A1397">
              <w:rPr>
                <w:rFonts w:asciiTheme="minorHAnsi" w:eastAsia="Times New Roman" w:hAnsiTheme="minorHAnsi" w:cstheme="minorHAnsi"/>
                <w:sz w:val="13"/>
                <w:szCs w:val="13"/>
              </w:rPr>
              <w:br/>
              <w:t>PARA MARCHA  O AMBULATORIO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RL023</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APLICACIÓN DE ENYESADO </w:t>
            </w:r>
            <w:proofErr w:type="gramStart"/>
            <w:r w:rsidRPr="008A1397">
              <w:rPr>
                <w:rFonts w:asciiTheme="minorHAnsi" w:eastAsia="Times New Roman" w:hAnsiTheme="minorHAnsi" w:cstheme="minorHAnsi"/>
                <w:sz w:val="13"/>
                <w:szCs w:val="13"/>
              </w:rPr>
              <w:t>LARGO  PARA</w:t>
            </w:r>
            <w:proofErr w:type="gramEnd"/>
            <w:r w:rsidRPr="008A1397">
              <w:rPr>
                <w:rFonts w:asciiTheme="minorHAnsi" w:eastAsia="Times New Roman" w:hAnsiTheme="minorHAnsi" w:cstheme="minorHAnsi"/>
                <w:sz w:val="13"/>
                <w:szCs w:val="13"/>
              </w:rPr>
              <w:t xml:space="preserve"> LA PIERNA  Y ABRAZADERA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RL024</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APLICACION DE ENYESADO CILINDRICO (</w:t>
            </w:r>
            <w:proofErr w:type="gramStart"/>
            <w:r w:rsidRPr="008A1397">
              <w:rPr>
                <w:rFonts w:asciiTheme="minorHAnsi" w:eastAsia="Times New Roman" w:hAnsiTheme="minorHAnsi" w:cstheme="minorHAnsi"/>
                <w:sz w:val="13"/>
                <w:szCs w:val="13"/>
              </w:rPr>
              <w:t>MUSLO  A</w:t>
            </w:r>
            <w:proofErr w:type="gramEnd"/>
            <w:r w:rsidRPr="008A1397">
              <w:rPr>
                <w:rFonts w:asciiTheme="minorHAnsi" w:eastAsia="Times New Roman" w:hAnsiTheme="minorHAnsi" w:cstheme="minorHAnsi"/>
                <w:sz w:val="13"/>
                <w:szCs w:val="13"/>
              </w:rPr>
              <w:t xml:space="preserve"> TOBILLO)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RL025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APLICACIÓN DE ENYESADO </w:t>
            </w:r>
            <w:proofErr w:type="gramStart"/>
            <w:r w:rsidRPr="008A1397">
              <w:rPr>
                <w:rFonts w:asciiTheme="minorHAnsi" w:eastAsia="Times New Roman" w:hAnsiTheme="minorHAnsi" w:cstheme="minorHAnsi"/>
                <w:sz w:val="13"/>
                <w:szCs w:val="13"/>
              </w:rPr>
              <w:t>CORTO  PARA</w:t>
            </w:r>
            <w:proofErr w:type="gramEnd"/>
            <w:r w:rsidRPr="008A1397">
              <w:rPr>
                <w:rFonts w:asciiTheme="minorHAnsi" w:eastAsia="Times New Roman" w:hAnsiTheme="minorHAnsi" w:cstheme="minorHAnsi"/>
                <w:sz w:val="13"/>
                <w:szCs w:val="13"/>
              </w:rPr>
              <w:t xml:space="preserve"> LA PIERNA  (DEBAJO  DE LA</w:t>
            </w:r>
            <w:r w:rsidRPr="008A1397">
              <w:rPr>
                <w:rFonts w:asciiTheme="minorHAnsi" w:eastAsia="Times New Roman" w:hAnsiTheme="minorHAnsi" w:cstheme="minorHAnsi"/>
                <w:sz w:val="13"/>
                <w:szCs w:val="13"/>
              </w:rPr>
              <w:br/>
              <w:t>RODILLA  HASTA  DEDOS  DE LOS PIES)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RL026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APLICACIÓN DE ENYESADO </w:t>
            </w:r>
            <w:proofErr w:type="gramStart"/>
            <w:r w:rsidRPr="008A1397">
              <w:rPr>
                <w:rFonts w:asciiTheme="minorHAnsi" w:eastAsia="Times New Roman" w:hAnsiTheme="minorHAnsi" w:cstheme="minorHAnsi"/>
                <w:sz w:val="13"/>
                <w:szCs w:val="13"/>
              </w:rPr>
              <w:t>CORTO  PARA</w:t>
            </w:r>
            <w:proofErr w:type="gramEnd"/>
            <w:r w:rsidRPr="008A1397">
              <w:rPr>
                <w:rFonts w:asciiTheme="minorHAnsi" w:eastAsia="Times New Roman" w:hAnsiTheme="minorHAnsi" w:cstheme="minorHAnsi"/>
                <w:sz w:val="13"/>
                <w:szCs w:val="13"/>
              </w:rPr>
              <w:t xml:space="preserve"> LA PIERNA  (DEBAJO  DE LA</w:t>
            </w:r>
            <w:r w:rsidRPr="008A1397">
              <w:rPr>
                <w:rFonts w:asciiTheme="minorHAnsi" w:eastAsia="Times New Roman" w:hAnsiTheme="minorHAnsi" w:cstheme="minorHAnsi"/>
                <w:sz w:val="13"/>
                <w:szCs w:val="13"/>
              </w:rPr>
              <w:br/>
              <w:t>RODILLA  HASTA  DEDOS  DE LOS PIES) PARA MARCHA  O AMBULATORIO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RL027</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APLICACIÓN DE ENYESADO ROTULIANO CON SOPORTE PARA EL TENDON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RL028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RODILLA REDUCCIÓN CERRADA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RL029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RODILLA REDUCCIÓN QUIRÚRGICA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RL030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TOBILLO REDUCCIÓN CERRADA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RL031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TOBILLO REDUCCIÓN QUIRÚRGICA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1301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RL032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PIE REDUCCIÓN CERRADA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RL033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AGREGADO DE ELEMENTO PARA </w:t>
            </w:r>
            <w:proofErr w:type="gramStart"/>
            <w:r w:rsidRPr="008A1397">
              <w:rPr>
                <w:rFonts w:asciiTheme="minorHAnsi" w:eastAsia="Times New Roman" w:hAnsiTheme="minorHAnsi" w:cstheme="minorHAnsi"/>
                <w:sz w:val="13"/>
                <w:szCs w:val="13"/>
              </w:rPr>
              <w:t>MARCHA  A</w:t>
            </w:r>
            <w:proofErr w:type="gramEnd"/>
            <w:r w:rsidRPr="008A1397">
              <w:rPr>
                <w:rFonts w:asciiTheme="minorHAnsi" w:eastAsia="Times New Roman" w:hAnsiTheme="minorHAnsi" w:cstheme="minorHAnsi"/>
                <w:sz w:val="13"/>
                <w:szCs w:val="13"/>
              </w:rPr>
              <w:t xml:space="preserve"> UN YESO PREVIAMENTE</w:t>
            </w:r>
            <w:r w:rsidRPr="008A1397">
              <w:rPr>
                <w:rFonts w:asciiTheme="minorHAnsi" w:eastAsia="Times New Roman" w:hAnsiTheme="minorHAnsi" w:cstheme="minorHAnsi"/>
                <w:sz w:val="13"/>
                <w:szCs w:val="13"/>
              </w:rPr>
              <w:br/>
              <w:t>APLICADO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RL034</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APLICACIÓN DE YESO DE CONTACTO </w:t>
            </w:r>
            <w:proofErr w:type="gramStart"/>
            <w:r w:rsidRPr="008A1397">
              <w:rPr>
                <w:rFonts w:asciiTheme="minorHAnsi" w:eastAsia="Times New Roman" w:hAnsiTheme="minorHAnsi" w:cstheme="minorHAnsi"/>
                <w:sz w:val="13"/>
                <w:szCs w:val="13"/>
              </w:rPr>
              <w:t>TOTAL  RIGIDO</w:t>
            </w:r>
            <w:proofErr w:type="gramEnd"/>
            <w:r w:rsidRPr="008A1397">
              <w:rPr>
                <w:rFonts w:asciiTheme="minorHAnsi" w:eastAsia="Times New Roman" w:hAnsiTheme="minorHAnsi" w:cstheme="minorHAnsi"/>
                <w:sz w:val="13"/>
                <w:szCs w:val="13"/>
              </w:rPr>
              <w:t>,  EN LA PIERNA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RL035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APLICACIÓN DE YESO PARA PIE </w:t>
            </w:r>
            <w:proofErr w:type="gramStart"/>
            <w:r w:rsidRPr="008A1397">
              <w:rPr>
                <w:rFonts w:asciiTheme="minorHAnsi" w:eastAsia="Times New Roman" w:hAnsiTheme="minorHAnsi" w:cstheme="minorHAnsi"/>
                <w:sz w:val="13"/>
                <w:szCs w:val="13"/>
              </w:rPr>
              <w:t>ZAMBO,  MOLDEADO</w:t>
            </w:r>
            <w:proofErr w:type="gramEnd"/>
            <w:r w:rsidRPr="008A1397">
              <w:rPr>
                <w:rFonts w:asciiTheme="minorHAnsi" w:eastAsia="Times New Roman" w:hAnsiTheme="minorHAnsi" w:cstheme="minorHAnsi"/>
                <w:sz w:val="13"/>
                <w:szCs w:val="13"/>
              </w:rPr>
              <w:t>, O MANIPULACIÓN,</w:t>
            </w:r>
            <w:r w:rsidRPr="008A1397">
              <w:rPr>
                <w:rFonts w:asciiTheme="minorHAnsi" w:eastAsia="Times New Roman" w:hAnsiTheme="minorHAnsi" w:cstheme="minorHAnsi"/>
                <w:sz w:val="13"/>
                <w:szCs w:val="13"/>
              </w:rPr>
              <w:br/>
              <w:t>LARGO  O CORTO PARA LA PIERNA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RL036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APLICACIÓN DE </w:t>
            </w:r>
            <w:proofErr w:type="gramStart"/>
            <w:r w:rsidRPr="008A1397">
              <w:rPr>
                <w:rFonts w:asciiTheme="minorHAnsi" w:eastAsia="Times New Roman" w:hAnsiTheme="minorHAnsi" w:cstheme="minorHAnsi"/>
                <w:sz w:val="13"/>
                <w:szCs w:val="13"/>
              </w:rPr>
              <w:t>FERULA  LARGA</w:t>
            </w:r>
            <w:proofErr w:type="gramEnd"/>
            <w:r w:rsidRPr="008A1397">
              <w:rPr>
                <w:rFonts w:asciiTheme="minorHAnsi" w:eastAsia="Times New Roman" w:hAnsiTheme="minorHAnsi" w:cstheme="minorHAnsi"/>
                <w:sz w:val="13"/>
                <w:szCs w:val="13"/>
              </w:rPr>
              <w:t xml:space="preserve">  PARA LA PIERNA  (MUSLO  A TOBILLO  O</w:t>
            </w:r>
            <w:r w:rsidRPr="008A1397">
              <w:rPr>
                <w:rFonts w:asciiTheme="minorHAnsi" w:eastAsia="Times New Roman" w:hAnsiTheme="minorHAnsi" w:cstheme="minorHAnsi"/>
                <w:sz w:val="13"/>
                <w:szCs w:val="13"/>
              </w:rPr>
              <w:br/>
              <w:t>DEDOS DE LOS PIES)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RL037</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APLICACIÓN DE </w:t>
            </w:r>
            <w:proofErr w:type="gramStart"/>
            <w:r w:rsidRPr="008A1397">
              <w:rPr>
                <w:rFonts w:asciiTheme="minorHAnsi" w:eastAsia="Times New Roman" w:hAnsiTheme="minorHAnsi" w:cstheme="minorHAnsi"/>
                <w:sz w:val="13"/>
                <w:szCs w:val="13"/>
              </w:rPr>
              <w:t>FERULA  CORTA</w:t>
            </w:r>
            <w:proofErr w:type="gramEnd"/>
            <w:r w:rsidRPr="008A1397">
              <w:rPr>
                <w:rFonts w:asciiTheme="minorHAnsi" w:eastAsia="Times New Roman" w:hAnsiTheme="minorHAnsi" w:cstheme="minorHAnsi"/>
                <w:sz w:val="13"/>
                <w:szCs w:val="13"/>
              </w:rPr>
              <w:t xml:space="preserve">  DE PIERNA  (PANTORRILLA A PIE)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RL038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VENDAJES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RL039</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VENDAJE; CADERA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879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977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RL040</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VENDAJE; RODILLA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RL041</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VENDAJE; TOBILLO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RL042</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VENDAJE; </w:t>
            </w:r>
            <w:proofErr w:type="gramStart"/>
            <w:r w:rsidRPr="008A1397">
              <w:rPr>
                <w:rFonts w:asciiTheme="minorHAnsi" w:eastAsia="Times New Roman" w:hAnsiTheme="minorHAnsi" w:cstheme="minorHAnsi"/>
                <w:sz w:val="13"/>
                <w:szCs w:val="13"/>
              </w:rPr>
              <w:t>DEDOS  DE</w:t>
            </w:r>
            <w:proofErr w:type="gramEnd"/>
            <w:r w:rsidRPr="008A1397">
              <w:rPr>
                <w:rFonts w:asciiTheme="minorHAnsi" w:eastAsia="Times New Roman" w:hAnsiTheme="minorHAnsi" w:cstheme="minorHAnsi"/>
                <w:sz w:val="13"/>
                <w:szCs w:val="13"/>
              </w:rPr>
              <w:t xml:space="preserve"> LOS PIES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RL043</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VENDAJE; BOTA DE UNNA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RL044</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FERULA  DE</w:t>
            </w:r>
            <w:proofErr w:type="gramEnd"/>
            <w:r w:rsidRPr="008A1397">
              <w:rPr>
                <w:rFonts w:asciiTheme="minorHAnsi" w:eastAsia="Times New Roman" w:hAnsiTheme="minorHAnsi" w:cstheme="minorHAnsi"/>
                <w:sz w:val="13"/>
                <w:szCs w:val="13"/>
              </w:rPr>
              <w:t xml:space="preserve"> DENIS-BROWNE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879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977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RL045</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REMOCION O BIVALVO; ENYESADO TIPO GUANTE, BOTA O CORPORAL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RL046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REMOCION O BIVALVO; YESO DE </w:t>
            </w:r>
            <w:proofErr w:type="gramStart"/>
            <w:r w:rsidRPr="008A1397">
              <w:rPr>
                <w:rFonts w:asciiTheme="minorHAnsi" w:eastAsia="Times New Roman" w:hAnsiTheme="minorHAnsi" w:cstheme="minorHAnsi"/>
                <w:sz w:val="13"/>
                <w:szCs w:val="13"/>
              </w:rPr>
              <w:t>BRAZO  COMPLETO</w:t>
            </w:r>
            <w:proofErr w:type="gramEnd"/>
            <w:r w:rsidRPr="008A1397">
              <w:rPr>
                <w:rFonts w:asciiTheme="minorHAnsi" w:eastAsia="Times New Roman" w:hAnsiTheme="minorHAnsi" w:cstheme="minorHAnsi"/>
                <w:sz w:val="13"/>
                <w:szCs w:val="13"/>
              </w:rPr>
              <w:t xml:space="preserve"> O PIERNA</w:t>
            </w:r>
            <w:r w:rsidRPr="008A1397">
              <w:rPr>
                <w:rFonts w:asciiTheme="minorHAnsi" w:eastAsia="Times New Roman" w:hAnsiTheme="minorHAnsi" w:cstheme="minorHAnsi"/>
                <w:sz w:val="13"/>
                <w:szCs w:val="13"/>
              </w:rPr>
              <w:br/>
              <w:t>COMPLETA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RL047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PIE REDUCCIÓN QUIRÚRGICA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1609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2299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RL048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COLOCACIÓN DE FÉRULAS DE YESO, BOTA CORTA O LARGA, FÉRULA CALZA, YESO BRAZO Y PALMA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OS000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OSTEOPLASTÍA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OS001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RADIO O CÚBITO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OS002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HÚMERO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OS003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1628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OS004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DEDO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1324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OS005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FÉMUR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1487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OS006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TIBIA Y/O PERONÉ</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OS007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PIE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2078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OE000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OSTEOSÍNTESIS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REDUCCIÓN QUIRÚRGICA DE FRACTURA DE CLAVICULA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REDUCCIÓN QUIRÚRGICA DE FRACTURA DE HÚMERO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REDUCCIÓN QUIRÚRGICA DE FRACTURA DE MANO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1324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CERRADO DE FRACTURA DEL ESTERNÓN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ABIERTO DE FRACTURA DEL ESTERNÓN CON O SIN</w:t>
            </w:r>
            <w:r w:rsidRPr="008A1397">
              <w:rPr>
                <w:rFonts w:asciiTheme="minorHAnsi" w:eastAsia="Times New Roman" w:hAnsiTheme="minorHAnsi" w:cstheme="minorHAnsi"/>
                <w:sz w:val="13"/>
                <w:szCs w:val="13"/>
              </w:rPr>
              <w:br/>
              <w:t>FIJACIÓN ESQUELÉTICA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OE007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ABIERTO DE FRACTURA, FALANGE O FALANGES, QUE NO SEA DEL DEDO GORDO, CON O SIN FIJACIÓN INTERNA O EXTERNA, CADA</w:t>
            </w:r>
            <w:r w:rsidRPr="008A1397">
              <w:rPr>
                <w:rFonts w:asciiTheme="minorHAnsi" w:eastAsia="Times New Roman" w:hAnsiTheme="minorHAnsi" w:cstheme="minorHAnsi"/>
                <w:sz w:val="13"/>
                <w:szCs w:val="13"/>
              </w:rPr>
              <w:br/>
              <w:t>UNA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 PAQ. OSTEOSÍNTESIS FRACTURA RADIO CUBITAL NIÑOS CON ANESTESIA GENERAL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2153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2692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3230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3771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4306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4845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5384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OSTEOSÍNTESIS FRACTURA RADIO CUBITAL ADULTOS CON ANESTESIA GENERAL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1485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2474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2971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3464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3960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4456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4950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OSTEOSÍNTESIS FRACTURA RADIO CUBITAL ADULTOS CON BLOQUEO REGIONAL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2215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3105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3549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3993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4437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 FRACTURA DE CADERA</w:t>
            </w:r>
          </w:p>
        </w:tc>
        <w:tc>
          <w:tcPr>
            <w:tcW w:w="242"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8439</w:t>
            </w:r>
          </w:p>
        </w:tc>
        <w:tc>
          <w:tcPr>
            <w:tcW w:w="24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10125</w:t>
            </w:r>
          </w:p>
        </w:tc>
        <w:tc>
          <w:tcPr>
            <w:tcW w:w="23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15192</w:t>
            </w:r>
          </w:p>
        </w:tc>
        <w:tc>
          <w:tcPr>
            <w:tcW w:w="26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20253</w:t>
            </w:r>
          </w:p>
        </w:tc>
        <w:tc>
          <w:tcPr>
            <w:tcW w:w="26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25321</w:t>
            </w:r>
          </w:p>
        </w:tc>
        <w:tc>
          <w:tcPr>
            <w:tcW w:w="263"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30384</w:t>
            </w:r>
          </w:p>
        </w:tc>
        <w:tc>
          <w:tcPr>
            <w:tcW w:w="25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35446</w:t>
            </w:r>
          </w:p>
        </w:tc>
        <w:tc>
          <w:tcPr>
            <w:tcW w:w="26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40512</w:t>
            </w:r>
          </w:p>
        </w:tc>
        <w:tc>
          <w:tcPr>
            <w:tcW w:w="267"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45577</w:t>
            </w:r>
          </w:p>
        </w:tc>
        <w:tc>
          <w:tcPr>
            <w:tcW w:w="27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1"/>
                <w:szCs w:val="11"/>
              </w:rPr>
            </w:pPr>
            <w:r w:rsidRPr="00743FEA">
              <w:rPr>
                <w:rFonts w:asciiTheme="minorHAnsi" w:eastAsia="Times New Roman" w:hAnsiTheme="minorHAnsi" w:cstheme="minorHAnsi"/>
                <w:sz w:val="11"/>
                <w:szCs w:val="11"/>
              </w:rPr>
              <w:t>50640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CERRADO DE PELVIS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879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977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OSTEOSÍNTESIS FRACTURA FEMUR, TIBIA Y PERONÉ ADULTOS CON BLOQUEO PERIDURAL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1267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1691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2957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3382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3804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4229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ARTROPLASTÍA TOTAL DE RODILLA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1487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CERRADO DE TIBIA Y/O PERONÉ</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REDUCCIÓN QUIRÚRGICA DE FRACTURA DE TOBILLO Y PIE.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1324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CERRADO DE DISLOCACIÓN DEL HOMBRO, CON</w:t>
            </w:r>
            <w:r w:rsidRPr="008A1397">
              <w:rPr>
                <w:rFonts w:asciiTheme="minorHAnsi" w:eastAsia="Times New Roman" w:hAnsiTheme="minorHAnsi" w:cstheme="minorHAnsi"/>
                <w:sz w:val="13"/>
                <w:szCs w:val="13"/>
              </w:rPr>
              <w:br/>
              <w:t>MANIPULACIÓN; CON ANESTESIA REGIONAL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CERRADO DE DISLOCACIÓN DEL HOMBRO, CON</w:t>
            </w:r>
            <w:r w:rsidRPr="008A1397">
              <w:rPr>
                <w:rFonts w:asciiTheme="minorHAnsi" w:eastAsia="Times New Roman" w:hAnsiTheme="minorHAnsi" w:cstheme="minorHAnsi"/>
                <w:sz w:val="13"/>
                <w:szCs w:val="13"/>
              </w:rPr>
              <w:br/>
              <w:t>MANIPULACIÓN; CON ANESTESIA GENERAL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OE019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TRATAMIENTO ABIERTO DE DISLOCACIÓN AGUDA DEL HOMBRO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OE020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OSTEOSÍNTESIS FRACTURA FÉMUR, TIBIA Y PERONÉ NIÑOS CON ANESTESIA GENERAL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2717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3259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3803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4348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4892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5435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OE021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RETIRO DE MATERIAL DE OSTEOSÍNTESIS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OE022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MENISECTOMÍA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OE023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 PAQ. OSTEOSÍNTESIS FRACTURA FÉMUR, TIBIA Y PERONÉ ADULTOS CON ANESTESIA GENERAL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2674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3122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4008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OO000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OSTEOTOMÍA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OO001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RADIO Y CÚBITO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OO002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HÚMERO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1056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1408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OO003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1186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1484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OO004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CADERA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1180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OO005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RODILLA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1090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1637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OO006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TIBIA Y/O PERONÉ</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1738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1930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OO007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FÉMUR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1487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OO008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CALCÁNEO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SE000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SECUESTRECTOMÍA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 ANTEBRAZO, BRAZO, MUSLO Y PIERNA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879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1056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1408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NP000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NEUROCIRUGÍA PEDIÁTRICA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NP001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CORRECCIÓN DE MIELOMENINGOCELE MAYOR DE 5 CM DE DIAMETRO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1005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NP002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CRANEOTOMÍA NO RESECCIÓN TUMORAL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NP003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CRANIECTOMÍA RESECCIÓN TUMORAL EXTRA CRANEAL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NP004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CORRECCIÓN DE MENINGOCELE MAYOR DE 5 CM DE DIÁMETRO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1005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NP005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COLOCACIÓN DE VÁLVULA DE DERIVACIÓN VENTRÍCULO PERITONEAL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NP006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RESECCIÓN QUIRÚRGICA DE ASTROCITOMA (BAJO GRADO)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NP007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RESECCIÓN QUIRÚRGICA DE ASTROCITOMA (ALTO GRADO)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NP008</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RESECCIÓN QUIRÚRGICA DE EPENDIMOMA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NP009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RESECCIÓN QUIRÚRGICA DE MEDULOBLASTOMA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NP010</w:t>
            </w:r>
          </w:p>
        </w:tc>
        <w:tc>
          <w:tcPr>
            <w:tcW w:w="2090" w:type="pct"/>
            <w:tcBorders>
              <w:top w:val="nil"/>
              <w:left w:val="nil"/>
              <w:bottom w:val="single" w:sz="4" w:space="0" w:color="auto"/>
              <w:right w:val="single" w:sz="4" w:space="0" w:color="auto"/>
            </w:tcBorders>
            <w:shd w:val="clear" w:color="auto" w:fill="auto"/>
            <w:noWrap/>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RESECCIÓN QUIRÚRGICA DE NEUROBLASTOMA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NP011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RESECCIÓN QUIRÚRGICA DE OTROS TUMORES DEL SNC</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CI000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CIRUGÍA PEDIÁTRICA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ADENOAMIGDALECTOMÍA EN MENORES DE 12 AÑOS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3481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ADENOAMIGDALECTOMÍA EN PACIENTES DE 12 AÑOS O MÁS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3481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AMIGDALECTOMÍA, PRIMARIA O SECUNDARIA, EN MENORES DE 12 AÑOS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3481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AMIGDALECTOMÍA, PRIMARIA O SECUNDARIA, EN PACIENTES DE 12</w:t>
            </w:r>
            <w:r w:rsidRPr="008A1397">
              <w:rPr>
                <w:rFonts w:asciiTheme="minorHAnsi" w:eastAsia="Times New Roman" w:hAnsiTheme="minorHAnsi" w:cstheme="minorHAnsi"/>
                <w:sz w:val="13"/>
                <w:szCs w:val="13"/>
              </w:rPr>
              <w:br/>
              <w:t>AÑOS O MÁS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3481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ADENOIDECTOMÍA, PRIMARIA, EN MENORES DE 12 AÑOS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3481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ADENOIDECTOMÍA, PRIMARIA, EN PACIENTES DE 12 AÑOS O MÁS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3481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ADENOIDECTOMÍA, SECUNDARIA, EN MENORES DE 12 AÑOS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3481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ADENOIDECTOMÍA, SECUNDARIA, EN PACIENTES DE 12 AÑOS O MÁS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3481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REPARACIÓN  DE</w:t>
            </w:r>
            <w:proofErr w:type="gramEnd"/>
            <w:r w:rsidRPr="008A1397">
              <w:rPr>
                <w:rFonts w:asciiTheme="minorHAnsi" w:eastAsia="Times New Roman" w:hAnsiTheme="minorHAnsi" w:cstheme="minorHAnsi"/>
                <w:sz w:val="13"/>
                <w:szCs w:val="13"/>
              </w:rPr>
              <w:t xml:space="preserve"> HERNIA VENTRAL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1012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1447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REPARACIÓN DE HERNIA UMBILICAL Y PARAUMBILICAL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870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REPARACIÓN DE HERNIA INGUINAL UNILATERAL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1225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REPARACIÓN PLASTIA HERNIA CRURAL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1563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1737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REPARACIÓN </w:t>
            </w:r>
            <w:proofErr w:type="gramStart"/>
            <w:r w:rsidRPr="008A1397">
              <w:rPr>
                <w:rFonts w:asciiTheme="minorHAnsi" w:eastAsia="Times New Roman" w:hAnsiTheme="minorHAnsi" w:cstheme="minorHAnsi"/>
                <w:sz w:val="13"/>
                <w:szCs w:val="13"/>
              </w:rPr>
              <w:t>DE  HERNIA</w:t>
            </w:r>
            <w:proofErr w:type="gramEnd"/>
            <w:r w:rsidRPr="008A1397">
              <w:rPr>
                <w:rFonts w:asciiTheme="minorHAnsi" w:eastAsia="Times New Roman" w:hAnsiTheme="minorHAnsi" w:cstheme="minorHAnsi"/>
                <w:sz w:val="13"/>
                <w:szCs w:val="13"/>
              </w:rPr>
              <w:t xml:space="preserve"> DIAFRAGMÁTICA (HIATAL).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1019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1631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2039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CIRCUNCISIÓN NIÑOS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983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1228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2212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2458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LAPAROTOMÍA </w:t>
            </w:r>
            <w:proofErr w:type="gramStart"/>
            <w:r w:rsidRPr="008A1397">
              <w:rPr>
                <w:rFonts w:asciiTheme="minorHAnsi" w:eastAsia="Times New Roman" w:hAnsiTheme="minorHAnsi" w:cstheme="minorHAnsi"/>
                <w:sz w:val="13"/>
                <w:szCs w:val="13"/>
              </w:rPr>
              <w:t>EXPLORADORA  (</w:t>
            </w:r>
            <w:proofErr w:type="gramEnd"/>
            <w:r w:rsidRPr="008A1397">
              <w:rPr>
                <w:rFonts w:asciiTheme="minorHAnsi" w:eastAsia="Times New Roman" w:hAnsiTheme="minorHAnsi" w:cstheme="minorHAnsi"/>
                <w:sz w:val="13"/>
                <w:szCs w:val="13"/>
              </w:rPr>
              <w:t>LAPE)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1004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1404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1605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LAPAROTOMÍA EXPLORADORA POR OCLUSIÓN INTESTINAL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1289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1717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2149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LAPAROTOMÍA EXPLORADORA PERFORACIÓN DE INTESTINO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1609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2299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LAPAROTOMÍA EXPLORADORA POR ADHERENCIAS INTESTINALES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CI019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ESPLENECTOMÍA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1012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CI020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 INTERVENCIONES ESPLÉNICAS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1987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2483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CI021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INTERVENCIONES HEPÁTICAS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1563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1872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2500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2810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3126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CI022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INTERVENCIONES BILIARES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CI023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CORRECCIÓN DE ATRESIA INTESTINAL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CI024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CORRECCIÓN QUIRÚRGICA DE ATRESIA DE ESÓFAGO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1310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1572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2626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CI025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TUMORECTOMÍAS ABDOMINALES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2052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CI026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CORRECCIÓN QUIRÚRGICA DE MALFORMACIONES ANO RECTALES ALTAS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1310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1575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2627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CI027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CORRECCIÓN QUIRÚRGICA DE MALFORMACIONES ANO RECTALES BAJAS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2379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CI028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COLOSTOMÍA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1715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CI029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 QUISTE EPIDIDIMO</w:t>
            </w:r>
          </w:p>
        </w:tc>
        <w:tc>
          <w:tcPr>
            <w:tcW w:w="242"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2248</w:t>
            </w:r>
          </w:p>
        </w:tc>
        <w:tc>
          <w:tcPr>
            <w:tcW w:w="24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2698</w:t>
            </w:r>
          </w:p>
        </w:tc>
        <w:tc>
          <w:tcPr>
            <w:tcW w:w="23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4049</w:t>
            </w:r>
          </w:p>
        </w:tc>
        <w:tc>
          <w:tcPr>
            <w:tcW w:w="26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5401</w:t>
            </w:r>
          </w:p>
        </w:tc>
        <w:tc>
          <w:tcPr>
            <w:tcW w:w="26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6751</w:t>
            </w:r>
          </w:p>
        </w:tc>
        <w:tc>
          <w:tcPr>
            <w:tcW w:w="263"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8100</w:t>
            </w:r>
          </w:p>
        </w:tc>
        <w:tc>
          <w:tcPr>
            <w:tcW w:w="25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9452</w:t>
            </w:r>
          </w:p>
        </w:tc>
        <w:tc>
          <w:tcPr>
            <w:tcW w:w="26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10800</w:t>
            </w:r>
          </w:p>
        </w:tc>
        <w:tc>
          <w:tcPr>
            <w:tcW w:w="267"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12152</w:t>
            </w:r>
          </w:p>
        </w:tc>
        <w:tc>
          <w:tcPr>
            <w:tcW w:w="27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13504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CI030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GASTROSQUISIS (HOSPITALIZACIÓN MENOR A 8 DÍAS)</w:t>
            </w:r>
          </w:p>
        </w:tc>
        <w:tc>
          <w:tcPr>
            <w:tcW w:w="242"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4218</w:t>
            </w:r>
          </w:p>
        </w:tc>
        <w:tc>
          <w:tcPr>
            <w:tcW w:w="24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5064</w:t>
            </w:r>
          </w:p>
        </w:tc>
        <w:tc>
          <w:tcPr>
            <w:tcW w:w="23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7595</w:t>
            </w:r>
          </w:p>
        </w:tc>
        <w:tc>
          <w:tcPr>
            <w:tcW w:w="26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10125</w:t>
            </w:r>
          </w:p>
        </w:tc>
        <w:tc>
          <w:tcPr>
            <w:tcW w:w="26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12657</w:t>
            </w:r>
          </w:p>
        </w:tc>
        <w:tc>
          <w:tcPr>
            <w:tcW w:w="263"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15192</w:t>
            </w:r>
          </w:p>
        </w:tc>
        <w:tc>
          <w:tcPr>
            <w:tcW w:w="25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17722</w:t>
            </w:r>
          </w:p>
        </w:tc>
        <w:tc>
          <w:tcPr>
            <w:tcW w:w="26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20253</w:t>
            </w:r>
          </w:p>
        </w:tc>
        <w:tc>
          <w:tcPr>
            <w:tcW w:w="267"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22786</w:t>
            </w:r>
          </w:p>
        </w:tc>
        <w:tc>
          <w:tcPr>
            <w:tcW w:w="27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25321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CI031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CORRECCIÓN DE ONFALOCELE (HOSPITALIZACIÓN MENOR 8 DÍAS)</w:t>
            </w:r>
          </w:p>
        </w:tc>
        <w:tc>
          <w:tcPr>
            <w:tcW w:w="242"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4218</w:t>
            </w:r>
          </w:p>
        </w:tc>
        <w:tc>
          <w:tcPr>
            <w:tcW w:w="24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5064</w:t>
            </w:r>
          </w:p>
        </w:tc>
        <w:tc>
          <w:tcPr>
            <w:tcW w:w="23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7595</w:t>
            </w:r>
          </w:p>
        </w:tc>
        <w:tc>
          <w:tcPr>
            <w:tcW w:w="26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10125</w:t>
            </w:r>
          </w:p>
        </w:tc>
        <w:tc>
          <w:tcPr>
            <w:tcW w:w="26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12657</w:t>
            </w:r>
          </w:p>
        </w:tc>
        <w:tc>
          <w:tcPr>
            <w:tcW w:w="263"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15192</w:t>
            </w:r>
          </w:p>
        </w:tc>
        <w:tc>
          <w:tcPr>
            <w:tcW w:w="25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17722</w:t>
            </w:r>
          </w:p>
        </w:tc>
        <w:tc>
          <w:tcPr>
            <w:tcW w:w="26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20253</w:t>
            </w:r>
          </w:p>
        </w:tc>
        <w:tc>
          <w:tcPr>
            <w:tcW w:w="267"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22786</w:t>
            </w:r>
          </w:p>
        </w:tc>
        <w:tc>
          <w:tcPr>
            <w:tcW w:w="27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25321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CI032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QUISTE POPLÍTEO DE BACKER</w:t>
            </w:r>
          </w:p>
        </w:tc>
        <w:tc>
          <w:tcPr>
            <w:tcW w:w="242"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4218</w:t>
            </w:r>
          </w:p>
        </w:tc>
        <w:tc>
          <w:tcPr>
            <w:tcW w:w="24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5064</w:t>
            </w:r>
          </w:p>
        </w:tc>
        <w:tc>
          <w:tcPr>
            <w:tcW w:w="23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7595</w:t>
            </w:r>
          </w:p>
        </w:tc>
        <w:tc>
          <w:tcPr>
            <w:tcW w:w="26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10125</w:t>
            </w:r>
          </w:p>
        </w:tc>
        <w:tc>
          <w:tcPr>
            <w:tcW w:w="26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12657</w:t>
            </w:r>
          </w:p>
        </w:tc>
        <w:tc>
          <w:tcPr>
            <w:tcW w:w="263"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15192</w:t>
            </w:r>
          </w:p>
        </w:tc>
        <w:tc>
          <w:tcPr>
            <w:tcW w:w="25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17722</w:t>
            </w:r>
          </w:p>
        </w:tc>
        <w:tc>
          <w:tcPr>
            <w:tcW w:w="26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20253</w:t>
            </w:r>
          </w:p>
        </w:tc>
        <w:tc>
          <w:tcPr>
            <w:tcW w:w="267"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22786</w:t>
            </w:r>
          </w:p>
        </w:tc>
        <w:tc>
          <w:tcPr>
            <w:tcW w:w="27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2"/>
                <w:szCs w:val="12"/>
              </w:rPr>
            </w:pPr>
            <w:r w:rsidRPr="00743FEA">
              <w:rPr>
                <w:rFonts w:asciiTheme="minorHAnsi" w:eastAsia="Times New Roman" w:hAnsiTheme="minorHAnsi" w:cstheme="minorHAnsi"/>
                <w:sz w:val="12"/>
                <w:szCs w:val="12"/>
              </w:rPr>
              <w:t>25321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CI033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ABSCESO RESIDUAL DE PARED ABDOMINAL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CI034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 QUISTE TIROGLOSO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CI035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PILOROMIOTOMÍA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1401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1870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3277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3745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4213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4683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CI036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FUNDUPLICATURA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1310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1572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2626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CI037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ILEOSTOMÍA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1715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CI038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VARICOCELE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1225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CI039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ORQUIECTOMÍA BILATERAL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1164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CI040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ORQUIDOPEXIA UNILATERAL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1635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CI041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ORQUIDOPEXIA BILATERAL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CI042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EXTIRPACIÓN DE TUMORES ANO RECTALES.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1090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1637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CI043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PROLAPSO RECTAL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1571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CI044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 CIRUGÍA DE PÁNCREAS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1019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1427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1631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2039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CI045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PAQ. APENDICECTOMÍA SIN COMPLICACIONES EN NIÑOS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2715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3258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4345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4888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5432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CV000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CIRUGÍA CARDIOVASCULAR PEDIÁTRICA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noWrap/>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CV001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BLALOCK</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1310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1575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2627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NI000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NEFROLOGÍA PEDIÁTRICA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NI001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DIÁLISIS PERITONEAL CON EQUIPO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NI002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DIÁLISIS PERITONEAL SIN EQUIPO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TR000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TRASPLANTES (PAQUETE INCLUYE: ACTO QUIRÚRGICO Y/O PROCEDIMIENTO MÈDICO, MÉDICAMENTOS, MATERIAL DE CURACIÒN, ESTUDIOS DE LABORATORIO E IMAGENOLOGÌA, DURANTE SU PERMANENCIA EN EL HOSPITAL).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TRASPLANTE RENAL DONADOR VIVO RELACIONADO (INCLUYE NEFRECTOMÍA)</w:t>
            </w:r>
          </w:p>
        </w:tc>
        <w:tc>
          <w:tcPr>
            <w:tcW w:w="242"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22909</w:t>
            </w:r>
          </w:p>
        </w:tc>
        <w:tc>
          <w:tcPr>
            <w:tcW w:w="24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30544</w:t>
            </w:r>
          </w:p>
        </w:tc>
        <w:tc>
          <w:tcPr>
            <w:tcW w:w="23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45819</w:t>
            </w:r>
          </w:p>
        </w:tc>
        <w:tc>
          <w:tcPr>
            <w:tcW w:w="26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61092</w:t>
            </w:r>
          </w:p>
        </w:tc>
        <w:tc>
          <w:tcPr>
            <w:tcW w:w="26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76365</w:t>
            </w:r>
          </w:p>
        </w:tc>
        <w:tc>
          <w:tcPr>
            <w:tcW w:w="263"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91641</w:t>
            </w:r>
          </w:p>
        </w:tc>
        <w:tc>
          <w:tcPr>
            <w:tcW w:w="25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106911</w:t>
            </w:r>
          </w:p>
        </w:tc>
        <w:tc>
          <w:tcPr>
            <w:tcW w:w="26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122188</w:t>
            </w:r>
          </w:p>
        </w:tc>
        <w:tc>
          <w:tcPr>
            <w:tcW w:w="267"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137460</w:t>
            </w:r>
          </w:p>
        </w:tc>
        <w:tc>
          <w:tcPr>
            <w:tcW w:w="27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152732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DE TRASPLANTE RENAL DONADOR CADAVÈRICO</w:t>
            </w:r>
          </w:p>
        </w:tc>
        <w:tc>
          <w:tcPr>
            <w:tcW w:w="242"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36601</w:t>
            </w:r>
          </w:p>
        </w:tc>
        <w:tc>
          <w:tcPr>
            <w:tcW w:w="24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48805</w:t>
            </w:r>
          </w:p>
        </w:tc>
        <w:tc>
          <w:tcPr>
            <w:tcW w:w="23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73207</w:t>
            </w:r>
          </w:p>
        </w:tc>
        <w:tc>
          <w:tcPr>
            <w:tcW w:w="26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97609</w:t>
            </w:r>
          </w:p>
        </w:tc>
        <w:tc>
          <w:tcPr>
            <w:tcW w:w="26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122009</w:t>
            </w:r>
          </w:p>
        </w:tc>
        <w:tc>
          <w:tcPr>
            <w:tcW w:w="263"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146413</w:t>
            </w:r>
          </w:p>
        </w:tc>
        <w:tc>
          <w:tcPr>
            <w:tcW w:w="25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170817</w:t>
            </w:r>
          </w:p>
        </w:tc>
        <w:tc>
          <w:tcPr>
            <w:tcW w:w="26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195218</w:t>
            </w:r>
          </w:p>
        </w:tc>
        <w:tc>
          <w:tcPr>
            <w:tcW w:w="267"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219620</w:t>
            </w:r>
          </w:p>
        </w:tc>
        <w:tc>
          <w:tcPr>
            <w:tcW w:w="27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244023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INTEGRAL TRASPLANTE DE CÓRNEA</w:t>
            </w:r>
          </w:p>
        </w:tc>
        <w:tc>
          <w:tcPr>
            <w:tcW w:w="242"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7108</w:t>
            </w:r>
          </w:p>
        </w:tc>
        <w:tc>
          <w:tcPr>
            <w:tcW w:w="24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9479</w:t>
            </w:r>
          </w:p>
        </w:tc>
        <w:tc>
          <w:tcPr>
            <w:tcW w:w="23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14219</w:t>
            </w:r>
          </w:p>
        </w:tc>
        <w:tc>
          <w:tcPr>
            <w:tcW w:w="26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18958</w:t>
            </w:r>
          </w:p>
        </w:tc>
        <w:tc>
          <w:tcPr>
            <w:tcW w:w="26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23699</w:t>
            </w:r>
          </w:p>
        </w:tc>
        <w:tc>
          <w:tcPr>
            <w:tcW w:w="263"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28437</w:t>
            </w:r>
          </w:p>
        </w:tc>
        <w:tc>
          <w:tcPr>
            <w:tcW w:w="25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33176</w:t>
            </w:r>
          </w:p>
        </w:tc>
        <w:tc>
          <w:tcPr>
            <w:tcW w:w="26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37916</w:t>
            </w:r>
          </w:p>
        </w:tc>
        <w:tc>
          <w:tcPr>
            <w:tcW w:w="267"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42658</w:t>
            </w:r>
          </w:p>
        </w:tc>
        <w:tc>
          <w:tcPr>
            <w:tcW w:w="27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47397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743FEA" w:rsidP="00A546DB">
            <w:pPr>
              <w:spacing w:line="240" w:lineRule="auto"/>
              <w:jc w:val="both"/>
              <w:rPr>
                <w:rFonts w:asciiTheme="minorHAnsi" w:eastAsia="Times New Roman" w:hAnsiTheme="minorHAnsi" w:cstheme="minorHAnsi"/>
                <w:sz w:val="13"/>
                <w:szCs w:val="13"/>
              </w:rPr>
            </w:pPr>
            <w:r>
              <w:rPr>
                <w:rFonts w:asciiTheme="minorHAnsi" w:eastAsia="Times New Roman" w:hAnsiTheme="minorHAnsi" w:cstheme="minorHAnsi"/>
                <w:sz w:val="13"/>
                <w:szCs w:val="13"/>
              </w:rPr>
              <w:t xml:space="preserve">ATENCIÓN INTEGRAL DE </w:t>
            </w:r>
            <w:r w:rsidR="00665131" w:rsidRPr="008A1397">
              <w:rPr>
                <w:rFonts w:asciiTheme="minorHAnsi" w:eastAsia="Times New Roman" w:hAnsiTheme="minorHAnsi" w:cstheme="minorHAnsi"/>
                <w:sz w:val="13"/>
                <w:szCs w:val="13"/>
              </w:rPr>
              <w:t>TRASPLANTE DE MÉDULA ÓSEA</w:t>
            </w:r>
          </w:p>
        </w:tc>
        <w:tc>
          <w:tcPr>
            <w:tcW w:w="242"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39498</w:t>
            </w:r>
          </w:p>
        </w:tc>
        <w:tc>
          <w:tcPr>
            <w:tcW w:w="24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52664</w:t>
            </w:r>
          </w:p>
        </w:tc>
        <w:tc>
          <w:tcPr>
            <w:tcW w:w="23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78999</w:t>
            </w:r>
          </w:p>
        </w:tc>
        <w:tc>
          <w:tcPr>
            <w:tcW w:w="26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105332</w:t>
            </w:r>
          </w:p>
        </w:tc>
        <w:tc>
          <w:tcPr>
            <w:tcW w:w="26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131668</w:t>
            </w:r>
          </w:p>
        </w:tc>
        <w:tc>
          <w:tcPr>
            <w:tcW w:w="263"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157998</w:t>
            </w:r>
          </w:p>
        </w:tc>
        <w:tc>
          <w:tcPr>
            <w:tcW w:w="258"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184331</w:t>
            </w:r>
          </w:p>
        </w:tc>
        <w:tc>
          <w:tcPr>
            <w:tcW w:w="269"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210668</w:t>
            </w:r>
          </w:p>
        </w:tc>
        <w:tc>
          <w:tcPr>
            <w:tcW w:w="267"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237001</w:t>
            </w:r>
          </w:p>
        </w:tc>
        <w:tc>
          <w:tcPr>
            <w:tcW w:w="276" w:type="pct"/>
            <w:tcBorders>
              <w:top w:val="nil"/>
              <w:left w:val="nil"/>
              <w:bottom w:val="single" w:sz="4" w:space="0" w:color="auto"/>
              <w:right w:val="single" w:sz="4" w:space="0" w:color="auto"/>
            </w:tcBorders>
            <w:shd w:val="clear" w:color="auto" w:fill="auto"/>
            <w:vAlign w:val="center"/>
            <w:hideMark/>
          </w:tcPr>
          <w:p w:rsidR="00665131" w:rsidRPr="00743FEA" w:rsidRDefault="00665131" w:rsidP="003D7309">
            <w:pPr>
              <w:spacing w:line="240" w:lineRule="auto"/>
              <w:jc w:val="center"/>
              <w:rPr>
                <w:rFonts w:asciiTheme="minorHAnsi" w:eastAsia="Times New Roman" w:hAnsiTheme="minorHAnsi" w:cstheme="minorHAnsi"/>
                <w:sz w:val="10"/>
                <w:szCs w:val="10"/>
              </w:rPr>
            </w:pPr>
            <w:r w:rsidRPr="00743FEA">
              <w:rPr>
                <w:rFonts w:asciiTheme="minorHAnsi" w:eastAsia="Times New Roman" w:hAnsiTheme="minorHAnsi" w:cstheme="minorHAnsi"/>
                <w:sz w:val="10"/>
                <w:szCs w:val="10"/>
              </w:rPr>
              <w:t>263333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BA000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BACTERIOLOGÍA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BA001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CITOLOGÍA DE LÍQUIDO CEFALORAQUÍDEO.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BA002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BACTERIOLOGÍA EN FRESCO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BA003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BACTERIOLOGÍA FROTIS Y TINCIÓN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BA004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INVESTIGACIÓN DE PLASMODIUM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BA005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CULTIVOS EN GENERAL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BA006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CULTIVOS ANAEROBIOS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BA007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ASCITIS LÍQUIDO PLEURAL Y LIQUIDO CEFALORAQUÍDEO.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BA008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CÉLULAS L.E.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BA009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SEROLOGÍA DE AMIBA POR HEMAGLUTINACIÓN INDIRECTA.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IM000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INMUNOLOGÍA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IM001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CITOLOGÍA DE MOCO NASAL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IM002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REACCIONES FEBRILES EN PLACA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IM003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V.D.R.L. CUANTITATIVO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IM004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EOSINÓFILOS EN MOCO NASAL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IM005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TREPONEMA INMUNOFLUORECENCIA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IM006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ANTIESTREPTOLISINAS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IM007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PROTEÍNAS C-REACTIVAS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IM008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FACTOR REUMATOIDE (P. LÁTEX R.F.)</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IM009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REAGINA  PLASMÁTICA</w:t>
            </w:r>
            <w:proofErr w:type="gramEnd"/>
            <w:r w:rsidRPr="008A1397">
              <w:rPr>
                <w:rFonts w:asciiTheme="minorHAnsi" w:eastAsia="Times New Roman" w:hAnsiTheme="minorHAnsi" w:cstheme="minorHAnsi"/>
                <w:sz w:val="13"/>
                <w:szCs w:val="13"/>
              </w:rPr>
              <w:t xml:space="preserve"> RÁPIDA (R.P.R.) PRUEBA DE SÍFILIS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IM010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COOMBS DIRECTO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IM011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COOMBS INDIRECTO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IM012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ANTÍGENO PROSTÁTICO (PAP)</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IM013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ROTAVIRUS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BI000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BIOQUÍMICA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GLUCOSA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GLUCOSA POSTPRANDIAL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CURVA DE TOLERANCIA A LA GLUCOSA 3 HORAS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UREA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NITRÓGENO URÉICO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CREATININA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ÁCIDO ÚRICO SÉRICO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BILIRRUBINAS (DIRECTA E INDIRECTA)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ALBÚMINA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GLOBULINAS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COLESTEROL TOTAL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EN000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ENZIMAS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EN001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D.H.L.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EN002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AMILASA SÉRICA O URINARIA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EN003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LIPASA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EN004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C.P.K.</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EN005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 AC. FRACCIÓN PROSTÁTICA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PF000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PRUEBAS DE FUNCIONAMIENTO HEPÁTICO RENAL DIGESTIVO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PF001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DEPURACIÓN DE CREATININA ENDÓGENA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PF002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HEMOGLOBINA EN HECES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PF003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ELECTROLITOS (5)</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PF004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SODIO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PF005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MAGNESIO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PF006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CALCIO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PF007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RELACIÓN ALBÚMINO/GLOBULINA.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PF008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GASOMETRÍA ARTERIAL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PF009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POTASIO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PF010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FÓSFORO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LI000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LÍPIDOS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LI001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H.D.L., COLESTEROL (ALFA.</w:t>
            </w:r>
            <w:r w:rsidR="00BC415A">
              <w:rPr>
                <w:rFonts w:asciiTheme="minorHAnsi" w:eastAsia="Times New Roman" w:hAnsiTheme="minorHAnsi" w:cstheme="minorHAnsi"/>
                <w:sz w:val="13"/>
                <w:szCs w:val="13"/>
              </w:rPr>
              <w:t xml:space="preserve"> </w:t>
            </w:r>
            <w:r w:rsidRPr="008A1397">
              <w:rPr>
                <w:rFonts w:asciiTheme="minorHAnsi" w:eastAsia="Times New Roman" w:hAnsiTheme="minorHAnsi" w:cstheme="minorHAnsi"/>
                <w:sz w:val="13"/>
                <w:szCs w:val="13"/>
              </w:rPr>
              <w:t>BETA.Y PREBETA LIPOPROTEÍNAS.)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LI002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TRIGLICÉRIDOS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LI003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LÍPIDOS TOTALES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HO000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HORMONAS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TAMIZ METABÓLICO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T.3</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T.4</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T.S.H.</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PROLACTINA SÉRICA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TESTOSTERONA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ESTRADIOL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PROGESTERONA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HORMONA FOLÍCULO ESTIMULANTE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HORMONA LUTEINIZANTE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PROLACTINA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FRACCIÓN "B" GONADOTROPINA EN ORINA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TIROGLOBULINA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CORTISOL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INSULINA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FRACCIÓN "B" GONADOTROPINA EN SANGRE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FT3-TRIYODOTIRONINA LIBRE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T.4 NORMALIZADO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HO019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HIDROXIPROGESTERONA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EO000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EXAMEN DE ORINA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EO001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EXAMEN GENERAL DE ORINA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EO002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ÁCIDO DIACÉTICO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EO003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MIOGLOBINA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EO004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HEMOSIDERINA EN ORINA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EO005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FENILCETONURIA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EO006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INVESTIGACIÓN DE HIFAS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EO007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ACETONA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EO008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ÁCIDO ÚRICO URINARIO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EO009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CÉLULAS GRASAS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EO010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PROTEÍNAS DE BENCE JONES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lastRenderedPageBreak/>
              <w:t>PA000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PARASITOLOGÍA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EXÁMEN COPROPARASITOSCÓPICO EN SERIE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INVESTIGACIÓN ENTEROBIOS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INVESTIGACIÓN TROFOZOÍTOS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SANGRE OCULTA EN HECES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EXAMEN COPROLÓGICO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PA006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AMEBA EN FRESCO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HE000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HEMATOLOGÍA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RECUENTO DE PLAQUETAS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RECUENTO DE RETICULOCITOS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VELOCIDAD SEDIMENTACIÓN GLOBULAR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INVESTIGACIÓN HEMATOZOARIOS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PRUEBAS CRUZADAS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DETERMINACIÓN DE GRUPO SANGUÍNEO Y FACTOR RH</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TIEMPO DE TROMBOPLASTINA PARCIAL ACT.</w:t>
            </w:r>
            <w:r w:rsidR="00BC415A">
              <w:rPr>
                <w:rFonts w:asciiTheme="minorHAnsi" w:eastAsia="Times New Roman" w:hAnsiTheme="minorHAnsi" w:cstheme="minorHAnsi"/>
                <w:sz w:val="13"/>
                <w:szCs w:val="13"/>
              </w:rPr>
              <w:t xml:space="preserve"> </w:t>
            </w:r>
            <w:r w:rsidRPr="008A1397">
              <w:rPr>
                <w:rFonts w:asciiTheme="minorHAnsi" w:eastAsia="Times New Roman" w:hAnsiTheme="minorHAnsi" w:cstheme="minorHAnsi"/>
                <w:sz w:val="13"/>
                <w:szCs w:val="13"/>
              </w:rPr>
              <w:t>(TIPA)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TIEMPO DE SANGRADO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TIEMPO DE COAGULACIÓN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TIEMPO DE PROTOMBINA CON PARCIAL DE TROMBOPLASTINA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FIBRINÓGENO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INSUMOS DE PAQUETE GLOBULAR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983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1310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1640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INSUMOS DE PLASMA FRESCO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INSUMOS PARA CONCENTRADOS PLAQUETARIOS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INSUMOS PARA CRIOPRECIPITADOS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ALBUMINA HUMANA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PLAQUETOFERESIS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3791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4555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5312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6830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7586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RECAMBIO PLASMATICO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2244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3373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4497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5620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6745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7870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8992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10117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11243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HE019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CÉLULAS PROGENITORAS PERIFÉRICAS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1090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1638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2730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3277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3820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4370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4916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HE020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SANGRÍA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HE021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BIOMETRÍA HEMÁTICA PARCIAL (HB, HTO, CNHBG, CUENTA DE LEUCOCITOS.)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PL000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PAQUETES DE ESTUDIO DE LABORATORIO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BIOMETRÍA HEMÁTICA CON VSG RETICULOCITOS Y PLAQUETAS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PERFIL DE LÍPIDOS I</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QUÍMICA SANGUÍNEA III</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QUÍMICA II</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PERFIL QUÍMICA SANGUÍNEA IV</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QUÍMICA SANGUÍNEA V</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PERFIL HEPÁTICO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PERFIL REUMÁTICO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PL009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PERFIL TIROIDEO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PERFIL OVARICO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PERFIL QUIRÚRGICO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PERFIL CONTROL DE EMBARAZO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AN000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proofErr w:type="gramStart"/>
            <w:r w:rsidRPr="008A1397">
              <w:rPr>
                <w:rFonts w:asciiTheme="minorHAnsi" w:eastAsia="Times New Roman" w:hAnsiTheme="minorHAnsi" w:cstheme="minorHAnsi"/>
                <w:b/>
                <w:bCs/>
                <w:sz w:val="13"/>
                <w:szCs w:val="13"/>
              </w:rPr>
              <w:t>ANTIDOPING</w:t>
            </w:r>
            <w:proofErr w:type="gramEnd"/>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AN001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EXAMEN </w:t>
            </w:r>
            <w:proofErr w:type="gramStart"/>
            <w:r w:rsidRPr="008A1397">
              <w:rPr>
                <w:rFonts w:asciiTheme="minorHAnsi" w:eastAsia="Times New Roman" w:hAnsiTheme="minorHAnsi" w:cstheme="minorHAnsi"/>
                <w:sz w:val="13"/>
                <w:szCs w:val="13"/>
              </w:rPr>
              <w:t>ANTIDOPING</w:t>
            </w:r>
            <w:proofErr w:type="gramEnd"/>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OU000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OTROS ESTUDIOS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OU001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PERFIL DE TORCH</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TO000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TERAPIA ONCOLOGICA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TELE TERAPIA (POR SESIÓN)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969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BRAQUITERAPIA MANUAL (HOSPITALIZACIÓN 72-120 HORAS)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2242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2993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3743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4490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5991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6737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7483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BRAQUITERAPIA CON SELECTRÓN (2-4 HORAS)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2242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2993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3743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4490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5991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6737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7483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 TERAPIA SUPERFICIAL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QUIMIOTERAPIA (INTRAVENOSA O INTRA-ARTERIAL)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ESTUDIO CLÍNICO PREVENTIVO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1344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2421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2692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RX000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RAYOS X</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TÓRAX P.A.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COSTILLAS O ESTERNÓN (TÓRAX ÓSEO)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COLUMNA VERTEBRAL CERVICAL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COLUMNA VERTEBRAL DORSAL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COLUMNA VERTEBRAL LUMBOSACRA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COLUMNA VERTEBRAL ESTUDIO DINÁMICO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PELVIS A.P.</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CRÁNEO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MACIZO FACIAL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HUESOS PROPIOS DE LA NARIZ PERFILOGRAMA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ÓRBITAS POR PLACA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SENOS PARANASALES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ARTICULACIONES TEMPORO MANDIBULARES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SILLA TURCA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 OÍDOS SCHULLER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MASTOIDES CONVENCIONAL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CONDUCTOS AUDITIVOS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MANDÍBULA DOS POSICIONES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RX019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LATERAL DE CUELLO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RX020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LARINGE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RX021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CUELLO A.P. Y LATERAL PARTES BLANDAS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RX022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MANO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RX023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MANOS COMPARATIVAS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RX024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MUÑECA. ESCAFOIDES Y CARPO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RX025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ANTEBRAZO ADULTO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RX026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RX027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CODO COMPARATIVO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RX028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HÚMERO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RX029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HÚMEROS COMPARATIVOS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RX030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HOMBRO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RX031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HOMBROS COMPARATIVOS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RX032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CLAVÍCULA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RX033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CLAVÍCULA COMPARADA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RX034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OMÓPLATO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RX035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OMÓPLATO COMPARATIVO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RX036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PIE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RX037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TOBILLO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RX038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TOBILLO COMPARATIVO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RX039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PIERNA (AP Y LATERAL TIBIA Y PERONÉ)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RX040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RODILLA (AP, LATERAL Y FLEXIÓN)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RX041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RODILLAS COMPARATIVAS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RX042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FÉMUR A.P.</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RX043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FÉMUR COMPARATIVO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RX044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MEDICIÓN DE MIEMBRO PÉLVICO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RX045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EDAD ÓSEA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RX046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ABDOMEN SIMPLE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RX047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CÉFALO PELVIMETRÍA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RX048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FOTO DENSITOMETRÍA RADIOLÓGICA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1957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2515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2798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EE000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ESTUDIOS ESPECIALES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ORINA EN SERIE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NIVELES SÉRICOS DE FENITOINA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NIVELES SÉRICOS DE FENOBARBITAL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NIVELES SÉRICOS DE CARBAMACEPINA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HISTEROSALPINGOGRAFIA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UROGRAFÍA EXCRETORA ADULTO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1186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LITOTRICIA, ONDA DE CHOQUE EXTRACORPOREA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1324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UROGRAFÍA EXCRETORA INFANTIL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1052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URETROCISTOGRAFÍA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CISTOGRAFÍA RETROGRADA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FISTULOGRAFÍA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EE012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MIELOGRAFÍA LUMBAR DORSAL. CERVICAL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1486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FLEBOGRAFÍA BILATERAL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978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1223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ARTERIOGRAFÍA PERIFÉRICA O AORTOGRAFÍA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774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COLECISTOGRAFÍA (ORAL)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984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COLANGIOGRAFÍA POR PERFUSIÓN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COLANGIOGRAFÍA POR SONDA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COLON POR ENEMA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1013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EE019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SERIE ESÓFAGO GASTRODUODENAL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EE020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TRÁNSITO INTESTINAL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EE021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TRÁNSITO INTESTINAL CON SERIE ESÓFAGOGASTRODUODENAL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1443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1649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1855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EE022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COLANGIOGRAFÍA PERCUTÁNEA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1042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1734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EE023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SERIE CARDIACA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EE024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DACRIOCISTOGRAFÍA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EE025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CISTOSCOPÍA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978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1174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1568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1959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TM000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TOMOGRAFÍA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TM001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TOMOGRAFIA COMPUTARIZADA DE CEREBRO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1485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1695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TM002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TOMOGRAFÍA DE COLUMNA VERTEBRAL CERVICAL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TM003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TOMOGRAFÍA DE COLUMNA VERTEBRAL DORSAL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870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TM004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TOMOGRAFÍA DE COLUMNA VERTEBRAL LUMBAR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870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TM005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TOMOGRAFÍA PULMONAR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657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1319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1484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1648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TM006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TOMOGRAFÍAS COMPUTADAS SIMPLE CUALQUIER REGIÓN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1320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1696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TM007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TOMOGRAFÍAS COMPUTADAS CON MEDIO CONTRASTE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848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1485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1695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TM008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SILLA TURCA CON TOMOGRAFÍA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1009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TM009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LARINGE CON TOMOGRAFÍA A.P.</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TM010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NEFROTOMOGRAFÍA SIMPLE - COLUMNA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1009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UL000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ULTRASONIDO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UL001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ULTRASONIDO UNA REGIÓN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UL002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ULTRASONIDO DOS REGIONES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UL003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 FOLICULOGRAMA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UL004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ECOCARGIOGRAFÍA FETAL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RS000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RESONANCIAS SIMPLES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RS001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ABDOMEN INFERIOR/SUPERIOR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1658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2056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2452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3246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3644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4038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RS002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 ANGIORESONANCIAS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1276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2071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2466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2865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3656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4056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RS003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CADERA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1551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1950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2345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3536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3931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RS004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1601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2393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2790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3187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3584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3982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RS005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COLUMNA CERVICAL/ LUMBAR/ TORÁXICA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1282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1681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2077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2474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2871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4061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RS006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CRÁNEO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1308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2500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2896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3291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3690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4087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RS007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CUELLO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1629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2818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3217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3613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RS008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HIPOFISIS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1605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2396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2796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3192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3587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3986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RS009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HOMBRO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2019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2415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2810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3205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3604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4000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RS010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MANO Y/O MUÑECA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3197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3595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3992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RS011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MUSLO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1200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2391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2787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3184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3979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RS012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ORBITAS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1551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1950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2345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3536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3931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RS013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PIE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3197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3595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3992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RS014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PIERNA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2378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2776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3569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3964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RS015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RODILLA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2421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2816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3215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3612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4005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RS016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SENOS PARANASALES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2059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2455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2850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3249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3646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4040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RS017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TOBILLO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3197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3595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3992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RC000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RESONANCIAS CONTRASTADAS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RC001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ABDOMEN INFERIOR/ SUPERIOR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3583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3980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4375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4772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5171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5566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5962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6758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7153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RC002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ANGIORESONANCIAS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3597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3994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4392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4787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5581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5979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6375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6769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7166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RC003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CADERA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3476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3872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4268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4666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5062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5459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5855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7045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RC004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4318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4713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5111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5508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5904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6301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6696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7095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RC005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COLUMNA CERVICAL/ LUMBAR/ TORÁCICA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3604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4000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4397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8855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5189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5587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5984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6382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6777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7175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RC006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CRÁNEO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3628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4027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4425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4818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5613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6009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6408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6802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7199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RC007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CUELLO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3951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4345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4741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5140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5932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6330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6725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7123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RC008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HIPÓFISIS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4718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5114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5512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5910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6304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6701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7099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RC009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HOMBRO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3544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3940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4339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4735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5133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5527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5925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6321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6718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7115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RC010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MANO Y/O MUÑECA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3536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4726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5916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6310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6709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RC011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MUSLO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3919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4314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4711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5109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5505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5901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6299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6694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7092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RC012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ORBITAS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3476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3872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4268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4666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5062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5459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5855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7045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RC013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PIE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3536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4726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5916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6310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6709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RC014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PIERNA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3509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4302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4700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5096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5493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6286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6683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7079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RC015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RODILLA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3550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3950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4344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4740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5139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5536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5931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6724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RC016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SENOS PARANASALES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3585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3983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4377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4774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5174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5569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5964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6361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6760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7155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RC017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TOBILLO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3536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3931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4726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6477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5519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5916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6310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6709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7105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AP000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ANATOMÍA PATOLÓGICA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ESTUDIO DE PIEZAS COMPLETAS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ESTUDIOS DE ÓRGANOS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ESTUDIOS ESPECIALES DE INMUNOFLUORESCENCIA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ESTUDIOS ESPECIALES DE INMUNOHISTOQUÍMICA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MAMA MASTECTOMÍA RADICAL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PIEL DE DIFERENTES PARTES DEL CUERPO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REVISIÓN DE LAMINILLAS 1-5</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EXPECTORACIÓN EN SERIE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CEPILLADO Y LAVADO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AP010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APÉNDICE CECAL/ VESÍCULA BILIAR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RESECCIONES INTESTINALES SIN TUMOR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RESECCIONES INTESTINALES CON TUMOR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TUMORES DE GLÁNDULAS SALIVALES S/DISECCIÓN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AP014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TUMORES DE GLÁNDULAS SALIVALES C/DISECCIÓN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AP015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ESTÓMAGO SIN TUMOR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AP016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ESTÓMAGO CON TUMOR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AP017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SEGMENTOS O LÓBULOS PULMONARES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AP018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PRÓSTATA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AP019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RIÑÓN SIN TUMOR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181</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AP020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RIÑÓN CON TUMOR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AP021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TESTÍCULOS SIN TUMOR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AP022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TESTÍCULOS CON TUMOR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AP023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EXTREMIDADES CON GANGRENA O INFECCIÓN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AP024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TUMORES RETROPERITONEALES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AP025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AMÍGDALAS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AP026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GANGLIO LINFÁTICO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AP027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MÉDULA ÓSEA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AP028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BAZO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AP029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LARINGE SIN DISECCIÓN DE CUELLO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AP030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LARINGE CON DISECCIÓN DE CUELLO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AP031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TIROIDES SIN DISECCIÓN DE CUELLO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AP032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TIROIDES CON DISECCIÓN DE CUELLO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507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AP033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INMUNOFLUORECENCIA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AP034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INMUNO-PEROXIDASA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AP035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ANTICUERPOS MONOCLONALES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AP036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MICROSCOPIA ELECTRÓNICA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AP037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REVISIÓN DE LAMINILLAS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AP038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LAMINILLAS PARA OTRA INSTITUCIÓN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AP039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BIOPSIA POR </w:t>
            </w:r>
            <w:proofErr w:type="gramStart"/>
            <w:r w:rsidRPr="008A1397">
              <w:rPr>
                <w:rFonts w:asciiTheme="minorHAnsi" w:eastAsia="Times New Roman" w:hAnsiTheme="minorHAnsi" w:cstheme="minorHAnsi"/>
                <w:sz w:val="13"/>
                <w:szCs w:val="13"/>
              </w:rPr>
              <w:t>SACA-BOCADO</w:t>
            </w:r>
            <w:proofErr w:type="gramEnd"/>
            <w:r w:rsidRPr="008A1397">
              <w:rPr>
                <w:rFonts w:asciiTheme="minorHAnsi" w:eastAsia="Times New Roman" w:hAnsiTheme="minorHAnsi" w:cstheme="minorHAnsi"/>
                <w:sz w:val="13"/>
                <w:szCs w:val="13"/>
              </w:rPr>
              <w:t xml:space="preserve"> DE PIEL (PUNCH)</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AP040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BIOPSIA INCISIONAL DE PIEL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AP041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BIOPSIA PARA RASURADO DE PIEL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AP042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BIOPSIA POR CURETAJE DE PIEL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AP043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PIEZA QUIRÚRGICA DE PIEL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AP044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CARIOTIPO SIMPLE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390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AP045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CARIOTIPO CON BANDAS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AP046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SEXOCROMATINA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AP047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ELECTROFORESIS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AP048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TAMIZ METABÓLICO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AP049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SERIE HORMONAL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AP050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EXPECTORACIÓN EN SERIE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421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AP051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CEPILLADO Y LAVADO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AP052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ASCITIS LÍQUIDO PLEURAL Y LIQUIDO CEFALORAQUÍDEO.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AP053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ORINA EN SERIE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AP054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PULMÓN GLÁNDULA MAMARIA TIROIDES GANGLIOS LINFÁTICOS.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AP055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PRÓSTATA TEJIDO BLANDO HUESOS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AP056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CITOLOGÍA GÁSTRICA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AP057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BIOPSIAS PEQUEÑAS CÉRVIX ENDOMETRIO, ESTÓMAGO, ESÓFAGO, INTESTINO.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AP058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OVARIOS SIN TUMOR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216</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AP059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ÚTERO SIN ANEXOS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AP060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OVARIOS CON TUMOR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AP061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ÚTERO CON ANEXOS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AP062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EXENTERACIÓN ANTERIOR Y POSTERIOR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AP063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EXENTERACIÓN TOTAL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461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520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AP064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FETOS HASTA 4 1/2 MESES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AP065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PLACENTA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AP066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BIOPSIA DE HÍGADO Y RIÑÓN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260</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AP067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NIVELES SERICOS DE FENITOINA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AP068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NIVELES SERICOS DE FENOBARBITAL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AP069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NIVELES SERICOS DE CARBAMACEPINA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AP070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PERFIL DE TORCH</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487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583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783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948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AC000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ANESTESIA Y CLÍNICA DEL DOLOR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AC001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ANESTESIA GENERAL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814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1089</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1635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2179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2726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3273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3816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4359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4904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5451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AC002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ANESTESIA REGIONAL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668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890</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1338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1784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2230</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2674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3122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3566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4008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4457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AC003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SEDACIÓN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497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745</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1495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1994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2241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2492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AC004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BLOQUEO DE NERVIO OCCIPITAL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AC005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BLOQUEO SIMPÁTICO </w:t>
            </w:r>
            <w:proofErr w:type="gramStart"/>
            <w:r w:rsidRPr="008A1397">
              <w:rPr>
                <w:rFonts w:asciiTheme="minorHAnsi" w:eastAsia="Times New Roman" w:hAnsiTheme="minorHAnsi" w:cstheme="minorHAnsi"/>
                <w:sz w:val="13"/>
                <w:szCs w:val="13"/>
              </w:rPr>
              <w:t>CÉRVICO-DORSAL</w:t>
            </w:r>
            <w:proofErr w:type="gramEnd"/>
            <w:r w:rsidRPr="008A1397">
              <w:rPr>
                <w:rFonts w:asciiTheme="minorHAnsi" w:eastAsia="Times New Roman" w:hAnsiTheme="minorHAnsi" w:cstheme="minorHAnsi"/>
                <w:sz w:val="13"/>
                <w:szCs w:val="13"/>
              </w:rPr>
              <w:t xml:space="preserve"> C/CONTROL RAYOS X</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131</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AC006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BLOQUEO PERIDURAL ANTI-INFLAMATORIOS SIN MEDICAMENTO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AC007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BLOQUEO PERIDURAL LÍTICO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TE000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TERAPIAS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TE001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DÍA ESTANCIA EN TERAPIA INTENSIVA (URGENCIAS)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TE002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MÉDICA EN TERAPIA INTERMEDIA (POR DÍA, INDEPENDIENTE DEL NÚMERO DE VISITAS), DEL DÍA 1 AL 5</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TE003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MÉDICA EN TERAPIA INTERMEDIA (POR DÍA, INDEPENDIENTE DEL NÚMERO DE VISITAS), DEL DÍA 6 AL 10</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TE004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MÉDICA EN TERAPIA INTERMEDIA (POR DÍA, INDEPENDIENTE DEL NÚMERO DE VISITAS), DEL DÍA 11 EN ADELANTE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lastRenderedPageBreak/>
              <w:t>TE005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ATENCIÓN MÉDICA EN TERAPIA INTENSIVA O UNIDAD CORONARIA (POR DÍA, INDEPENDIENTE DEL NÚMERO DE VISITAS), DEL DÍA 1 AL 5</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TE006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ATENCIÓN  MÉDICA</w:t>
            </w:r>
            <w:proofErr w:type="gramEnd"/>
            <w:r w:rsidRPr="008A1397">
              <w:rPr>
                <w:rFonts w:asciiTheme="minorHAnsi" w:eastAsia="Times New Roman" w:hAnsiTheme="minorHAnsi" w:cstheme="minorHAnsi"/>
                <w:sz w:val="13"/>
                <w:szCs w:val="13"/>
              </w:rPr>
              <w:t xml:space="preserve"> EN TERAPIA INTENSIVA  O UNIDAD CORONARIA (POR DÍA, INDEPENDIENTE DEL NÚMERO  DE VISITAS), DEL DÍA 6 AL 10</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TE007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ATENCIÓN  MÉDICA</w:t>
            </w:r>
            <w:proofErr w:type="gramEnd"/>
            <w:r w:rsidRPr="008A1397">
              <w:rPr>
                <w:rFonts w:asciiTheme="minorHAnsi" w:eastAsia="Times New Roman" w:hAnsiTheme="minorHAnsi" w:cstheme="minorHAnsi"/>
                <w:sz w:val="13"/>
                <w:szCs w:val="13"/>
              </w:rPr>
              <w:t xml:space="preserve"> EN TERAPIA INTENSIVA  O UNIDAD CORONARIA (POR DÍA, INDEPENDIENTE DEL NÚMERO  DE VISITAS), DEL DÍA 11 AL 15</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TE008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proofErr w:type="gramStart"/>
            <w:r w:rsidRPr="008A1397">
              <w:rPr>
                <w:rFonts w:asciiTheme="minorHAnsi" w:eastAsia="Times New Roman" w:hAnsiTheme="minorHAnsi" w:cstheme="minorHAnsi"/>
                <w:sz w:val="13"/>
                <w:szCs w:val="13"/>
              </w:rPr>
              <w:t>ATENCIÓN  MÉDICA</w:t>
            </w:r>
            <w:proofErr w:type="gramEnd"/>
            <w:r w:rsidRPr="008A1397">
              <w:rPr>
                <w:rFonts w:asciiTheme="minorHAnsi" w:eastAsia="Times New Roman" w:hAnsiTheme="minorHAnsi" w:cstheme="minorHAnsi"/>
                <w:sz w:val="13"/>
                <w:szCs w:val="13"/>
              </w:rPr>
              <w:t xml:space="preserve"> EN TERAPIA INTENSIVA  O UNIDAD CORONARIA (POR DÍA, INDEPENDIENTE DEL NÚMERO  DE VISITAS), DEL DÍA 16 EN ADELANTE</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309</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412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828</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933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AA000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ALIMENTACIÓN ARTIFICIAL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AA001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ALIMENTACIÓN ARTIFICIAL POR DÍA (PARENTERAL)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AA002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ALIMENTACIÓN ARTIFICIAL POR DÍA (ENTERAL)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AT000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AUXILIARES DE TRATAMIENTO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LAVADO GÁSTRICO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218</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280</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313</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SONDEO VESICAL</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110</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125</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145</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180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VENOCLÍSIS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179</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200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APLICACIÓN DE INYECCIONES INTRAVENOSAS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34</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APLICACIÓN DE INYECCIONES INTRAMUSCULARES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AT006</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VENDAJES COMPRESIVOS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172</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AT007</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RETIRO DE YESO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72</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91</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AT008</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CURACIÓN MENOR </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AT009</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CURACIÓN MAYOR</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36</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64</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89</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106</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129</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AT010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INHALOTERAPIA POR SESIÓN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AT011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LAVADO DE OÍDOS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53</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60</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AT012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RADIOTERAPIA POR SESIÓN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AT013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PUNCIÓN VESICAL SUPRAPÚBICA</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226</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338</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452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566</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678</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793</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907</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1017</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1128</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SD000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SERVICIOS DIVERSOS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SD001</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UTILIZACIÓN DE MORTUORIO</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SD002</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xml:space="preserve">SERVICIO DE REPOSICIÓN DE </w:t>
            </w:r>
            <w:proofErr w:type="gramStart"/>
            <w:r w:rsidRPr="008A1397">
              <w:rPr>
                <w:rFonts w:asciiTheme="minorHAnsi" w:eastAsia="Times New Roman" w:hAnsiTheme="minorHAnsi" w:cstheme="minorHAnsi"/>
                <w:sz w:val="13"/>
                <w:szCs w:val="13"/>
              </w:rPr>
              <w:t>CARNET</w:t>
            </w:r>
            <w:proofErr w:type="gramEnd"/>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30</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32</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35</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SD003</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CERTIFICADO MÉDICO (ÚNICAMENTE EXPEDICIÓN)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7</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9</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23</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SD004</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CERTIFICADO INTERNACIONAL DE VACUNACIÓN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57</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82</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111</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138</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166</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191</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221</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248</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276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SD005</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SERVICIOS DE AMBULANCIA PARA/TRASLADO DE ENFERMOS Y P/KM.</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1</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2</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3</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4</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5</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6</w:t>
            </w:r>
          </w:p>
        </w:tc>
      </w:tr>
      <w:tr w:rsidR="00665131" w:rsidRPr="008A1397" w:rsidTr="003D7309">
        <w:trPr>
          <w:trHeight w:val="283"/>
          <w:jc w:val="center"/>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665131" w:rsidRPr="008A1397" w:rsidRDefault="00665131" w:rsidP="003D7309">
            <w:pPr>
              <w:spacing w:line="240" w:lineRule="auto"/>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MC000</w:t>
            </w:r>
          </w:p>
        </w:tc>
        <w:tc>
          <w:tcPr>
            <w:tcW w:w="2090"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A546DB">
            <w:pPr>
              <w:spacing w:line="240" w:lineRule="auto"/>
              <w:jc w:val="both"/>
              <w:rPr>
                <w:rFonts w:asciiTheme="minorHAnsi" w:eastAsia="Times New Roman" w:hAnsiTheme="minorHAnsi" w:cstheme="minorHAnsi"/>
                <w:b/>
                <w:bCs/>
                <w:sz w:val="13"/>
                <w:szCs w:val="13"/>
              </w:rPr>
            </w:pPr>
            <w:r w:rsidRPr="008A1397">
              <w:rPr>
                <w:rFonts w:asciiTheme="minorHAnsi" w:eastAsia="Times New Roman" w:hAnsiTheme="minorHAnsi" w:cstheme="minorHAnsi"/>
                <w:b/>
                <w:bCs/>
                <w:sz w:val="13"/>
                <w:szCs w:val="13"/>
              </w:rPr>
              <w:t>MEDICAMENTOS y MATERIAL DE CURACIÓN serán cobrados al costo de adquisición del Instituto de Salud Pública del Estado (ISAPEG), incluyendo los oncológicos.</w:t>
            </w:r>
          </w:p>
        </w:tc>
        <w:tc>
          <w:tcPr>
            <w:tcW w:w="242"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8A1397" w:rsidRDefault="00665131" w:rsidP="003D7309">
            <w:pPr>
              <w:spacing w:line="240" w:lineRule="auto"/>
              <w:jc w:val="center"/>
              <w:rPr>
                <w:rFonts w:asciiTheme="minorHAnsi" w:eastAsia="Times New Roman" w:hAnsiTheme="minorHAnsi" w:cstheme="minorHAnsi"/>
                <w:sz w:val="13"/>
                <w:szCs w:val="13"/>
              </w:rPr>
            </w:pPr>
            <w:r w:rsidRPr="008A1397">
              <w:rPr>
                <w:rFonts w:asciiTheme="minorHAnsi" w:eastAsia="Times New Roman" w:hAnsiTheme="minorHAnsi" w:cstheme="minorHAnsi"/>
                <w:sz w:val="13"/>
                <w:szCs w:val="13"/>
              </w:rPr>
              <w:t> </w:t>
            </w:r>
          </w:p>
        </w:tc>
      </w:tr>
    </w:tbl>
    <w:p w:rsidR="004E541C" w:rsidRDefault="004E541C" w:rsidP="00665131">
      <w:pPr>
        <w:rPr>
          <w:rFonts w:asciiTheme="minorHAnsi" w:hAnsiTheme="minorHAnsi" w:cstheme="minorHAnsi"/>
        </w:rPr>
      </w:pPr>
    </w:p>
    <w:p w:rsidR="00665131" w:rsidRPr="00CC3ADD" w:rsidRDefault="00665131" w:rsidP="00665131">
      <w:pPr>
        <w:rPr>
          <w:rFonts w:asciiTheme="minorHAnsi" w:hAnsiTheme="minorHAnsi" w:cstheme="minorHAnsi"/>
        </w:rPr>
      </w:pPr>
      <w:r w:rsidRPr="00CC3ADD">
        <w:rPr>
          <w:rFonts w:asciiTheme="minorHAnsi" w:hAnsiTheme="minorHAnsi" w:cstheme="minorHAnsi"/>
        </w:rPr>
        <w:t>II. Por servicios de laboratorio:</w:t>
      </w:r>
    </w:p>
    <w:tbl>
      <w:tblPr>
        <w:tblW w:w="5003" w:type="pct"/>
        <w:jc w:val="center"/>
        <w:tblLayout w:type="fixed"/>
        <w:tblCellMar>
          <w:left w:w="70" w:type="dxa"/>
          <w:right w:w="70" w:type="dxa"/>
        </w:tblCellMar>
        <w:tblLook w:val="04A0" w:firstRow="1" w:lastRow="0" w:firstColumn="1" w:lastColumn="0" w:noHBand="0" w:noVBand="1"/>
      </w:tblPr>
      <w:tblGrid>
        <w:gridCol w:w="699"/>
        <w:gridCol w:w="3519"/>
        <w:gridCol w:w="425"/>
        <w:gridCol w:w="435"/>
        <w:gridCol w:w="419"/>
        <w:gridCol w:w="467"/>
        <w:gridCol w:w="470"/>
        <w:gridCol w:w="461"/>
        <w:gridCol w:w="453"/>
        <w:gridCol w:w="472"/>
        <w:gridCol w:w="468"/>
        <w:gridCol w:w="484"/>
      </w:tblGrid>
      <w:tr w:rsidR="00665131" w:rsidRPr="00D003FC" w:rsidTr="00D003FC">
        <w:trPr>
          <w:trHeight w:val="283"/>
          <w:tblHeader/>
          <w:jc w:val="center"/>
        </w:trPr>
        <w:tc>
          <w:tcPr>
            <w:tcW w:w="398" w:type="pct"/>
            <w:vMerge w:val="restart"/>
            <w:tcBorders>
              <w:top w:val="single" w:sz="8" w:space="0" w:color="auto"/>
              <w:left w:val="single" w:sz="8" w:space="0" w:color="auto"/>
              <w:right w:val="single" w:sz="4" w:space="0" w:color="auto"/>
            </w:tcBorders>
            <w:shd w:val="clear" w:color="auto" w:fill="auto"/>
            <w:vAlign w:val="center"/>
          </w:tcPr>
          <w:p w:rsidR="00665131" w:rsidRPr="00D003FC" w:rsidRDefault="00665131" w:rsidP="003D7309">
            <w:pPr>
              <w:spacing w:line="240" w:lineRule="auto"/>
              <w:jc w:val="center"/>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Clave</w:t>
            </w:r>
          </w:p>
        </w:tc>
        <w:tc>
          <w:tcPr>
            <w:tcW w:w="2005" w:type="pct"/>
            <w:vMerge w:val="restart"/>
            <w:tcBorders>
              <w:top w:val="single" w:sz="8" w:space="0" w:color="auto"/>
              <w:left w:val="nil"/>
              <w:right w:val="single" w:sz="4" w:space="0" w:color="auto"/>
            </w:tcBorders>
            <w:shd w:val="clear" w:color="auto" w:fill="auto"/>
            <w:vAlign w:val="center"/>
          </w:tcPr>
          <w:p w:rsidR="00665131" w:rsidRPr="00D003FC" w:rsidRDefault="00665131" w:rsidP="003D7309">
            <w:pPr>
              <w:spacing w:line="240" w:lineRule="auto"/>
              <w:jc w:val="center"/>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DESCRIPCIÓN DEL CONCEPTO</w:t>
            </w:r>
          </w:p>
        </w:tc>
        <w:tc>
          <w:tcPr>
            <w:tcW w:w="2596" w:type="pct"/>
            <w:gridSpan w:val="10"/>
            <w:tcBorders>
              <w:top w:val="single" w:sz="8" w:space="0" w:color="auto"/>
              <w:left w:val="nil"/>
              <w:bottom w:val="single" w:sz="8" w:space="0" w:color="auto"/>
              <w:right w:val="single" w:sz="8" w:space="0" w:color="auto"/>
            </w:tcBorders>
            <w:shd w:val="clear" w:color="auto" w:fill="auto"/>
            <w:vAlign w:val="center"/>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b/>
                <w:bCs/>
                <w:sz w:val="13"/>
                <w:szCs w:val="13"/>
              </w:rPr>
              <w:t>TARIFA EN PESOS POR NIVEL</w:t>
            </w:r>
          </w:p>
        </w:tc>
      </w:tr>
      <w:tr w:rsidR="00665131" w:rsidRPr="00D003FC" w:rsidTr="00D003FC">
        <w:trPr>
          <w:trHeight w:val="283"/>
          <w:tblHeader/>
          <w:jc w:val="center"/>
        </w:trPr>
        <w:tc>
          <w:tcPr>
            <w:tcW w:w="398" w:type="pct"/>
            <w:vMerge/>
            <w:tcBorders>
              <w:left w:val="single" w:sz="8" w:space="0" w:color="auto"/>
              <w:bottom w:val="single" w:sz="8" w:space="0" w:color="auto"/>
              <w:right w:val="single" w:sz="4" w:space="0" w:color="auto"/>
            </w:tcBorders>
            <w:shd w:val="clear" w:color="auto" w:fill="auto"/>
            <w:vAlign w:val="center"/>
          </w:tcPr>
          <w:p w:rsidR="00665131" w:rsidRPr="00D003FC" w:rsidRDefault="00665131" w:rsidP="003D7309">
            <w:pPr>
              <w:spacing w:line="240" w:lineRule="auto"/>
              <w:rPr>
                <w:rFonts w:asciiTheme="minorHAnsi" w:eastAsia="Times New Roman" w:hAnsiTheme="minorHAnsi" w:cstheme="minorHAnsi"/>
                <w:b/>
                <w:bCs/>
                <w:sz w:val="13"/>
                <w:szCs w:val="13"/>
              </w:rPr>
            </w:pPr>
          </w:p>
        </w:tc>
        <w:tc>
          <w:tcPr>
            <w:tcW w:w="2005" w:type="pct"/>
            <w:vMerge/>
            <w:tcBorders>
              <w:left w:val="nil"/>
              <w:bottom w:val="single" w:sz="8" w:space="0" w:color="auto"/>
              <w:right w:val="single" w:sz="4" w:space="0" w:color="auto"/>
            </w:tcBorders>
            <w:shd w:val="clear" w:color="auto" w:fill="auto"/>
            <w:vAlign w:val="center"/>
          </w:tcPr>
          <w:p w:rsidR="00665131" w:rsidRPr="00D003FC" w:rsidRDefault="00665131" w:rsidP="003D7309">
            <w:pPr>
              <w:spacing w:line="240" w:lineRule="auto"/>
              <w:rPr>
                <w:rFonts w:asciiTheme="minorHAnsi" w:eastAsia="Times New Roman" w:hAnsiTheme="minorHAnsi" w:cstheme="minorHAnsi"/>
                <w:b/>
                <w:bCs/>
                <w:sz w:val="13"/>
                <w:szCs w:val="13"/>
              </w:rPr>
            </w:pPr>
          </w:p>
        </w:tc>
        <w:tc>
          <w:tcPr>
            <w:tcW w:w="242" w:type="pct"/>
            <w:tcBorders>
              <w:top w:val="single" w:sz="8" w:space="0" w:color="auto"/>
              <w:left w:val="nil"/>
              <w:bottom w:val="single" w:sz="8" w:space="0" w:color="auto"/>
              <w:right w:val="single" w:sz="4" w:space="0" w:color="auto"/>
            </w:tcBorders>
            <w:shd w:val="clear" w:color="auto" w:fill="auto"/>
            <w:vAlign w:val="center"/>
          </w:tcPr>
          <w:p w:rsidR="00665131" w:rsidRPr="00D003FC" w:rsidRDefault="00665131" w:rsidP="003D7309">
            <w:pPr>
              <w:spacing w:line="240" w:lineRule="auto"/>
              <w:jc w:val="center"/>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Nivel 1</w:t>
            </w:r>
          </w:p>
        </w:tc>
        <w:tc>
          <w:tcPr>
            <w:tcW w:w="248" w:type="pct"/>
            <w:tcBorders>
              <w:top w:val="single" w:sz="8" w:space="0" w:color="auto"/>
              <w:left w:val="nil"/>
              <w:bottom w:val="single" w:sz="8" w:space="0" w:color="auto"/>
              <w:right w:val="single" w:sz="4" w:space="0" w:color="auto"/>
            </w:tcBorders>
            <w:shd w:val="clear" w:color="auto" w:fill="auto"/>
            <w:vAlign w:val="center"/>
          </w:tcPr>
          <w:p w:rsidR="00665131" w:rsidRPr="00D003FC" w:rsidRDefault="00665131" w:rsidP="003D7309">
            <w:pPr>
              <w:spacing w:line="240" w:lineRule="auto"/>
              <w:jc w:val="center"/>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Nivel 2</w:t>
            </w:r>
          </w:p>
        </w:tc>
        <w:tc>
          <w:tcPr>
            <w:tcW w:w="239" w:type="pct"/>
            <w:tcBorders>
              <w:top w:val="single" w:sz="8" w:space="0" w:color="auto"/>
              <w:left w:val="nil"/>
              <w:bottom w:val="single" w:sz="8" w:space="0" w:color="auto"/>
              <w:right w:val="single" w:sz="4" w:space="0" w:color="auto"/>
            </w:tcBorders>
            <w:shd w:val="clear" w:color="auto" w:fill="auto"/>
            <w:vAlign w:val="center"/>
          </w:tcPr>
          <w:p w:rsidR="00665131" w:rsidRPr="00D003FC" w:rsidRDefault="00665131" w:rsidP="003D7309">
            <w:pPr>
              <w:spacing w:line="240" w:lineRule="auto"/>
              <w:jc w:val="center"/>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Nivel 3</w:t>
            </w:r>
          </w:p>
        </w:tc>
        <w:tc>
          <w:tcPr>
            <w:tcW w:w="266" w:type="pct"/>
            <w:tcBorders>
              <w:top w:val="single" w:sz="8" w:space="0" w:color="auto"/>
              <w:left w:val="nil"/>
              <w:bottom w:val="single" w:sz="8" w:space="0" w:color="auto"/>
              <w:right w:val="single" w:sz="4" w:space="0" w:color="auto"/>
            </w:tcBorders>
            <w:shd w:val="clear" w:color="auto" w:fill="auto"/>
            <w:vAlign w:val="center"/>
          </w:tcPr>
          <w:p w:rsidR="00665131" w:rsidRPr="00D003FC" w:rsidRDefault="00665131" w:rsidP="003D7309">
            <w:pPr>
              <w:spacing w:line="240" w:lineRule="auto"/>
              <w:jc w:val="center"/>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Nivel 4</w:t>
            </w:r>
          </w:p>
        </w:tc>
        <w:tc>
          <w:tcPr>
            <w:tcW w:w="268" w:type="pct"/>
            <w:tcBorders>
              <w:top w:val="single" w:sz="8" w:space="0" w:color="auto"/>
              <w:left w:val="nil"/>
              <w:bottom w:val="single" w:sz="8" w:space="0" w:color="auto"/>
              <w:right w:val="single" w:sz="4" w:space="0" w:color="auto"/>
            </w:tcBorders>
            <w:shd w:val="clear" w:color="auto" w:fill="auto"/>
            <w:vAlign w:val="center"/>
          </w:tcPr>
          <w:p w:rsidR="00665131" w:rsidRPr="00D003FC" w:rsidRDefault="00665131" w:rsidP="003D7309">
            <w:pPr>
              <w:spacing w:line="240" w:lineRule="auto"/>
              <w:jc w:val="center"/>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Nivel 5</w:t>
            </w:r>
          </w:p>
        </w:tc>
        <w:tc>
          <w:tcPr>
            <w:tcW w:w="263" w:type="pct"/>
            <w:tcBorders>
              <w:top w:val="single" w:sz="8" w:space="0" w:color="auto"/>
              <w:left w:val="nil"/>
              <w:bottom w:val="single" w:sz="8" w:space="0" w:color="auto"/>
              <w:right w:val="single" w:sz="4" w:space="0" w:color="auto"/>
            </w:tcBorders>
            <w:shd w:val="clear" w:color="auto" w:fill="auto"/>
            <w:vAlign w:val="center"/>
          </w:tcPr>
          <w:p w:rsidR="00665131" w:rsidRPr="00D003FC" w:rsidRDefault="00665131" w:rsidP="003D7309">
            <w:pPr>
              <w:spacing w:line="240" w:lineRule="auto"/>
              <w:jc w:val="center"/>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Nivel 6</w:t>
            </w:r>
          </w:p>
        </w:tc>
        <w:tc>
          <w:tcPr>
            <w:tcW w:w="258" w:type="pct"/>
            <w:tcBorders>
              <w:top w:val="single" w:sz="8" w:space="0" w:color="auto"/>
              <w:left w:val="nil"/>
              <w:bottom w:val="single" w:sz="8" w:space="0" w:color="auto"/>
              <w:right w:val="single" w:sz="4" w:space="0" w:color="auto"/>
            </w:tcBorders>
            <w:shd w:val="clear" w:color="auto" w:fill="auto"/>
            <w:vAlign w:val="center"/>
          </w:tcPr>
          <w:p w:rsidR="00665131" w:rsidRPr="00D003FC" w:rsidRDefault="00665131" w:rsidP="003D7309">
            <w:pPr>
              <w:spacing w:line="240" w:lineRule="auto"/>
              <w:jc w:val="center"/>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Nivel 7</w:t>
            </w:r>
          </w:p>
        </w:tc>
        <w:tc>
          <w:tcPr>
            <w:tcW w:w="269" w:type="pct"/>
            <w:tcBorders>
              <w:top w:val="single" w:sz="8" w:space="0" w:color="auto"/>
              <w:left w:val="nil"/>
              <w:bottom w:val="single" w:sz="8" w:space="0" w:color="auto"/>
              <w:right w:val="single" w:sz="4" w:space="0" w:color="auto"/>
            </w:tcBorders>
            <w:shd w:val="clear" w:color="auto" w:fill="auto"/>
            <w:vAlign w:val="center"/>
          </w:tcPr>
          <w:p w:rsidR="00665131" w:rsidRPr="00D003FC" w:rsidRDefault="00665131" w:rsidP="003D7309">
            <w:pPr>
              <w:spacing w:line="240" w:lineRule="auto"/>
              <w:jc w:val="center"/>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Nivel 8</w:t>
            </w:r>
          </w:p>
        </w:tc>
        <w:tc>
          <w:tcPr>
            <w:tcW w:w="267" w:type="pct"/>
            <w:tcBorders>
              <w:top w:val="single" w:sz="8" w:space="0" w:color="auto"/>
              <w:left w:val="nil"/>
              <w:bottom w:val="single" w:sz="8" w:space="0" w:color="auto"/>
              <w:right w:val="single" w:sz="4" w:space="0" w:color="auto"/>
            </w:tcBorders>
            <w:shd w:val="clear" w:color="auto" w:fill="auto"/>
            <w:vAlign w:val="center"/>
          </w:tcPr>
          <w:p w:rsidR="00665131" w:rsidRPr="00D003FC" w:rsidRDefault="00665131" w:rsidP="003D7309">
            <w:pPr>
              <w:spacing w:line="240" w:lineRule="auto"/>
              <w:jc w:val="center"/>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Nivel 9</w:t>
            </w:r>
          </w:p>
        </w:tc>
        <w:tc>
          <w:tcPr>
            <w:tcW w:w="276" w:type="pct"/>
            <w:tcBorders>
              <w:top w:val="single" w:sz="8" w:space="0" w:color="auto"/>
              <w:left w:val="nil"/>
              <w:bottom w:val="single" w:sz="8" w:space="0" w:color="auto"/>
              <w:right w:val="single" w:sz="8" w:space="0" w:color="auto"/>
            </w:tcBorders>
            <w:shd w:val="clear" w:color="auto" w:fill="auto"/>
            <w:vAlign w:val="center"/>
          </w:tcPr>
          <w:p w:rsidR="00665131" w:rsidRPr="00D003FC" w:rsidRDefault="00665131" w:rsidP="003D7309">
            <w:pPr>
              <w:spacing w:line="240" w:lineRule="auto"/>
              <w:jc w:val="center"/>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Nivel 10</w:t>
            </w:r>
          </w:p>
        </w:tc>
      </w:tr>
      <w:tr w:rsidR="00665131" w:rsidRPr="00D003FC" w:rsidTr="00D003FC">
        <w:trPr>
          <w:trHeight w:val="283"/>
          <w:jc w:val="center"/>
        </w:trPr>
        <w:tc>
          <w:tcPr>
            <w:tcW w:w="39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LO000</w:t>
            </w:r>
          </w:p>
        </w:tc>
        <w:tc>
          <w:tcPr>
            <w:tcW w:w="2005" w:type="pct"/>
            <w:tcBorders>
              <w:top w:val="single" w:sz="8" w:space="0" w:color="auto"/>
              <w:left w:val="nil"/>
              <w:bottom w:val="single" w:sz="8"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LABORATORIO DE RESIDUOS ORGANICOS</w:t>
            </w:r>
          </w:p>
        </w:tc>
        <w:tc>
          <w:tcPr>
            <w:tcW w:w="242" w:type="pct"/>
            <w:tcBorders>
              <w:top w:val="single" w:sz="8" w:space="0" w:color="auto"/>
              <w:left w:val="nil"/>
              <w:bottom w:val="single" w:sz="8"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single" w:sz="8" w:space="0" w:color="auto"/>
              <w:left w:val="nil"/>
              <w:bottom w:val="single" w:sz="8"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single" w:sz="8" w:space="0" w:color="auto"/>
              <w:left w:val="nil"/>
              <w:bottom w:val="single" w:sz="8"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single" w:sz="8" w:space="0" w:color="auto"/>
              <w:left w:val="nil"/>
              <w:bottom w:val="single" w:sz="8"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single" w:sz="8" w:space="0" w:color="auto"/>
              <w:left w:val="nil"/>
              <w:bottom w:val="single" w:sz="8"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single" w:sz="8" w:space="0" w:color="auto"/>
              <w:left w:val="nil"/>
              <w:bottom w:val="single" w:sz="8"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single" w:sz="8" w:space="0" w:color="auto"/>
              <w:left w:val="nil"/>
              <w:bottom w:val="single" w:sz="8"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single" w:sz="8" w:space="0" w:color="auto"/>
              <w:left w:val="nil"/>
              <w:bottom w:val="single" w:sz="8"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single" w:sz="8" w:space="0" w:color="auto"/>
              <w:left w:val="nil"/>
              <w:bottom w:val="single" w:sz="8"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single" w:sz="8" w:space="0" w:color="auto"/>
              <w:left w:val="nil"/>
              <w:bottom w:val="single" w:sz="8" w:space="0" w:color="auto"/>
              <w:right w:val="single" w:sz="8"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LO001</w:t>
            </w:r>
          </w:p>
        </w:tc>
        <w:tc>
          <w:tcPr>
            <w:tcW w:w="2005" w:type="pct"/>
            <w:tcBorders>
              <w:top w:val="single" w:sz="8" w:space="0" w:color="auto"/>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PLAGUICIDAS ORGANOCLORADOS</w:t>
            </w:r>
          </w:p>
        </w:tc>
        <w:tc>
          <w:tcPr>
            <w:tcW w:w="242" w:type="pct"/>
            <w:tcBorders>
              <w:top w:val="single" w:sz="8" w:space="0" w:color="auto"/>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48" w:type="pct"/>
            <w:tcBorders>
              <w:top w:val="single" w:sz="8" w:space="0" w:color="auto"/>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39" w:type="pct"/>
            <w:tcBorders>
              <w:top w:val="single" w:sz="8" w:space="0" w:color="auto"/>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6" w:type="pct"/>
            <w:tcBorders>
              <w:top w:val="single" w:sz="8" w:space="0" w:color="auto"/>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8" w:type="pct"/>
            <w:tcBorders>
              <w:top w:val="single" w:sz="8" w:space="0" w:color="auto"/>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3" w:type="pct"/>
            <w:tcBorders>
              <w:top w:val="single" w:sz="8" w:space="0" w:color="auto"/>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58" w:type="pct"/>
            <w:tcBorders>
              <w:top w:val="single" w:sz="8" w:space="0" w:color="auto"/>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9" w:type="pct"/>
            <w:tcBorders>
              <w:top w:val="single" w:sz="8" w:space="0" w:color="auto"/>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7" w:type="pct"/>
            <w:tcBorders>
              <w:top w:val="single" w:sz="8" w:space="0" w:color="auto"/>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76" w:type="pct"/>
            <w:tcBorders>
              <w:top w:val="single" w:sz="8" w:space="0" w:color="auto"/>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lastRenderedPageBreak/>
              <w:t>LO002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(ENDOSULFÁN, METOXICLORO, CLORPIRIFÓS, ALDRÍN, B-HCH, HCH)</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xml:space="preserve">MEZCLA </w:t>
            </w:r>
            <w:proofErr w:type="gramStart"/>
            <w:r w:rsidRPr="00D003FC">
              <w:rPr>
                <w:rFonts w:asciiTheme="minorHAnsi" w:eastAsia="Times New Roman" w:hAnsiTheme="minorHAnsi" w:cstheme="minorHAnsi"/>
                <w:sz w:val="13"/>
                <w:szCs w:val="13"/>
              </w:rPr>
              <w:t>( LINDANO</w:t>
            </w:r>
            <w:proofErr w:type="gramEnd"/>
            <w:r w:rsidRPr="00D003FC">
              <w:rPr>
                <w:rFonts w:asciiTheme="minorHAnsi" w:eastAsia="Times New Roman" w:hAnsiTheme="minorHAnsi" w:cstheme="minorHAnsi"/>
                <w:sz w:val="13"/>
                <w:szCs w:val="13"/>
              </w:rPr>
              <w:t>), p-DDD, p-DDT, p-PDDE, DIELDRÍN</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HEPTACLORO, EPÓXIDO DE HEPTACLORO, ENDRÍN.)</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ALTO CONTENIDO DE HUMEDAD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520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605</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778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867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BAJO CONTENIDO DE HUMEDAD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520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605</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778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867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AGUA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461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520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ALTO CONTENIDO DE GRASA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461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808</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1042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1156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LO009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SUELO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520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605</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778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867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LO010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VÍSCERAS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520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605</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778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867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LO011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PLAGUICIDAS ORGANOFOSFORADOS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LO012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(CARBOFENOTIÓN, CLORPIRIFÓS, AZINFÓSMETIL, FORATE, FOSFAMIDÉN)</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LO013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(PARATIÓN METÍLITCO, ETHIÓN, DIAZINÓN, MALTIÓN)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LO014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AFLATOXINAS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LO015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AFLATOXINAS EN GRANOS Y CEREALES (MÉTODO DE CAPA FINA)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507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631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888</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1015</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1145</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1270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LO016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xml:space="preserve">TRIGO, CACHUATE, NUEZ, TORTILLAS, </w:t>
            </w:r>
            <w:proofErr w:type="gramStart"/>
            <w:r w:rsidRPr="00D003FC">
              <w:rPr>
                <w:rFonts w:asciiTheme="minorHAnsi" w:eastAsia="Times New Roman" w:hAnsiTheme="minorHAnsi" w:cstheme="minorHAnsi"/>
                <w:sz w:val="13"/>
                <w:szCs w:val="13"/>
              </w:rPr>
              <w:t>HARINAS,PISTACHES</w:t>
            </w:r>
            <w:proofErr w:type="gramEnd"/>
            <w:r w:rsidRPr="00D003FC">
              <w:rPr>
                <w:rFonts w:asciiTheme="minorHAnsi" w:eastAsia="Times New Roman" w:hAnsiTheme="minorHAnsi" w:cstheme="minorHAnsi"/>
                <w:sz w:val="13"/>
                <w:szCs w:val="13"/>
              </w:rPr>
              <w:t>,</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LO017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AFLATOXINAS EN CACAO Y CHOCOLATE (MÉTODO DE CAPA FINA)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553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738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1111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1295</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1479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1662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1851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LO018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AFLATOXINAS EN ALIMENTOS BALANCEADOS PARA ANIMALES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520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866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1042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1215</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1562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1734</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LO019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(MÉTODO DE CAPA FINA)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LO020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IDENTIDAD DE LA GRASA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LO021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(CROMATOGRAFÍA DE GASES)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507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631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888</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1015</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1145</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1270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LO022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ACEITES VEGETALES: (OLIVA, GIRASOL, CÁRTAMO, AJONJOLÍ)</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LO023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LECHE, QUESOS, CREMA, HELADOS, MANTEQUILLA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LO024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GRASAS ANIMALES (PERRO, CABALLO, CERDO, BORREGO, CABRA, RES)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LO025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CLENBUTEROL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546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731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912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1092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1277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1459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1644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1824</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LO026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HÍGADO, VÍSCERAS, ALIMENTOS, OJO, SUERO, ORINA.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LN000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LABORATORIO DE RESIDUOS INORGÁNICOS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ALUMINIO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238</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ANTIMONIO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414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461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ARSÉNICO (DIETILDITIOCARBAMATO DE PLATA)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238</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proofErr w:type="gramStart"/>
            <w:r w:rsidRPr="00D003FC">
              <w:rPr>
                <w:rFonts w:asciiTheme="minorHAnsi" w:eastAsia="Times New Roman" w:hAnsiTheme="minorHAnsi" w:cstheme="minorHAnsi"/>
                <w:sz w:val="13"/>
                <w:szCs w:val="13"/>
              </w:rPr>
              <w:t>ARSÉNICO  (</w:t>
            </w:r>
            <w:proofErr w:type="gramEnd"/>
            <w:r w:rsidRPr="00D003FC">
              <w:rPr>
                <w:rFonts w:asciiTheme="minorHAnsi" w:eastAsia="Times New Roman" w:hAnsiTheme="minorHAnsi" w:cstheme="minorHAnsi"/>
                <w:sz w:val="13"/>
                <w:szCs w:val="13"/>
              </w:rPr>
              <w:t>POR ABSORCIÓN ATÓMICA CON GENERADOR DE HIDRUROS)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330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423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CADMIO</w:t>
            </w:r>
            <w:proofErr w:type="gramStart"/>
            <w:r w:rsidRPr="00D003FC">
              <w:rPr>
                <w:rFonts w:asciiTheme="minorHAnsi" w:eastAsia="Times New Roman" w:hAnsiTheme="minorHAnsi" w:cstheme="minorHAnsi"/>
                <w:sz w:val="13"/>
                <w:szCs w:val="13"/>
              </w:rPr>
              <w:t xml:space="preserve">   (</w:t>
            </w:r>
            <w:proofErr w:type="gramEnd"/>
            <w:r w:rsidRPr="00D003FC">
              <w:rPr>
                <w:rFonts w:asciiTheme="minorHAnsi" w:eastAsia="Times New Roman" w:hAnsiTheme="minorHAnsi" w:cstheme="minorHAnsi"/>
                <w:sz w:val="13"/>
                <w:szCs w:val="13"/>
              </w:rPr>
              <w:t>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196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240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487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CADMIO (EN AGUA POR HORNO DE GRAFITO)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240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409</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CADMIO EN CERÁMICA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CALCIO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LN009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CIANURO (CÁMARA DE CONWAY)</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LN010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COBRE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125</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293</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338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421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LN011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CROMO +6 (EN AGUA, COLORIMÉTRICO)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lastRenderedPageBreak/>
              <w:t>LN012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CROMO TOTAL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LN013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DIGESTIÓN NÍTRICA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LN014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DIGESTIÓN SECA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209</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LN015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DIGESTIÓN SECA PARA ARSÉNICO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LN016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DIGESTIÓN SULFONÍTRICA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LN017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ESTAÑO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196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240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487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LN018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FIERRO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LN019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LITIO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LN020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MAGNESIO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LN021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MANGANESO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LN022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MERCURIO (POR ABSORCION ATOMICA CON GENERADOR DE HIDRUROS)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330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423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LN023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NIQUEL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LN024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PLATA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117</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484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723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849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969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1090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1215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LN025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PLOMO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LN026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xml:space="preserve">PLOMO </w:t>
            </w:r>
            <w:proofErr w:type="gramStart"/>
            <w:r w:rsidRPr="00D003FC">
              <w:rPr>
                <w:rFonts w:asciiTheme="minorHAnsi" w:eastAsia="Times New Roman" w:hAnsiTheme="minorHAnsi" w:cstheme="minorHAnsi"/>
                <w:sz w:val="13"/>
                <w:szCs w:val="13"/>
              </w:rPr>
              <w:t>( EN</w:t>
            </w:r>
            <w:proofErr w:type="gramEnd"/>
            <w:r w:rsidRPr="00D003FC">
              <w:rPr>
                <w:rFonts w:asciiTheme="minorHAnsi" w:eastAsia="Times New Roman" w:hAnsiTheme="minorHAnsi" w:cstheme="minorHAnsi"/>
                <w:sz w:val="13"/>
                <w:szCs w:val="13"/>
              </w:rPr>
              <w:t xml:space="preserve"> AGUA POR HORNO DE GRAFITO)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125</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293</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338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421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LN027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PLOMO EN CERÁMICA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125</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293</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338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421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LN028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POTASIO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LN029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xml:space="preserve">RAS </w:t>
            </w:r>
            <w:proofErr w:type="gramStart"/>
            <w:r w:rsidRPr="00D003FC">
              <w:rPr>
                <w:rFonts w:asciiTheme="minorHAnsi" w:eastAsia="Times New Roman" w:hAnsiTheme="minorHAnsi" w:cstheme="minorHAnsi"/>
                <w:sz w:val="13"/>
                <w:szCs w:val="13"/>
              </w:rPr>
              <w:t>( CALCIO</w:t>
            </w:r>
            <w:proofErr w:type="gramEnd"/>
            <w:r w:rsidRPr="00D003FC">
              <w:rPr>
                <w:rFonts w:asciiTheme="minorHAnsi" w:eastAsia="Times New Roman" w:hAnsiTheme="minorHAnsi" w:cstheme="minorHAnsi"/>
                <w:sz w:val="13"/>
                <w:szCs w:val="13"/>
              </w:rPr>
              <w:t>, MAGNESIO, SODIO)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LN030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SODIO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414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461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LN031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ZINC (ABSORCIÓN ATÓMICA)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 </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LABORATORIO DE QUÍMICA DE ALIMENTOS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LF000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LECHES FLUIDAS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LF001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DENSIDAD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LF002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ACIDEZ</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LF003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CRIOSCOPÍA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LF004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SÓLIDOS TOTALES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LF005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GRASAS (ROESE- GOTLIEB)</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LF006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LACTOSA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LF007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FOSFATASA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LF008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PROTEÍNAS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LF009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CLORUROS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LF010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OXIDANTES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LF011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DERIVADOS CLORADOS (CUALITATIVO)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LF012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FORMALDEIDO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LF013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SALES CUATERNARIAS DE AMONIO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LF014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SÓLIDOS NO GRASOS (HACIENDO GRASAS Y HUMEDAD)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LF015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REDUCTORES TOTALES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LP000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LECHE EN POLVO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lastRenderedPageBreak/>
              <w:t>LP001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HUMEDAD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LP002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GRASA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LP003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PROTEÍNAS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LP004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ACIDEZ</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LP005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SOLUBILIDAD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LP006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FOSFATASA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LP007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CENIZAS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LP008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REDUCTORES DIRECTOS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LP009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REDUCTORES TOTALES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LP010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proofErr w:type="spellStart"/>
            <w:r w:rsidRPr="00D003FC">
              <w:rPr>
                <w:rFonts w:asciiTheme="minorHAnsi" w:eastAsia="Times New Roman" w:hAnsiTheme="minorHAnsi" w:cstheme="minorHAnsi"/>
                <w:sz w:val="13"/>
                <w:szCs w:val="13"/>
              </w:rPr>
              <w:t>Ph</w:t>
            </w:r>
            <w:proofErr w:type="spellEnd"/>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QU000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QUESOS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QU001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HUMEDAD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QU002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CENIZAS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QU003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GRASAS (ROESE- GOTLIEB)</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QU004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PROTEÍNAS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QU005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FOSFATASA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QU006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ACIDEZ</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QU007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CLORUROS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QU008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CONSERVADORES (BENZOATOS Y SORBATOS)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MM000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MANTEQUILLA Y MARGARINA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MM001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HUMEDAD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MM002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GRASAS (DIRECTO)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MM003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FOSFATASA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MM004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PUNTO DE FUSIÓN</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CA000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CÁRNICOS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HUMEDAD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GRASAS (SOXLET)</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PROTEÍNAS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CENIZAS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NITRITOS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64</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108</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175</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196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NITRATOS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64</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108</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175</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196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FOSFATOS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167</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FECULA CUALITATIVA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CA009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FECULA CUANTITATIVA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303</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CA010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COLORANTES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CA011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PRUEBA DE EBER</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CA012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PRUEBA DE LA REDUCTASA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CA013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PH</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lastRenderedPageBreak/>
              <w:t>CA014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NITRÓGENO VOLÁTIL TOTAL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CA015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CONSERVADORES (BENZOATOS Y SORBATOS)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EL000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ENLATADOS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EL001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HUMEDAD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EL002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CENIZAS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EL003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PROTEÍNAS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EL004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GRASA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EL005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CLORUROS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EL006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ACIDEZ</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EL007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PESO BRUTO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EL008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PESO NETO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EL009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PESO DRENADO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EL010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PH</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EL011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ESTADO INTERNO DE LA LATA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EL012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DERIVADOS CLORADOS (QUESOS)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PD000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POSTRES, DULCES Y PRODUCTOS VARIOS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PD001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HUMEDAD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PD002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CENIZAS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PD003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GRASA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PD004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PROTEÍNAS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PD005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REDUCTORES TOTALES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PD006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CLORUROS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PD007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ACIDEZ</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PD008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COLORANTES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PD009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PH</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PD010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CONSERVADORES (BENZOATOS Y SORBATOS)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PD011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FLÚOR (EN SAL)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115</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196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PD012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YODATOS (EN SAL)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24</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PD013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YODUROS (EN SAL)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24</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CD000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CEREALES Y DERIVADOS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CD001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HUMEDAD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CD002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GRASA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CD003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CENIZAS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CD004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PROTEÍNAS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CD005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CARBOHIDRATOS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CD006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FIBRA CRUDA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CD007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MATERIA EXTRAÑA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MA000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MANTECAS Y ACEITES VEGETALES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lastRenderedPageBreak/>
              <w:t>MA001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ÍNDICE DE YODO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MA002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ÍNDICE DE SAPONIFICACION</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MA003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ÍNDICE DE ACIDEZ</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MA004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ÍNDICE DE PERÓXIDOS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CR000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CREMA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CR001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HUMEDAD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CR002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ACIDEZ</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CR003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FOSFATASA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CR004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GRASA (ROESE-GOTLIEB)</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YL000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YOGHURT Y OTROS LACTEOS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YL001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HUMEDAD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YL002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PROTEÍNAS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YL003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GRASAS (ROESE-GOTLIEB)</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YL004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REDUCTORES TOTALES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YL005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ACIDEZ</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YL006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FOSFATASA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YL007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CONSERVADORES (BENZOATOS Y SORBATOS)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YL008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CENIZAS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 </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LABORATORIO DE AGUAS Y BEBIDAS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AO000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AGUA POTABLE</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CONDUCTIVIDAD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PH</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OLOR</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COLOR</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TURBIEDAD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SÓLIDOS TOTALES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SÓLIDOS DISUELTOS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SÓLIDOS SUSPENDIDOS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AO009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DUREZA TOTAL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AO010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DUREZA PERMANENTE</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AO011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DUREZA AL CARBONATO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AO012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ALCALINIDAD TOTAL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AO013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CARBONATOS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AO014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BICARBONATOS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AO015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CLORUROS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AO016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FLORUROS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AO017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N-NITRATOS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AO018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N-NITRITOS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lastRenderedPageBreak/>
              <w:t>AO019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ORTOFOSFATO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167</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AO020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FOSFATO TOTAL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175</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191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AO021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SULFATOS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AO022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CLORO RESIDUAL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AO023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CALCIO (E.D.T.A)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AO024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MAGNESIO (E.D.T.A)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AR000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AGUA RESIDUAL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AR001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NITRÓGENO TOTAL (KJELDAHL)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AR002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NITRÓGENO AMONIACAL (BASES VOLÁTILES)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AR003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DETERGENTE (SAAM)</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AR004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GRASAS Y ACEITES (SOXHLET)</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AR005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OXÍGENO DISUELTO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AR006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SÓLIDOS SEDIMENTALES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AR007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SÓLIDOS SUSPENDIDOS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AR008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SULFUROS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AR009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SÓLIDOS TOTALES FIJOS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AR010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SÓLIDOS DISUELTOS FIJOS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AR011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DEMANDA BIOLÓGICA DE OXÍGENO (DBO-5)</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225</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338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AR012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DEMANDA QUÍMICA DE OXÍGENO (DQO)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BO000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BEBIDAS ALCOHÓLICAS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BO001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DENSIDAD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BO002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GRADO ALCOHÓLICO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BO003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EXTRACTO SECO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BO004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CENIZAS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BO005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REDUCTORES TOTALES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BO006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ACIDEZ TOTAL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175</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191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BO007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ACIDEZ VOLÁTIL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175</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191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BO008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ACIDEZ FIJA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175</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191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BO009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ESTERES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BO010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ALDEHÍDOS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24</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48</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BO011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METANOL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108</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137</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BO012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ALCOHOLES SUPERIORES (COLORIMÉTRICO)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BN000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BEBIDAS NO ALCÓHOLICAS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BN001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PH</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BN002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DENSIDAD</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BN003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GRADOS BRIX</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BN004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REDUCTORES TOTALES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BN005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EXTRACTO SECO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lastRenderedPageBreak/>
              <w:t>BN006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ACIDEZ TOTAL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175</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191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BN007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MATERIA EXTRAÑA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BN008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COLORANTES (NO RUTINARIO)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BN009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CONSERVADORES (NO RUTINARIOS)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BN010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REDUCTORES DIRECTOS (NO RUTINARIO)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BN011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NITROGENO TOTAL (NÉCTARES)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 </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CONTROL CLÍNICO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LB000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LABORATORIO DE QUIMICA CLINICA BIOQUIMICA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CLORO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FÓSFORO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COLESTEROL Y ESTERES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91</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PROTEÍNAS TOTALES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88</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COLESTEROL HDL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91</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LÍPIDOS TOTALES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91</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TGO (TRANSAMINASAS)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TGP (TRANSAMINASAS)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91</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LB009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FOSFATASA ALCALINA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88</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LB010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PROTEÍNAS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LB011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FOSFATASA ÁCIDA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LB012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ALBÚMINA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LB013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CALCIO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LB014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GLUCOSA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LB015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UREA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LB016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CREATININA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LB017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ÁCIDO ÚRICO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LB018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BILIRRUBINAS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64</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LH000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LABORATORIO DE HEMATOLOGÍA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LH001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BIOMETRÍA HEMÁTICA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LH002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T. SANGRADO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LH003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TIEMPO DE PROTROMBINA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LH004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TIEMPO PARCIAL DE TROMBOPLASTINA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LH005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SEDIMENTACIÓN GLOBULAR</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LH006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EOSINOFILOS EN MOCO NASAL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LH007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PROTEÍNA C REACTIVA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75</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LH008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REACCIONES FEBRILES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LH009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RETICULOCITOS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LH010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PRUEBA DE EMBARAZO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48</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95</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LH011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FACTOR REUMATOIDE</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lastRenderedPageBreak/>
              <w:t>LH012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TRIGLICÉRIDOS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LH013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SERIE ROJA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79</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LH014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SERIE BLANCA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79</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LH015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RETRACCIÓN DEL COAGULO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LR000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LABORATORIO DE PARASITOLOGÍA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LR001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COPROPARASITOSCÓPICO C/MUESTRA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LR002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SANGRE EN HECES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LR003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PALUDISMO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188</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LR004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COPROPARASITOSCÓPICO 1</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LR005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COPROPARASITOSCÓPICO 2</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LR006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CELULOSA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MT000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MARCADORES TUMORALES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MT001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ALFAFETO PROTEÍNA (AFP)</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277</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334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443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500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556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MT002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ANTIGENO CARCINOEMBRIONARIO (CEA)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412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529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MT003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BETA GONADOTROFINA CORIONICA (HCG-B)</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505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MT004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ANTÍGENO CA 15-3</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336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605</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MT005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ANTÍGENO CA 19-9</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182</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463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556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650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742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MT006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ANTÍGENO CA 125</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336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605</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MT007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INMUNOGLOBULINA E (IgE)</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505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AF000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ANTICUERPOS ANTIFOSFOLÍPIDOS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AF001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ANTICUERPOS ANTICARDIOLIPINA IgG O IgM</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336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605</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AF002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GAMAGLUTAMIL TRANSPEPTIDASA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72</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334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AF003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ANTICOAGULANTE LÚPICO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182</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463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556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650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742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DI000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CONTROL DE DIABÉTICOS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DI001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INSULINA EN SUERO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102</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505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DI002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MICROALBUMINURIA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330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423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DI003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ESPERMATOBIOSCOPÍA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62</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158</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218</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314</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 </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CONTROL MICROBIOLÓGICO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LM000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LABORATORIO DE MICROBIOLOGÍA CLÍNICA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LM001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SECR. FARINGEA, ÓTICA, OCULAR, HERIDAS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115</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LM002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COPROCULTIVO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115</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LM003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UROCULTIVO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115</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LM004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EXUDADO VAGINAL</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LM005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HEMOCULTIVO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115</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LM006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BORDETELLA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LM007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CULTIVO DE TB</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LM008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BACILOSCOPÍA DE T.B</w:t>
            </w:r>
            <w:r w:rsidR="00743FEA">
              <w:rPr>
                <w:rFonts w:asciiTheme="minorHAnsi" w:eastAsia="Times New Roman" w:hAnsiTheme="minorHAnsi" w:cstheme="minorHAnsi"/>
                <w:sz w:val="13"/>
                <w:szCs w:val="13"/>
              </w:rPr>
              <w:t>.</w:t>
            </w:r>
            <w:r w:rsidRPr="00D003FC">
              <w:rPr>
                <w:rFonts w:asciiTheme="minorHAnsi" w:eastAsia="Times New Roman" w:hAnsiTheme="minorHAnsi" w:cstheme="minorHAnsi"/>
                <w:sz w:val="13"/>
                <w:szCs w:val="13"/>
              </w:rPr>
              <w:t xml:space="preserve"> (BAAR)</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LM009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BACILOSCOPÍA DE LEPRA (BAAR)</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lastRenderedPageBreak/>
              <w:t>LL000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LAB. MICROBIOLOGÍA DE ALIMENTOS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QUESOS Y MANTEQUILLAS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997</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1396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1599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1797</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1998</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MESOFILICOS AEROBICOS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COLIFORMES TOTALES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HONGOS Y LEVADURAS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STAPHYLOCOCCUS AUREUS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SALMONELLA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ESCHERICHIA COLI</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EMBUTIDOS *</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328</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549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657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770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878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1097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LL009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MESOFILICOS AEROBIOS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LL010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SALMONELLA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LL011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STAPHYLOCOCCUS AUREUS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LL012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CARNE CRUDA *</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328</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549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657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770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878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1097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LL013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MESOFILICOS AEROBIOS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LL014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SALMONELLA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LL015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STAPHYLOCOCCUS AUREUS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LL016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ALIMENTOS COCIDOS (ENLATADOS) +</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520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605</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778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867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LL017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MESOFILICOS AEROBIOS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LL018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MESOFILICOS ANAEROBIOS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LL019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LACTOBACILOS, HONGOS Y LEVADURAS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LL020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TERMOFILICOS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LL021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ANAEROBIOS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LL022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HARINAS, MASA, NIXTAMAL, MERMELADAS +</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426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LL023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PAN DULCE, ALIMENTOS PREPARADOS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426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479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LL024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MESOFILICOS AEROBIOS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LL025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HONGOS Y LEVADURAS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LL026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COLIFORMES TOTALES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LE000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LABORATORIO DE MICROBIOLOGÍA DE BEBIDAS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AGUA O HIELO *</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605</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808</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1012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1216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1415</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1618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1822</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2024</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MESOFÍLICOS AEROBIOS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COLIFORMES TOTALES (NMP)</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COLIFORMES FECALES (NMP)</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 COLI</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VIBRIO CHOLERAE ALIMENTOS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202</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505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605</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708</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909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1012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LECHES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225</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524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749</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MESOFILICOS AEROBIOS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LE009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COLIFORMES TOTALES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LE010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INHIBIDORES MICROBIANOS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143</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230</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lastRenderedPageBreak/>
              <w:t>LE011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LECHES EN POLVO O RECOSTITUIDA *</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177</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528</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706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882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1058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1232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1412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1587</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1764</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LE012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MESOFÍLICOS AEROBIOS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LE013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COLIFORMES TOTALES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LE014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STAPHYLOCOCCUS AUREUS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LE015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SALMONELLA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LE016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 COLI</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LE017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HELADOS O PALETAS DE CREMA *</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335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502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669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1006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1173</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1342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1509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1678</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LE018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MESOFILICOS AEROBIOS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LE019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COLIFORMES TOTALES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LE020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HONGOS Y LEVADURAS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LE021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STAPHYLOCOCCUS AUREUS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LE022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SALMONELLA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LE023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COLIFORMES FECALES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LE024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HELADOS DE AGUA *</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154</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234</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546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624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704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778</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LE025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MESOFILICOS AEROBIOS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LE026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COLIFORMES FECALES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LE027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 COLI</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LE028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JUGOS (BEBIDAS NO ALCOHOLICAS) *</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247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372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496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622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744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867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1116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1242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LE029</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MESOFILICOS AEROBIOS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LE030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COLIFORMES TOTALES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LE031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ORG. COLIFORMES FECALES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LE032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HONGOS Y LEVADURAS</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138</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231</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LE033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E. COLI</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174</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BM000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BIOLOGIA MOLECULAR</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BM001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TRASPLANTES PRUEBAS CRUZADAS RENAL CADAVERICO POR RECEPTOR</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348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524</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701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876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1051</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1226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1401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1578</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1755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BM002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TRASPLANTES HLA POR PCR MEDULA OSEA TRASPLANTE POR PERSONA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701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1051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1401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1755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2106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2456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2807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3157</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3509</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BM003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Tb (PCR) Extrapulmonar</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701</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1051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1401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1755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2106</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2456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2807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3157</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3509</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BM004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TRASPLANTE HLA SEROLOGIA Y PRUEBAS CRUZADAS RENAL VIVO RELACIONADO POR PERSONA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420</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420</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630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842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1052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1264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1477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1687</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1897</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2109</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BM005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TRASPLANTE HLA SEROLOGIA Y PRUEBAS CRUZADAS RENAL VIVO RELACIONADO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876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876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1314</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1755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2195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2632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3071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3509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3950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4388</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BM006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HLA SEROLOGIA POR PERSONA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253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336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505</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676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842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1012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1180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1349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1517</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1687</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BM007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PANEL REACTIVO DE ANTICUERPO (PRA)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1112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1665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2221</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2776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3330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3885</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4441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4996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5550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6106</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BM008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CARGA VIRAL DE CITOMEGALOVIRUS (CMV)</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416</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625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834</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1043</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1252</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1459</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1459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1668</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2084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2293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HM000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HEMATOLOGIA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HM001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HEPATITIS 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75</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180</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227</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274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317</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410</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454</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HM002</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HEPATITIS B</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239</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304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363</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421</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484</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545</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603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HM003</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HEPATITIS C</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48</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66</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99</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132</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166</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200</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232</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266</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299</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334</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HM004</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HEMOGLOBINA GLUCOSILADA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49</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64</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131</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197</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230</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261</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293</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328</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lastRenderedPageBreak/>
              <w:t>HM005</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xml:space="preserve">VIH confirmatorio (Western </w:t>
            </w:r>
            <w:proofErr w:type="spellStart"/>
            <w:r w:rsidRPr="00D003FC">
              <w:rPr>
                <w:rFonts w:asciiTheme="minorHAnsi" w:eastAsia="Times New Roman" w:hAnsiTheme="minorHAnsi" w:cstheme="minorHAnsi"/>
                <w:sz w:val="13"/>
                <w:szCs w:val="13"/>
              </w:rPr>
              <w:t>Blot</w:t>
            </w:r>
            <w:proofErr w:type="spellEnd"/>
            <w:r w:rsidRPr="00D003FC">
              <w:rPr>
                <w:rFonts w:asciiTheme="minorHAnsi" w:eastAsia="Times New Roman" w:hAnsiTheme="minorHAnsi" w:cstheme="minorHAnsi"/>
                <w:sz w:val="13"/>
                <w:szCs w:val="13"/>
              </w:rPr>
              <w:t>)</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223</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297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448</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597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745</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894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1046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1195</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1344</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1495</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HM006</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SAT y 2 Me</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172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208</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310</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416</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520</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624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726</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832</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936</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1042</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HM007</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LISTERIA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167</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HM008</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TOXINA ESTAFILOCÓCCICA</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22</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35</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57</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75</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91</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112</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129</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149</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167</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183</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MN000</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b/>
                <w:bCs/>
                <w:sz w:val="13"/>
                <w:szCs w:val="13"/>
              </w:rPr>
            </w:pPr>
            <w:r w:rsidRPr="00D003FC">
              <w:rPr>
                <w:rFonts w:asciiTheme="minorHAnsi" w:eastAsia="Times New Roman" w:hAnsiTheme="minorHAnsi" w:cstheme="minorHAnsi"/>
                <w:b/>
                <w:bCs/>
                <w:sz w:val="13"/>
                <w:szCs w:val="13"/>
              </w:rPr>
              <w:t>MEDICINA NUCLEAR</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 </w:t>
            </w:r>
          </w:p>
        </w:tc>
      </w:tr>
      <w:tr w:rsidR="00665131" w:rsidRPr="00D003FC" w:rsidTr="00D003FC">
        <w:trPr>
          <w:trHeight w:val="283"/>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MN001</w:t>
            </w:r>
          </w:p>
        </w:tc>
        <w:tc>
          <w:tcPr>
            <w:tcW w:w="2005"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ÓSEO</w:t>
            </w:r>
          </w:p>
        </w:tc>
        <w:tc>
          <w:tcPr>
            <w:tcW w:w="242"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267</w:t>
            </w:r>
          </w:p>
        </w:tc>
        <w:tc>
          <w:tcPr>
            <w:tcW w:w="24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537</w:t>
            </w:r>
          </w:p>
        </w:tc>
        <w:tc>
          <w:tcPr>
            <w:tcW w:w="23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806</w:t>
            </w:r>
          </w:p>
        </w:tc>
        <w:tc>
          <w:tcPr>
            <w:tcW w:w="26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1077</w:t>
            </w:r>
          </w:p>
        </w:tc>
        <w:tc>
          <w:tcPr>
            <w:tcW w:w="26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1344</w:t>
            </w:r>
          </w:p>
        </w:tc>
        <w:tc>
          <w:tcPr>
            <w:tcW w:w="263"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1614</w:t>
            </w:r>
          </w:p>
        </w:tc>
        <w:tc>
          <w:tcPr>
            <w:tcW w:w="258"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1884</w:t>
            </w:r>
          </w:p>
        </w:tc>
        <w:tc>
          <w:tcPr>
            <w:tcW w:w="269"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2153</w:t>
            </w:r>
          </w:p>
        </w:tc>
        <w:tc>
          <w:tcPr>
            <w:tcW w:w="267"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2421</w:t>
            </w:r>
          </w:p>
        </w:tc>
        <w:tc>
          <w:tcPr>
            <w:tcW w:w="276" w:type="pct"/>
            <w:tcBorders>
              <w:top w:val="nil"/>
              <w:left w:val="nil"/>
              <w:bottom w:val="single" w:sz="4" w:space="0" w:color="auto"/>
              <w:right w:val="single" w:sz="4" w:space="0" w:color="auto"/>
            </w:tcBorders>
            <w:shd w:val="clear" w:color="auto" w:fill="auto"/>
            <w:vAlign w:val="center"/>
            <w:hideMark/>
          </w:tcPr>
          <w:p w:rsidR="00665131" w:rsidRPr="00D003FC" w:rsidRDefault="00665131" w:rsidP="003D7309">
            <w:pPr>
              <w:spacing w:line="240" w:lineRule="auto"/>
              <w:jc w:val="center"/>
              <w:rPr>
                <w:rFonts w:asciiTheme="minorHAnsi" w:eastAsia="Times New Roman" w:hAnsiTheme="minorHAnsi" w:cstheme="minorHAnsi"/>
                <w:sz w:val="13"/>
                <w:szCs w:val="13"/>
              </w:rPr>
            </w:pPr>
            <w:r w:rsidRPr="00D003FC">
              <w:rPr>
                <w:rFonts w:asciiTheme="minorHAnsi" w:eastAsia="Times New Roman" w:hAnsiTheme="minorHAnsi" w:cstheme="minorHAnsi"/>
                <w:sz w:val="13"/>
                <w:szCs w:val="13"/>
              </w:rPr>
              <w:t>2692</w:t>
            </w:r>
          </w:p>
        </w:tc>
      </w:tr>
    </w:tbl>
    <w:p w:rsidR="00665131" w:rsidRPr="00210338" w:rsidRDefault="00665131" w:rsidP="00665131">
      <w:pPr>
        <w:rPr>
          <w:rFonts w:asciiTheme="minorHAnsi" w:hAnsiTheme="minorHAnsi"/>
        </w:rPr>
      </w:pPr>
    </w:p>
    <w:tbl>
      <w:tblPr>
        <w:tblW w:w="5403" w:type="pct"/>
        <w:tblLayout w:type="fixed"/>
        <w:tblCellMar>
          <w:left w:w="70" w:type="dxa"/>
          <w:right w:w="70" w:type="dxa"/>
        </w:tblCellMar>
        <w:tblLook w:val="04A0" w:firstRow="1" w:lastRow="0" w:firstColumn="1" w:lastColumn="0" w:noHBand="0" w:noVBand="1"/>
      </w:tblPr>
      <w:tblGrid>
        <w:gridCol w:w="160"/>
        <w:gridCol w:w="319"/>
        <w:gridCol w:w="325"/>
        <w:gridCol w:w="230"/>
        <w:gridCol w:w="279"/>
        <w:gridCol w:w="317"/>
        <w:gridCol w:w="689"/>
        <w:gridCol w:w="285"/>
        <w:gridCol w:w="547"/>
        <w:gridCol w:w="262"/>
        <w:gridCol w:w="577"/>
        <w:gridCol w:w="232"/>
        <w:gridCol w:w="3264"/>
        <w:gridCol w:w="355"/>
        <w:gridCol w:w="222"/>
        <w:gridCol w:w="163"/>
        <w:gridCol w:w="1269"/>
      </w:tblGrid>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Para efectos de la aplicación de este artículo, los servicios de salud se clasifican en niveles de atención médica y el tabulador que antecede corresponde a la tarifa expresada en pesos, establecida de acuerdo con los niveles socio económicos descritos del 1 al 10, de conformidad con el criterio siguiente:</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Default="00665131" w:rsidP="003D7309">
            <w:pPr>
              <w:spacing w:line="240" w:lineRule="auto"/>
              <w:rPr>
                <w:rFonts w:asciiTheme="minorHAnsi" w:eastAsia="Times New Roman" w:hAnsiTheme="minorHAnsi" w:cs="Times New Roman"/>
                <w:color w:val="auto"/>
              </w:rPr>
            </w:pPr>
          </w:p>
          <w:p w:rsidR="00743FEA" w:rsidRPr="00210338" w:rsidRDefault="00743FEA"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Niveles socio económicos: Es una medida basada en variables sociales y económicas como ingreso y egreso económico, número de integrantes o estructura familiar, número de proveedores en la familia, número de dependientes económicos, la tenencia de vivienda, ocupación, escolares en la familia, enfermos en la familia, tipo de padecimiento, costo de tratamiento, condiciones de vivienda, tipo de alimentación y dinámica familiar que realizan los profesionistas de trabajo social a la población sin </w:t>
            </w:r>
            <w:proofErr w:type="spellStart"/>
            <w:r w:rsidRPr="00210338">
              <w:rPr>
                <w:rFonts w:asciiTheme="minorHAnsi" w:eastAsia="Times New Roman" w:hAnsiTheme="minorHAnsi" w:cs="Times New Roman"/>
                <w:color w:val="auto"/>
              </w:rPr>
              <w:t>derechohabiencia</w:t>
            </w:r>
            <w:proofErr w:type="spellEnd"/>
            <w:r w:rsidRPr="00210338">
              <w:rPr>
                <w:rFonts w:asciiTheme="minorHAnsi" w:eastAsia="Times New Roman" w:hAnsiTheme="minorHAnsi" w:cs="Times New Roman"/>
                <w:color w:val="auto"/>
              </w:rPr>
              <w:t xml:space="preserve"> y cuando se refiere a los usuarios a un tercer nivel de atención.</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D003FC" w:rsidRDefault="00665131" w:rsidP="003D7309">
            <w:pPr>
              <w:spacing w:line="240" w:lineRule="auto"/>
              <w:rPr>
                <w:rFonts w:asciiTheme="minorHAnsi" w:eastAsia="Times New Roman" w:hAnsiTheme="minorHAnsi" w:cs="Times New Roman"/>
                <w:i/>
                <w:color w:val="auto"/>
              </w:rPr>
            </w:pPr>
          </w:p>
        </w:tc>
        <w:tc>
          <w:tcPr>
            <w:tcW w:w="203" w:type="pct"/>
            <w:gridSpan w:val="2"/>
            <w:tcBorders>
              <w:top w:val="nil"/>
              <w:left w:val="nil"/>
              <w:bottom w:val="nil"/>
              <w:right w:val="nil"/>
            </w:tcBorders>
            <w:shd w:val="clear" w:color="auto" w:fill="auto"/>
            <w:noWrap/>
            <w:vAlign w:val="bottom"/>
            <w:hideMark/>
          </w:tcPr>
          <w:p w:rsidR="00665131" w:rsidRPr="00D003FC" w:rsidRDefault="00665131" w:rsidP="003D7309">
            <w:pPr>
              <w:spacing w:line="240" w:lineRule="auto"/>
              <w:rPr>
                <w:rFonts w:asciiTheme="minorHAnsi" w:eastAsia="Times New Roman" w:hAnsiTheme="minorHAnsi" w:cs="Times New Roman"/>
                <w:i/>
                <w:color w:val="auto"/>
              </w:rPr>
            </w:pPr>
          </w:p>
        </w:tc>
        <w:tc>
          <w:tcPr>
            <w:tcW w:w="668" w:type="pct"/>
            <w:tcBorders>
              <w:top w:val="nil"/>
              <w:left w:val="nil"/>
              <w:bottom w:val="nil"/>
              <w:right w:val="nil"/>
            </w:tcBorders>
            <w:shd w:val="clear" w:color="auto" w:fill="auto"/>
            <w:noWrap/>
            <w:vAlign w:val="bottom"/>
            <w:hideMark/>
          </w:tcPr>
          <w:p w:rsidR="00665131" w:rsidRPr="00D003FC" w:rsidRDefault="00665131" w:rsidP="003D7309">
            <w:pPr>
              <w:spacing w:line="240" w:lineRule="auto"/>
              <w:rPr>
                <w:rFonts w:asciiTheme="minorHAnsi" w:eastAsia="Times New Roman" w:hAnsiTheme="minorHAnsi" w:cs="Times New Roman"/>
                <w:i/>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D003FC" w:rsidRDefault="00665131" w:rsidP="003D7309">
            <w:pPr>
              <w:spacing w:line="240" w:lineRule="auto"/>
              <w:jc w:val="right"/>
              <w:rPr>
                <w:rFonts w:asciiTheme="minorHAnsi" w:eastAsia="Times New Roman" w:hAnsiTheme="minorHAnsi" w:cs="Times New Roman"/>
                <w:b/>
                <w:bCs/>
                <w:i/>
              </w:rPr>
            </w:pPr>
            <w:r w:rsidRPr="00D003FC">
              <w:rPr>
                <w:rFonts w:asciiTheme="minorHAnsi" w:eastAsia="Times New Roman" w:hAnsiTheme="minorHAnsi" w:cs="Times New Roman"/>
                <w:b/>
                <w:bCs/>
                <w:i/>
              </w:rPr>
              <w:t>Exención a los derechos por los servicios de salud y atención médica</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Artículo 27.</w:t>
            </w:r>
            <w:r w:rsidRPr="00210338">
              <w:rPr>
                <w:rFonts w:asciiTheme="minorHAnsi" w:eastAsia="Times New Roman" w:hAnsiTheme="minorHAnsi" w:cs="Times New Roman"/>
              </w:rPr>
              <w:t xml:space="preserve"> Además de la exención prevista en el artículo 52 de la Ley de Hacienda para el Estado de Guanajuato, los derechos señalados en el artículo 26, estarán exentos de pago por los servicios de salud, medicamentos u otros insumos correspondientes a atención médica y salud pública en los siguientes casos:</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Aplicación de vacuna 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a)</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Menores de 5 años BCG contra tuberculosis meníngea; Hepatitis B; Pentavalente acelular contra difteria, tosferina, tétanos, poliom</w:t>
            </w:r>
            <w:r>
              <w:rPr>
                <w:rFonts w:asciiTheme="minorHAnsi" w:eastAsia="Times New Roman" w:hAnsiTheme="minorHAnsi" w:cs="Times New Roman"/>
              </w:rPr>
              <w:t>i</w:t>
            </w:r>
            <w:r w:rsidRPr="00210338">
              <w:rPr>
                <w:rFonts w:asciiTheme="minorHAnsi" w:eastAsia="Times New Roman" w:hAnsiTheme="minorHAnsi" w:cs="Times New Roman"/>
              </w:rPr>
              <w:t xml:space="preserve">elitis e infecciones por H. influenza b; DPT contra difteria, tosferina y tétanos; Rotavirus, </w:t>
            </w:r>
            <w:proofErr w:type="spellStart"/>
            <w:r w:rsidRPr="00210338">
              <w:rPr>
                <w:rFonts w:asciiTheme="minorHAnsi" w:eastAsia="Times New Roman" w:hAnsiTheme="minorHAnsi" w:cs="Times New Roman"/>
              </w:rPr>
              <w:t>Neumococica</w:t>
            </w:r>
            <w:proofErr w:type="spellEnd"/>
            <w:r w:rsidRPr="00210338">
              <w:rPr>
                <w:rFonts w:asciiTheme="minorHAnsi" w:eastAsia="Times New Roman" w:hAnsiTheme="minorHAnsi" w:cs="Times New Roman"/>
              </w:rPr>
              <w:t xml:space="preserve"> conjugada, Influenza; SRP (Sarampión, rubeola y parotiditis) Sabin contra poliom</w:t>
            </w:r>
            <w:r>
              <w:rPr>
                <w:rFonts w:asciiTheme="minorHAnsi" w:eastAsia="Times New Roman" w:hAnsiTheme="minorHAnsi" w:cs="Times New Roman"/>
              </w:rPr>
              <w:t>i</w:t>
            </w:r>
            <w:r w:rsidRPr="00210338">
              <w:rPr>
                <w:rFonts w:asciiTheme="minorHAnsi" w:eastAsia="Times New Roman" w:hAnsiTheme="minorHAnsi" w:cs="Times New Roman"/>
              </w:rPr>
              <w:t xml:space="preserve">elitis; SR contra sarampión y rubeola; </w:t>
            </w:r>
            <w:proofErr w:type="gramStart"/>
            <w:r w:rsidRPr="00210338">
              <w:rPr>
                <w:rFonts w:asciiTheme="minorHAnsi" w:eastAsia="Times New Roman" w:hAnsiTheme="minorHAnsi" w:cs="Times New Roman"/>
              </w:rPr>
              <w:t>Anti influenza</w:t>
            </w:r>
            <w:proofErr w:type="gramEnd"/>
            <w:r w:rsidRPr="00210338">
              <w:rPr>
                <w:rFonts w:asciiTheme="minorHAnsi" w:eastAsia="Times New Roman" w:hAnsiTheme="minorHAnsi" w:cs="Times New Roman"/>
              </w:rPr>
              <w:t>.</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rPr>
                <w:rFonts w:asciiTheme="minorHAnsi" w:eastAsia="Times New Roman" w:hAnsiTheme="minorHAnsi" w:cs="Times New Roman"/>
                <w:b/>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b)</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Escolares: SRP Sarampión, rubeola y parotiditis a niños de 1ro de primaria y no escolarizados de 6 y 7 </w:t>
            </w:r>
            <w:proofErr w:type="gramStart"/>
            <w:r w:rsidRPr="00210338">
              <w:rPr>
                <w:rFonts w:asciiTheme="minorHAnsi" w:eastAsia="Times New Roman" w:hAnsiTheme="minorHAnsi" w:cs="Times New Roman"/>
              </w:rPr>
              <w:t>años de edad</w:t>
            </w:r>
            <w:proofErr w:type="gramEnd"/>
            <w:r w:rsidRPr="00210338">
              <w:rPr>
                <w:rFonts w:asciiTheme="minorHAnsi" w:eastAsia="Times New Roman" w:hAnsiTheme="minorHAnsi" w:cs="Times New Roman"/>
              </w:rPr>
              <w:t>; VPH Contra el virus del papiloma humano a niñas de quinto año de primaria y no inscritas en el sistema educativo de 11 años de edad; TD contra tétanos y difteria a partir de los 10 años de edad.</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rPr>
                <w:rFonts w:asciiTheme="minorHAnsi" w:eastAsia="Times New Roman" w:hAnsiTheme="minorHAnsi" w:cs="Times New Roman"/>
                <w:b/>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c)</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Embarazadas: Influenza, TD y TDPA.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rPr>
                <w:rFonts w:asciiTheme="minorHAnsi" w:eastAsia="Times New Roman" w:hAnsiTheme="minorHAnsi" w:cs="Times New Roman"/>
                <w:b/>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d)</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Adultos Mayores: </w:t>
            </w:r>
            <w:proofErr w:type="gramStart"/>
            <w:r w:rsidRPr="00210338">
              <w:rPr>
                <w:rFonts w:asciiTheme="minorHAnsi" w:eastAsia="Times New Roman" w:hAnsiTheme="minorHAnsi" w:cs="Times New Roman"/>
              </w:rPr>
              <w:t>Anti Influenza</w:t>
            </w:r>
            <w:proofErr w:type="gramEnd"/>
            <w:r w:rsidRPr="00210338">
              <w:rPr>
                <w:rFonts w:asciiTheme="minorHAnsi" w:eastAsia="Times New Roman" w:hAnsiTheme="minorHAnsi" w:cs="Times New Roman"/>
              </w:rPr>
              <w:t xml:space="preserve"> y Antineumoc</w:t>
            </w:r>
            <w:r>
              <w:rPr>
                <w:rFonts w:asciiTheme="minorHAnsi" w:eastAsia="Times New Roman" w:hAnsiTheme="minorHAnsi" w:cs="Times New Roman"/>
              </w:rPr>
              <w:t>ó</w:t>
            </w:r>
            <w:r w:rsidRPr="00210338">
              <w:rPr>
                <w:rFonts w:asciiTheme="minorHAnsi" w:eastAsia="Times New Roman" w:hAnsiTheme="minorHAnsi" w:cs="Times New Roman"/>
              </w:rPr>
              <w:t>cica 23 serotipos y menores de 60 años a quienes presenten diabetes mellitus, car</w:t>
            </w:r>
            <w:r>
              <w:rPr>
                <w:rFonts w:asciiTheme="minorHAnsi" w:eastAsia="Times New Roman" w:hAnsiTheme="minorHAnsi" w:cs="Times New Roman"/>
              </w:rPr>
              <w:t>diopatías, nefropatía, neumopatí</w:t>
            </w:r>
            <w:r w:rsidRPr="00210338">
              <w:rPr>
                <w:rFonts w:asciiTheme="minorHAnsi" w:eastAsia="Times New Roman" w:hAnsiTheme="minorHAnsi" w:cs="Times New Roman"/>
              </w:rPr>
              <w:t>a crónica (incluye asma), inmunodeficiencias, cáncer, VIH, asplenia anatómica o funcional y obesidad.</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rPr>
                <w:rFonts w:asciiTheme="minorHAnsi" w:eastAsia="Times New Roman" w:hAnsiTheme="minorHAnsi" w:cs="Times New Roman"/>
                <w:b/>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e)</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Diagnóstico y tratamiento de ETAV (Eventos temporalmente asociados a vacunación) leves, moderados o severos: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Se considera leves a todos aquellos eventos que aparecen en el sitio donde se aplicó la vacuna, como el dolor, la inflamación o el enrojecimiento de la piel, la aparición de salpullido, llanto en el niño, fiebre de baja intensidad, dolor muscular, dolor articular, escalofríos, comezón, cansancio y dolor de cabeza. Pueden requerir tratamiento sin hospitalización o desaparecen de forma espontánea, no dejan secuelas.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4E541C">
        <w:trPr>
          <w:trHeight w:val="94"/>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Default="00665131" w:rsidP="003D7309">
            <w:pPr>
              <w:spacing w:line="240" w:lineRule="auto"/>
              <w:rPr>
                <w:rFonts w:asciiTheme="minorHAnsi" w:eastAsia="Times New Roman" w:hAnsiTheme="minorHAnsi" w:cs="Times New Roman"/>
                <w:color w:val="auto"/>
              </w:rPr>
            </w:pPr>
          </w:p>
          <w:p w:rsidR="00743FEA" w:rsidRPr="00210338" w:rsidRDefault="00743FEA"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Los moderados son todos aquellos síntomas que pueden requerir tratamiento dentro de un hospital, pero no ponen en riesgo la vida o los síntomas que se presentan dejan secuelas en el cuerpo que no interfieren en su función. Se incluyen en este concepto la fiebre de mayor intensidad, diarrea, desmayo (síncope), o la aparición de un absceso.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Los graves son todos aquellos síntomas que ponen en riesgo la vida, o cuyas secuelas afectan la función del cuerpo. La anafilaxia, crisis convulsivas, evacuaciones por sangre (por invaginación intestinal) y el Síndrome de Guilla</w:t>
            </w:r>
            <w:r>
              <w:rPr>
                <w:rFonts w:asciiTheme="minorHAnsi" w:eastAsia="Times New Roman" w:hAnsiTheme="minorHAnsi" w:cs="Times New Roman"/>
              </w:rPr>
              <w:t>i</w:t>
            </w:r>
            <w:r w:rsidRPr="00210338">
              <w:rPr>
                <w:rFonts w:asciiTheme="minorHAnsi" w:eastAsia="Times New Roman" w:hAnsiTheme="minorHAnsi" w:cs="Times New Roman"/>
              </w:rPr>
              <w:t>n Barré que se manifiesta con dificultad para caminar y debilidad de piernas y brazos.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Planificación familiar: consulta general y de especialidad de primera vez y subsecuentes, anticonceptivos, vasectomía y oclusión </w:t>
            </w:r>
            <w:proofErr w:type="spellStart"/>
            <w:r w:rsidRPr="00210338">
              <w:rPr>
                <w:rFonts w:asciiTheme="minorHAnsi" w:eastAsia="Times New Roman" w:hAnsiTheme="minorHAnsi" w:cs="Times New Roman"/>
              </w:rPr>
              <w:t>tubaria</w:t>
            </w:r>
            <w:proofErr w:type="spellEnd"/>
            <w:r w:rsidRPr="00210338">
              <w:rPr>
                <w:rFonts w:asciiTheme="minorHAnsi" w:eastAsia="Times New Roman" w:hAnsiTheme="minorHAnsi" w:cs="Times New Roman"/>
              </w:rPr>
              <w:t xml:space="preserve"> bilateral, placas de RX, laboratorio y ultrasonidos necesarios.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D003FC"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III.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Enfermedades diarreicas e infecciones respiratorias agudas: consulta general y de especialidad de primera vez y subsecuentes a menores de cinco años y adultos mayores de sesenta años.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D003FC"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IV.</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Paludismo, lepra, rabia y brucelosis: consulta general de especialidad de primera vez y subsecuentes, medicamentos y laboratorios.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D003FC"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V.</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Tuberculosis, cólera y dengue: consulta general de especialidad de primera vez y subsecuentes, medicamentos y laboratorios.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D003FC"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VI.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Atención bucal 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D003FC"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a)</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Escolares de preescolar, primaria y secundaria.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rPr>
                <w:rFonts w:asciiTheme="minorHAnsi" w:eastAsia="Times New Roman" w:hAnsiTheme="minorHAnsi" w:cs="Times New Roman"/>
                <w:b/>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b)</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Adultos mayores de sesenta años inscritos en algún programa de autoayuda.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rPr>
                <w:rFonts w:asciiTheme="minorHAnsi" w:eastAsia="Times New Roman" w:hAnsiTheme="minorHAnsi" w:cs="Times New Roman"/>
                <w:b/>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c)</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Pr>
                <w:rFonts w:asciiTheme="minorHAnsi" w:eastAsia="Times New Roman" w:hAnsiTheme="minorHAnsi" w:cs="Times New Roman"/>
              </w:rPr>
              <w:t xml:space="preserve">Embarazadas con control </w:t>
            </w:r>
            <w:r w:rsidRPr="00210338">
              <w:rPr>
                <w:rFonts w:asciiTheme="minorHAnsi" w:eastAsia="Times New Roman" w:hAnsiTheme="minorHAnsi" w:cs="Times New Roman"/>
              </w:rPr>
              <w:t>regular y las referidas al segundo nivel de atención.</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rPr>
                <w:rFonts w:asciiTheme="minorHAnsi" w:eastAsia="Times New Roman" w:hAnsiTheme="minorHAnsi" w:cs="Times New Roman"/>
                <w:b/>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d)</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Recién nacidos y hasta los tres años en caso de tratamientos preventivos.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rPr>
                <w:rFonts w:asciiTheme="minorHAnsi" w:eastAsia="Times New Roman" w:hAnsiTheme="minorHAnsi" w:cs="Times New Roman"/>
                <w:b/>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e)</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Personas con cualquier tipo de discapacidad, inclusive los afiliados al Sistema de Protección Social en Salud -Seguro Popular-, o sin otra </w:t>
            </w:r>
            <w:proofErr w:type="spellStart"/>
            <w:r w:rsidRPr="00210338">
              <w:rPr>
                <w:rFonts w:asciiTheme="minorHAnsi" w:eastAsia="Times New Roman" w:hAnsiTheme="minorHAnsi" w:cs="Times New Roman"/>
              </w:rPr>
              <w:t>derechohabiencia</w:t>
            </w:r>
            <w:proofErr w:type="spellEnd"/>
            <w:r w:rsidRPr="00210338">
              <w:rPr>
                <w:rFonts w:asciiTheme="minorHAnsi" w:eastAsia="Times New Roman" w:hAnsiTheme="minorHAnsi" w:cs="Times New Roman"/>
              </w:rPr>
              <w:t>.</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 xml:space="preserve">VII. </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Atención del embarazo, parto u operación cesárea: consulta general y de especialidad de primera vez y subsecuentes para control prenatal, diagnóstico o tratamiento de cualquier especialidad a las mujeres embarazadas con cualquier complicación como pre</w:t>
            </w:r>
            <w:r>
              <w:rPr>
                <w:rFonts w:asciiTheme="minorHAnsi" w:eastAsia="Times New Roman" w:hAnsiTheme="minorHAnsi" w:cs="Times New Roman"/>
              </w:rPr>
              <w:t>e</w:t>
            </w:r>
            <w:r w:rsidRPr="00210338">
              <w:rPr>
                <w:rFonts w:asciiTheme="minorHAnsi" w:eastAsia="Times New Roman" w:hAnsiTheme="minorHAnsi" w:cs="Times New Roman"/>
              </w:rPr>
              <w:t>clampsia-eclampsia, hemorragia obstétrica, embarazo ectópico, diabetes gestacional y dotación de ácido fólico, en las unidades médicas del Instituto de Salud Pública del Estado de Guanajuato (ISAPEG).</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D003FC"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D003FC" w:rsidRDefault="00665131" w:rsidP="003D7309">
            <w:pPr>
              <w:spacing w:line="240" w:lineRule="auto"/>
              <w:jc w:val="both"/>
              <w:rPr>
                <w:rFonts w:asciiTheme="minorHAnsi" w:eastAsia="Times New Roman" w:hAnsiTheme="minorHAnsi" w:cs="Times New Roman"/>
                <w:b/>
              </w:rPr>
            </w:pPr>
            <w:r w:rsidRPr="00D003FC">
              <w:rPr>
                <w:rFonts w:asciiTheme="minorHAnsi" w:eastAsia="Times New Roman" w:hAnsiTheme="minorHAnsi" w:cs="Times New Roman"/>
                <w:b/>
              </w:rPr>
              <w:t>VIII.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Control del niño sano en el primer nivel de atención.</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IX.</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Desnutrición: Atención y seguimiento consulta general y de especialidad de primera vez y subsecuente a menores de cinco años.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X.</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Cáncer cervicouterino: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a)</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Consulta de especialidad de primera vez y subsecuente, toma de Papanicolaou, captura de híbridos, estudios confirmatorios de radiología, biopsias e interpretación, estudios de laboratorio en segundo y tercer nivel de atención.</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b)</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Colposcopia, criocirugía, electrocirugía, conización, biopsia, estudio histopatológico e histerectomía abdominal y vaginal.</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XI.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Pr>
                <w:rFonts w:asciiTheme="minorHAnsi" w:eastAsia="Times New Roman" w:hAnsiTheme="minorHAnsi" w:cs="Times New Roman"/>
              </w:rPr>
              <w:t xml:space="preserve">Escolares: de </w:t>
            </w:r>
            <w:r w:rsidR="00E02558">
              <w:rPr>
                <w:rFonts w:asciiTheme="minorHAnsi" w:eastAsia="Times New Roman" w:hAnsiTheme="minorHAnsi" w:cs="Times New Roman"/>
              </w:rPr>
              <w:t xml:space="preserve">preescolar, primaria </w:t>
            </w:r>
            <w:r w:rsidRPr="00210338">
              <w:rPr>
                <w:rFonts w:asciiTheme="minorHAnsi" w:eastAsia="Times New Roman" w:hAnsiTheme="minorHAnsi" w:cs="Times New Roman"/>
              </w:rPr>
              <w:t>y secundaria, referidos por escuelas participantes de programas intersectoriales de educación saludable.</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 xml:space="preserve">XII. </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Situaciones de emergencia o desastre que </w:t>
            </w:r>
            <w:r w:rsidR="00E02558">
              <w:rPr>
                <w:rFonts w:asciiTheme="minorHAnsi" w:eastAsia="Times New Roman" w:hAnsiTheme="minorHAnsi" w:cs="Times New Roman"/>
              </w:rPr>
              <w:t xml:space="preserve">afecten </w:t>
            </w:r>
            <w:r w:rsidRPr="00210338">
              <w:rPr>
                <w:rFonts w:asciiTheme="minorHAnsi" w:eastAsia="Times New Roman" w:hAnsiTheme="minorHAnsi" w:cs="Times New Roman"/>
              </w:rPr>
              <w:t>o pudieran afectar regiones del territorio estatal.</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XIII.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Campañas de promoción, prevención y atención a la salud: En campañas nacionales o estatales cuando así se determine, incluyendo salud bucal.</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 xml:space="preserve">XIV. </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Cáncer de próstata: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a)</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Primer nivel: Detección, medicamentos, material de curación, estudios de laboratorio e imagenología.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b)</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Segundo nivel: Durante su estancia hospitalaria, comprende consultas de especialidad, de primera vez y subsecuentes, acto quirúrgico, medicamentos, material de curación, estudios de laboratorio o imagenología.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c)</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Diagnóstico y Tratamiento de Hiperplasia Prostática: incluye valoración en consultorio, estudios de laboratorio, tratamiento médico o quirúrgico, estancia hospitalaria y análisis patológico de la pieza extraída.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XV.</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Trasplantes: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a)</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Donador vivo relacionado: Durante su estancia hospitalaria, comprende acto quirúrgico, medicamentos, material de curación, estudios de laboratorio e imagenología.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b)</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Donador cadavérico: Los servicios de atención médica proporcionados en las unidades aplicativas del Instituto de Salud Pública del Estado de Guanajuato (ISAPEG), medicamentos y material de curación otorgados con motivo de las causas que originaron su ingreso.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 xml:space="preserve">XVI. </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En el caso de pacientes con VIH/SIDA, se deberá asegurar y garantizar la atención integral y de calidad en apego a la «Guía de Manejo Antirretroviral de las Personas con VIH» contemplando la Norma Oficial Mexicana NOM-010 SSA2-1993 para la prevención y control de la infección por virus de la inmunodeficiencia humana, y a la Norma Oficial Mexicana NOM-039-SSA2-2002, para la prevención y control de las infecciones de transmisión sexual:</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a)</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Accesibilidad a tratamiento gratuito a las personas con VIH/SIDA registrados en el Sistema de Administración, Logística y Vigilancia de Antirretrovirales (SALVAR), afiliados al Seguro </w:t>
            </w:r>
            <w:proofErr w:type="gramStart"/>
            <w:r w:rsidRPr="00210338">
              <w:rPr>
                <w:rFonts w:asciiTheme="minorHAnsi" w:eastAsia="Times New Roman" w:hAnsiTheme="minorHAnsi" w:cs="Times New Roman"/>
              </w:rPr>
              <w:t>Popular  o</w:t>
            </w:r>
            <w:proofErr w:type="gramEnd"/>
            <w:r w:rsidRPr="00210338">
              <w:rPr>
                <w:rFonts w:asciiTheme="minorHAnsi" w:eastAsia="Times New Roman" w:hAnsiTheme="minorHAnsi" w:cs="Times New Roman"/>
              </w:rPr>
              <w:t xml:space="preserve">  sin  otra seguridad social y que se encuentren en seguimiento en los Centros Ambulatorios para la Prevención y Atención en SIDA e Infecciones de Transmisión Sexual (CAPASITS) del Estado.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b)</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Estudios de laboratorio de los casos que se encuentran en tratamiento o seguimiento en los Centros Ambulatorios para la Prevención y Atención en SIDA e Infecciones de Transmisión Sexual (CAPASITS) del Estado, registrados en el Sistema de Administración, Logística y Vigilancia de Antirretrovirales (SALVAR), afiliados al Seguro Popular o sin otra seguridad social.</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c)</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El servicio de gratuidad incluye la consulta de forma integral, diagnóstico y tratamiento de infecciones oportunistas, medicamento antirretroviral, hospitalización y estudios de monitoreo que incluyen CD4, CD8 y carga viral para las personas portadoras de VIH/SIDA.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d)</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La detección del VIH en la población, mediante prueba rápida, ensayo </w:t>
            </w:r>
            <w:proofErr w:type="spellStart"/>
            <w:r w:rsidRPr="00210338">
              <w:rPr>
                <w:rFonts w:asciiTheme="minorHAnsi" w:eastAsia="Times New Roman" w:hAnsiTheme="minorHAnsi" w:cs="Times New Roman"/>
              </w:rPr>
              <w:t>inm</w:t>
            </w:r>
            <w:r>
              <w:rPr>
                <w:rFonts w:asciiTheme="minorHAnsi" w:eastAsia="Times New Roman" w:hAnsiTheme="minorHAnsi" w:cs="Times New Roman"/>
              </w:rPr>
              <w:t>u</w:t>
            </w:r>
            <w:r w:rsidRPr="00210338">
              <w:rPr>
                <w:rFonts w:asciiTheme="minorHAnsi" w:eastAsia="Times New Roman" w:hAnsiTheme="minorHAnsi" w:cs="Times New Roman"/>
              </w:rPr>
              <w:t>noenzimático</w:t>
            </w:r>
            <w:proofErr w:type="spellEnd"/>
            <w:r w:rsidRPr="00210338">
              <w:rPr>
                <w:rFonts w:asciiTheme="minorHAnsi" w:eastAsia="Times New Roman" w:hAnsiTheme="minorHAnsi" w:cs="Times New Roman"/>
              </w:rPr>
              <w:t xml:space="preserve"> ligado a enzimas (ELISA), western </w:t>
            </w:r>
            <w:proofErr w:type="spellStart"/>
            <w:r w:rsidRPr="00210338">
              <w:rPr>
                <w:rFonts w:asciiTheme="minorHAnsi" w:eastAsia="Times New Roman" w:hAnsiTheme="minorHAnsi" w:cs="Times New Roman"/>
              </w:rPr>
              <w:t>blot</w:t>
            </w:r>
            <w:proofErr w:type="spellEnd"/>
            <w:r w:rsidRPr="00210338">
              <w:rPr>
                <w:rFonts w:asciiTheme="minorHAnsi" w:eastAsia="Times New Roman" w:hAnsiTheme="minorHAnsi" w:cs="Times New Roman"/>
              </w:rPr>
              <w:t xml:space="preserve"> (WB) y otras formas de tamizaje, no tendrán costo para el solicitante por ser prioritaria la detección oportuna en salud pública.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 xml:space="preserve">XVII. </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Defecto de tubo neural e hipertiroidismo, fenilcetonuria, galactosemia o hiperplasia adrenal congénita: consulta general y de especialidad de primera vez y subsecuente, para el diagnóstico y tratamiento, estudios de laboratorio a niños con estos problemas.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 xml:space="preserve">XVIII. </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La alimentación enteral y parenteral que se otorgue a pacientes que así lo requieran.</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XIX.</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Las consultas de seguimiento y estudios de laboratorio de los pacientes diabéticos e hipertensos siempre y cuando sean miembros activos de los grupos de ayuda mutua y estén coordinados de acuerdo con la normatividad vigente.</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XX.</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Protección y atención a cáncer de mama: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a)</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Hospitalización y cirugía de mama: </w:t>
            </w:r>
            <w:r>
              <w:rPr>
                <w:rFonts w:asciiTheme="minorHAnsi" w:eastAsia="Times New Roman" w:hAnsiTheme="minorHAnsi" w:cs="Times New Roman"/>
              </w:rPr>
              <w:t>c</w:t>
            </w:r>
            <w:r w:rsidRPr="00210338">
              <w:rPr>
                <w:rFonts w:asciiTheme="minorHAnsi" w:eastAsia="Times New Roman" w:hAnsiTheme="minorHAnsi" w:cs="Times New Roman"/>
              </w:rPr>
              <w:t>uadrantectomía, mastectomía unilateral y bilateral profiláctica para cáncer de mama, lesiones benignas de mama. Estudios de RX, estudios de patología, ultrasonido, laboratorio, consulta general, de especialidad, de primera vez y subsecuente a mujeres con diagnóstico sospechoso o positivo a cáncer de mama.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b)</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Mastografías de tamizaje y dia</w:t>
            </w:r>
            <w:r>
              <w:rPr>
                <w:rFonts w:asciiTheme="minorHAnsi" w:eastAsia="Times New Roman" w:hAnsiTheme="minorHAnsi" w:cs="Times New Roman"/>
              </w:rPr>
              <w:t>gnósticas, ultrasonidos, inmuno</w:t>
            </w:r>
            <w:r w:rsidRPr="00210338">
              <w:rPr>
                <w:rFonts w:asciiTheme="minorHAnsi" w:eastAsia="Times New Roman" w:hAnsiTheme="minorHAnsi" w:cs="Times New Roman"/>
              </w:rPr>
              <w:t>histoquímica, marcadores tumorales mamarios. Estudios para descartar o confirmatorios de cáncer de mama, de radiología biopsias e interpretación y laboratorio en segundo y tercer nivel de atención.</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 xml:space="preserve">c) </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Pr>
                <w:rFonts w:asciiTheme="minorHAnsi" w:eastAsia="Times New Roman" w:hAnsiTheme="minorHAnsi" w:cs="Times New Roman"/>
              </w:rPr>
              <w:t>Reconstrucción mamaria con expansor e implante m</w:t>
            </w:r>
            <w:r w:rsidRPr="00210338">
              <w:rPr>
                <w:rFonts w:asciiTheme="minorHAnsi" w:eastAsia="Times New Roman" w:hAnsiTheme="minorHAnsi" w:cs="Times New Roman"/>
              </w:rPr>
              <w:t>amario.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E02558" w:rsidRDefault="00665131" w:rsidP="003D7309">
            <w:pPr>
              <w:spacing w:line="240" w:lineRule="auto"/>
              <w:jc w:val="both"/>
              <w:rPr>
                <w:rFonts w:asciiTheme="minorHAnsi" w:eastAsia="Times New Roman" w:hAnsiTheme="minorHAnsi" w:cs="Times New Roman"/>
                <w:b/>
              </w:rPr>
            </w:pPr>
            <w:r w:rsidRPr="00E02558">
              <w:rPr>
                <w:rFonts w:asciiTheme="minorHAnsi" w:eastAsia="Times New Roman" w:hAnsiTheme="minorHAnsi" w:cs="Times New Roman"/>
                <w:b/>
              </w:rPr>
              <w:t>d)</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Atención integral de neoplasia benigna de mama.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jc w:val="both"/>
              <w:rPr>
                <w:rFonts w:asciiTheme="minorHAnsi" w:eastAsia="Times New Roman" w:hAnsiTheme="minorHAnsi" w:cs="Times New Roman"/>
                <w:b/>
              </w:rPr>
            </w:pPr>
            <w:r w:rsidRPr="007612B8">
              <w:rPr>
                <w:rFonts w:asciiTheme="minorHAnsi" w:eastAsia="Times New Roman" w:hAnsiTheme="minorHAnsi" w:cs="Times New Roman"/>
                <w:b/>
              </w:rPr>
              <w:t>XXI.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Accidentes traumáticos por picadura de alacrán o escorpión, mordedura de serpiente venenosa o de araña, viuda negra y </w:t>
            </w:r>
            <w:proofErr w:type="spellStart"/>
            <w:r w:rsidRPr="00210338">
              <w:rPr>
                <w:rFonts w:asciiTheme="minorHAnsi" w:eastAsia="Times New Roman" w:hAnsiTheme="minorHAnsi" w:cs="Times New Roman"/>
              </w:rPr>
              <w:t>loxosceles</w:t>
            </w:r>
            <w:proofErr w:type="spellEnd"/>
            <w:r w:rsidRPr="00210338">
              <w:rPr>
                <w:rFonts w:asciiTheme="minorHAnsi" w:eastAsia="Times New Roman" w:hAnsiTheme="minorHAnsi" w:cs="Times New Roman"/>
              </w:rPr>
              <w:t xml:space="preserve"> reclusa (incluyendo antídoto, </w:t>
            </w:r>
            <w:proofErr w:type="spellStart"/>
            <w:r w:rsidRPr="00210338">
              <w:rPr>
                <w:rFonts w:asciiTheme="minorHAnsi" w:eastAsia="Times New Roman" w:hAnsiTheme="minorHAnsi" w:cs="Times New Roman"/>
              </w:rPr>
              <w:t>tx</w:t>
            </w:r>
            <w:proofErr w:type="spellEnd"/>
            <w:r w:rsidRPr="00210338">
              <w:rPr>
                <w:rFonts w:asciiTheme="minorHAnsi" w:eastAsia="Times New Roman" w:hAnsiTheme="minorHAnsi" w:cs="Times New Roman"/>
              </w:rPr>
              <w:t>, dx y hospitalización).</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jc w:val="both"/>
              <w:rPr>
                <w:rFonts w:asciiTheme="minorHAnsi" w:eastAsia="Times New Roman" w:hAnsiTheme="minorHAnsi" w:cs="Times New Roman"/>
                <w:b/>
              </w:rPr>
            </w:pPr>
            <w:r w:rsidRPr="007612B8">
              <w:rPr>
                <w:rFonts w:asciiTheme="minorHAnsi" w:eastAsia="Times New Roman" w:hAnsiTheme="minorHAnsi" w:cs="Times New Roman"/>
                <w:b/>
              </w:rPr>
              <w:t xml:space="preserve">XXII.  </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Los servicios de salud para la atención médica y psicológica de la violencia familiar y de género ya sea en atención, orientación o tratamiento; individual o </w:t>
            </w:r>
            <w:proofErr w:type="gramStart"/>
            <w:r w:rsidRPr="00210338">
              <w:rPr>
                <w:rFonts w:asciiTheme="minorHAnsi" w:eastAsia="Times New Roman" w:hAnsiTheme="minorHAnsi" w:cs="Times New Roman"/>
              </w:rPr>
              <w:t>grupal</w:t>
            </w:r>
            <w:proofErr w:type="gramEnd"/>
            <w:r w:rsidRPr="00210338">
              <w:rPr>
                <w:rFonts w:asciiTheme="minorHAnsi" w:eastAsia="Times New Roman" w:hAnsiTheme="minorHAnsi" w:cs="Times New Roman"/>
              </w:rPr>
              <w:t xml:space="preserve"> así como la detección, evaluación de riesgo, tratamiento profilaxis para VIH/ITS y pastilla de emergencia.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jc w:val="both"/>
              <w:rPr>
                <w:rFonts w:asciiTheme="minorHAnsi" w:eastAsia="Times New Roman" w:hAnsiTheme="minorHAnsi" w:cs="Times New Roman"/>
                <w:b/>
              </w:rPr>
            </w:pPr>
            <w:r w:rsidRPr="007612B8">
              <w:rPr>
                <w:rFonts w:asciiTheme="minorHAnsi" w:eastAsia="Times New Roman" w:hAnsiTheme="minorHAnsi" w:cs="Times New Roman"/>
                <w:b/>
              </w:rPr>
              <w:t xml:space="preserve">XXIII. </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Eventos obstétricos complicados, accidentes automovilísticos, víctimas del delito, heridas penetrantes de tórax, abdomen o cráneo, politraumatizados, </w:t>
            </w:r>
            <w:r w:rsidRPr="00210338">
              <w:rPr>
                <w:rFonts w:asciiTheme="minorHAnsi" w:eastAsia="Times New Roman" w:hAnsiTheme="minorHAnsi" w:cs="Times New Roman"/>
              </w:rPr>
              <w:lastRenderedPageBreak/>
              <w:t>coagulopatía por consumo, hemorragias de tubo digestivo, quemaduras graves, coagulopatías hereditarias o adquiridas, leucemias, pacientes del propio Instituto de Salud Pública del Estado de Guanajuato (ISAPEG) que se subrogaron a medio privado y aquellas otras en las que el responsable del banco de sangre determine como una urgencia.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XXIV.</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222222"/>
              </w:rPr>
            </w:pPr>
            <w:r w:rsidRPr="005D783E">
              <w:rPr>
                <w:rFonts w:asciiTheme="minorHAnsi" w:eastAsia="Times New Roman" w:hAnsiTheme="minorHAnsi" w:cs="Times New Roman"/>
                <w:color w:val="222222"/>
              </w:rPr>
              <w:t>Potenciales Evocados Auditivos en los menores de 5 años, en enfermedades del oído, hipoacusia neurosensorial bilateral (prótesis auditiva externa y sesiones de rehabilitación auditiva verbal).</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222222"/>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jc w:val="both"/>
              <w:rPr>
                <w:rFonts w:asciiTheme="minorHAnsi" w:eastAsia="Times New Roman" w:hAnsiTheme="minorHAnsi" w:cs="Times New Roman"/>
                <w:b/>
              </w:rPr>
            </w:pPr>
            <w:r w:rsidRPr="007612B8">
              <w:rPr>
                <w:rFonts w:asciiTheme="minorHAnsi" w:eastAsia="Times New Roman" w:hAnsiTheme="minorHAnsi" w:cs="Times New Roman"/>
                <w:b/>
              </w:rPr>
              <w:t>XXV.</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Ciertas afecciones originadas en el periodo perinatal, como son: Atención integral de asfixia neonatal, Atención integral de síndrome de dificultad respiratoria del recién nacido, Atención integral de sepsis del recién nacido y Atención integral de taquipnea transitoria del recién nacido.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jc w:val="both"/>
              <w:rPr>
                <w:rFonts w:asciiTheme="minorHAnsi" w:eastAsia="Times New Roman" w:hAnsiTheme="minorHAnsi" w:cs="Times New Roman"/>
                <w:b/>
              </w:rPr>
            </w:pPr>
            <w:r w:rsidRPr="007612B8">
              <w:rPr>
                <w:rFonts w:asciiTheme="minorHAnsi" w:eastAsia="Times New Roman" w:hAnsiTheme="minorHAnsi" w:cs="Times New Roman"/>
                <w:b/>
              </w:rPr>
              <w:t>XXVI.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Traslado aéreo en ambulancia</w:t>
            </w:r>
            <w:r w:rsidR="007612B8">
              <w:rPr>
                <w:rFonts w:asciiTheme="minorHAnsi" w:eastAsia="Times New Roman" w:hAnsiTheme="minorHAnsi" w:cs="Times New Roman"/>
              </w:rPr>
              <w:t>.</w:t>
            </w:r>
            <w:r w:rsidRPr="00210338">
              <w:rPr>
                <w:rFonts w:asciiTheme="minorHAnsi" w:eastAsia="Times New Roman" w:hAnsiTheme="minorHAnsi" w:cs="Times New Roman"/>
              </w:rPr>
              <w:t xml:space="preserve"> </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Default="00665131" w:rsidP="003D7309">
            <w:pPr>
              <w:spacing w:line="240" w:lineRule="auto"/>
              <w:jc w:val="right"/>
              <w:rPr>
                <w:rFonts w:asciiTheme="minorHAnsi" w:eastAsia="Times New Roman" w:hAnsiTheme="minorHAnsi" w:cs="Times New Roman"/>
                <w:b/>
                <w:bCs/>
                <w:i/>
                <w:iCs/>
              </w:rPr>
            </w:pPr>
          </w:p>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Aspectos específicos de los derechos por servicios de salud</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Artículo 28</w:t>
            </w:r>
            <w:r w:rsidRPr="00210338">
              <w:rPr>
                <w:rFonts w:asciiTheme="minorHAnsi" w:eastAsia="Times New Roman" w:hAnsiTheme="minorHAnsi" w:cs="Times New Roman"/>
              </w:rPr>
              <w:t>. En la aplicación de la tarifa de recuperación a que refiere el artículo 26 de esta Ley, deberán observarse los siguientes aspectos específicos:</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La tarifa que establece este </w:t>
            </w:r>
            <w:proofErr w:type="gramStart"/>
            <w:r w:rsidRPr="00210338">
              <w:rPr>
                <w:rFonts w:asciiTheme="minorHAnsi" w:eastAsia="Times New Roman" w:hAnsiTheme="minorHAnsi" w:cs="Times New Roman"/>
                <w:color w:val="auto"/>
              </w:rPr>
              <w:t>capítulo,</w:t>
            </w:r>
            <w:proofErr w:type="gramEnd"/>
            <w:r w:rsidRPr="00210338">
              <w:rPr>
                <w:rFonts w:asciiTheme="minorHAnsi" w:eastAsia="Times New Roman" w:hAnsiTheme="minorHAnsi" w:cs="Times New Roman"/>
                <w:color w:val="auto"/>
              </w:rPr>
              <w:t xml:space="preserve"> se fundará en principios de solidaridad social y guardará relación con los ingresos de los usuarios, debiendo eximir del cobro cuando el usuario carezca de recursos económicos para cubrirlas conforme a las disposiciones de la Secretaría de Salud del Estado.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06" w:type="pct"/>
            <w:gridSpan w:val="11"/>
            <w:tcBorders>
              <w:top w:val="nil"/>
              <w:left w:val="nil"/>
              <w:bottom w:val="nil"/>
              <w:right w:val="nil"/>
            </w:tcBorders>
            <w:shd w:val="clear" w:color="auto" w:fill="auto"/>
            <w:noWrap/>
            <w:hideMark/>
          </w:tcPr>
          <w:p w:rsidR="00200746" w:rsidRPr="00210338" w:rsidRDefault="00200746"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 xml:space="preserve">Los servicios de salud y atención médica relacionados con programas de protección social en </w:t>
            </w:r>
            <w:proofErr w:type="gramStart"/>
            <w:r w:rsidRPr="00210338">
              <w:rPr>
                <w:rFonts w:asciiTheme="minorHAnsi" w:eastAsia="Times New Roman" w:hAnsiTheme="minorHAnsi" w:cs="Times New Roman"/>
                <w:color w:val="auto"/>
              </w:rPr>
              <w:t>salud,</w:t>
            </w:r>
            <w:proofErr w:type="gramEnd"/>
            <w:r w:rsidRPr="00210338">
              <w:rPr>
                <w:rFonts w:asciiTheme="minorHAnsi" w:eastAsia="Times New Roman" w:hAnsiTheme="minorHAnsi" w:cs="Times New Roman"/>
                <w:color w:val="auto"/>
              </w:rPr>
              <w:t xml:space="preserve"> se cobrarán conforme a los convenios o acuerdos que al efecto celebren el Ejecutivo Federal, Entidades Federativas y el Ejecutivo del Estado de Guanajuato.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III.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Los servicios de salud y atención médica que se presten derivados de los acuerdos o convenios que se celebren con otras instituciones, se sujetarán a las tarifas pactadas en los mismos.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IV.</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El costo de los paquetes incluye el servicio, medicamentos y material de curación.</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jc w:val="both"/>
              <w:rPr>
                <w:rFonts w:asciiTheme="minorHAnsi" w:eastAsia="Times New Roman" w:hAnsiTheme="minorHAnsi" w:cs="Times New Roman"/>
                <w:b/>
              </w:rPr>
            </w:pPr>
            <w:r w:rsidRPr="007612B8">
              <w:rPr>
                <w:rFonts w:asciiTheme="minorHAnsi" w:eastAsia="Times New Roman" w:hAnsiTheme="minorHAnsi" w:cs="Times New Roman"/>
                <w:b/>
              </w:rPr>
              <w:t>V.</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color w:val="auto"/>
              </w:rPr>
            </w:pPr>
            <w:r w:rsidRPr="00210338">
              <w:rPr>
                <w:rFonts w:asciiTheme="minorHAnsi" w:eastAsia="Times New Roman" w:hAnsiTheme="minorHAnsi" w:cs="Times New Roman"/>
                <w:color w:val="auto"/>
              </w:rPr>
              <w:t>El Estado a través del Instituto de Salud Pública del Estado de Guanajuato (ISAPEG), expedirá los certificados de discapacidades que la persona requiera, cuyo cobro estará sujeto a la condición socioeconómica del individuo solicitante.</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Default="00665131" w:rsidP="003D7309">
            <w:pPr>
              <w:spacing w:line="240" w:lineRule="auto"/>
              <w:rPr>
                <w:rFonts w:asciiTheme="minorHAnsi" w:eastAsia="Times New Roman" w:hAnsiTheme="minorHAnsi" w:cs="Times New Roman"/>
                <w:color w:val="auto"/>
              </w:rPr>
            </w:pPr>
          </w:p>
          <w:p w:rsidR="004E541C" w:rsidRDefault="004E541C" w:rsidP="003D7309">
            <w:pPr>
              <w:spacing w:line="240" w:lineRule="auto"/>
              <w:rPr>
                <w:rFonts w:asciiTheme="minorHAnsi" w:eastAsia="Times New Roman" w:hAnsiTheme="minorHAnsi" w:cs="Times New Roman"/>
                <w:color w:val="auto"/>
              </w:rPr>
            </w:pPr>
          </w:p>
          <w:p w:rsidR="004E541C" w:rsidRPr="00210338" w:rsidRDefault="004E541C"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7612B8" w:rsidRDefault="00665131" w:rsidP="003D7309">
            <w:pPr>
              <w:spacing w:line="240" w:lineRule="auto"/>
              <w:jc w:val="center"/>
              <w:rPr>
                <w:rFonts w:asciiTheme="minorHAnsi" w:eastAsia="Times New Roman" w:hAnsiTheme="minorHAnsi" w:cs="Times New Roman"/>
                <w:b/>
              </w:rPr>
            </w:pPr>
            <w:r w:rsidRPr="007612B8">
              <w:rPr>
                <w:rFonts w:asciiTheme="minorHAnsi" w:eastAsia="Times New Roman" w:hAnsiTheme="minorHAnsi" w:cs="Times New Roman"/>
                <w:b/>
              </w:rPr>
              <w:lastRenderedPageBreak/>
              <w:t>CAPÍTULO XI</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 xml:space="preserve">DERECHOS POR LICENCIAS DE FUNCIONAMIENTO </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 xml:space="preserve">PARA LA PRODUCCIÓN, ALMACENAMIENTO, DISTRIBUCIÓN </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Y ENAJENACIÓN DE BEBIDAS ALCOHÓLICAS</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798" w:type="pct"/>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 xml:space="preserve">Derechos por expedición de licencias de </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funcionamiento en materia de alcoholes</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Artículo 29.</w:t>
            </w:r>
            <w:r w:rsidRPr="00210338">
              <w:rPr>
                <w:rFonts w:asciiTheme="minorHAnsi" w:eastAsia="Times New Roman" w:hAnsiTheme="minorHAnsi" w:cs="Times New Roman"/>
              </w:rPr>
              <w:t xml:space="preserve"> Los derechos por la expedición de licencias de funcionamiento a que se refiere este </w:t>
            </w:r>
            <w:proofErr w:type="gramStart"/>
            <w:r w:rsidRPr="00210338">
              <w:rPr>
                <w:rFonts w:asciiTheme="minorHAnsi" w:eastAsia="Times New Roman" w:hAnsiTheme="minorHAnsi" w:cs="Times New Roman"/>
              </w:rPr>
              <w:t>capítulo,</w:t>
            </w:r>
            <w:proofErr w:type="gramEnd"/>
            <w:r w:rsidRPr="00210338">
              <w:rPr>
                <w:rFonts w:asciiTheme="minorHAnsi" w:eastAsia="Times New Roman" w:hAnsiTheme="minorHAnsi" w:cs="Times New Roman"/>
              </w:rPr>
              <w:t xml:space="preserve"> se pagarán conforme a la siguiente:</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798" w:type="pct"/>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7612B8" w:rsidRDefault="00665131" w:rsidP="003D7309">
            <w:pPr>
              <w:spacing w:line="240" w:lineRule="auto"/>
              <w:jc w:val="center"/>
              <w:rPr>
                <w:rFonts w:asciiTheme="minorHAnsi" w:eastAsia="Times New Roman" w:hAnsiTheme="minorHAnsi" w:cs="Times New Roman"/>
                <w:b/>
              </w:rPr>
            </w:pPr>
            <w:r w:rsidRPr="007612B8">
              <w:rPr>
                <w:rFonts w:asciiTheme="minorHAnsi" w:eastAsia="Times New Roman" w:hAnsiTheme="minorHAnsi" w:cs="Times New Roman"/>
                <w:b/>
              </w:rPr>
              <w:t>TARIFA</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798" w:type="pct"/>
            <w:gridSpan w:val="4"/>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 xml:space="preserve">I. </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Expendio de bebidas de bajo contenido alcohólico en envase cerrado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1,125.00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Depósito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12,253.00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III.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roofErr w:type="gramStart"/>
            <w:r w:rsidRPr="00210338">
              <w:rPr>
                <w:rFonts w:asciiTheme="minorHAnsi" w:eastAsia="Times New Roman" w:hAnsiTheme="minorHAnsi" w:cs="Times New Roman"/>
              </w:rPr>
              <w:t>Servi-bar</w:t>
            </w:r>
            <w:proofErr w:type="gramEnd"/>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9,348.00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IV.</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Expendio de bebidas de bajo contenido alcohólico en envase abierto con alimentos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41,111.00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V.</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Expendio de alcohol potable en envase cerrado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56,888.00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VI.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Almacén o distribuidora </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192,579.00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VII.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Expendio de bebidas de bajo contenido alcohólico en envase abierto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77,947.00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VIII.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Expendio de bebidas alcohólicas al copeo con alimentos </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115,070.00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IX.</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Peña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126,152.00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286"/>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X.</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Salón de fiestas con venta de bebidas alcohólicas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132,978.00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XI.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Cantina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138,519.00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XII.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Bar</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151,327.00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XIII.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Discoteca con venta de bebidas alcohólicas </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165,007.00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XIV.</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Restaurant-bar</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154,153.00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XV.</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Tienda de autoservicio, abarrotes, </w:t>
            </w:r>
            <w:proofErr w:type="spellStart"/>
            <w:r w:rsidRPr="00210338">
              <w:rPr>
                <w:rFonts w:asciiTheme="minorHAnsi" w:eastAsia="Times New Roman" w:hAnsiTheme="minorHAnsi" w:cs="Times New Roman"/>
              </w:rPr>
              <w:t>tendajones</w:t>
            </w:r>
            <w:proofErr w:type="spellEnd"/>
            <w:r w:rsidRPr="00210338">
              <w:rPr>
                <w:rFonts w:asciiTheme="minorHAnsi" w:eastAsia="Times New Roman" w:hAnsiTheme="minorHAnsi" w:cs="Times New Roman"/>
              </w:rPr>
              <w:t xml:space="preserve"> o similares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170,436.00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XVI.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Vinícola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170,436.00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XVII.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Centro nocturno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330,011.00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XVIII.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Productor de bebidas alcohólicas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183,460.00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XIX.</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Productor de bebidas alcohólicas artesanales: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7612B8" w:rsidRDefault="00665131" w:rsidP="003D7309">
            <w:pPr>
              <w:spacing w:line="240" w:lineRule="auto"/>
              <w:jc w:val="right"/>
              <w:rPr>
                <w:rFonts w:asciiTheme="minorHAnsi" w:eastAsia="Times New Roman" w:hAnsiTheme="minorHAnsi" w:cs="Times New Roman"/>
                <w:b/>
              </w:rPr>
            </w:pPr>
            <w:r w:rsidRPr="007612B8">
              <w:rPr>
                <w:rFonts w:asciiTheme="minorHAnsi" w:eastAsia="Times New Roman" w:hAnsiTheme="minorHAnsi" w:cs="Times New Roman"/>
                <w:b/>
              </w:rPr>
              <w:t>a)</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De bajo contenido alcohólico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22,000.00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7612B8" w:rsidRDefault="00665131" w:rsidP="003D7309">
            <w:pPr>
              <w:spacing w:line="240" w:lineRule="auto"/>
              <w:jc w:val="right"/>
              <w:rPr>
                <w:rFonts w:asciiTheme="minorHAnsi" w:eastAsia="Times New Roman" w:hAnsiTheme="minorHAnsi" w:cs="Times New Roman"/>
                <w:b/>
              </w:rPr>
            </w:pPr>
            <w:r w:rsidRPr="007612B8">
              <w:rPr>
                <w:rFonts w:asciiTheme="minorHAnsi" w:eastAsia="Times New Roman" w:hAnsiTheme="minorHAnsi" w:cs="Times New Roman"/>
                <w:b/>
              </w:rPr>
              <w:t>b)</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De alto contenido alcohólico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33,000.00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En el caso de productores de bebidas alcohólicas artesanales de bajo y alto contenido alcohólico, únicamente pagarán la tarifa de alto contenido alcohólico.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XX.</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Centro de apuestas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573,459.00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XXI.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cesión o transferencia de los derechos de las licencias se causará el 15 por ciento de la tarifa por expedición que corresponda al giro de que se trate.</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 xml:space="preserve">XXII. </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cesión o transferencia de los derechos de las licencias entre ascendientes y descendientes, se causará el 5 por ciento de la tarifa por expedición que corresponda al giro de que se trate.</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XXIII.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el cambio de domicilio de la licencia de funcionamiento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8,247.00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Tratándose de cambio de domicilio de licencias de funcionamiento de bajo contenido alcohólico en envase cerrado, se causará el mismo derecho previsto en la fracción I de este artículo.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XXIV.</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el duplicado de la licencia de funcionamiento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4,584.00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Tratándose</w:t>
            </w:r>
            <w:r>
              <w:rPr>
                <w:rFonts w:asciiTheme="minorHAnsi" w:eastAsia="Times New Roman" w:hAnsiTheme="minorHAnsi" w:cs="Times New Roman"/>
              </w:rPr>
              <w:t xml:space="preserve"> del duplicado </w:t>
            </w:r>
            <w:r w:rsidRPr="00210338">
              <w:rPr>
                <w:rFonts w:asciiTheme="minorHAnsi" w:eastAsia="Times New Roman" w:hAnsiTheme="minorHAnsi" w:cs="Times New Roman"/>
              </w:rPr>
              <w:t>de licencia de bajo contenido alcohólico en envase cerrado, se causará el mismo derecho que por su expedición.</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XXV.</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reposición de una licencia de funcionamiento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780.00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En los casos que la reposición de la licencia resulte por modificación de la nomenclatura o número oficial del establecimiento no procederá el cobro de </w:t>
            </w:r>
            <w:proofErr w:type="gramStart"/>
            <w:r w:rsidRPr="00210338">
              <w:rPr>
                <w:rFonts w:asciiTheme="minorHAnsi" w:eastAsia="Times New Roman" w:hAnsiTheme="minorHAnsi" w:cs="Times New Roman"/>
              </w:rPr>
              <w:t>la misma</w:t>
            </w:r>
            <w:proofErr w:type="gramEnd"/>
            <w:r w:rsidRPr="00210338">
              <w:rPr>
                <w:rFonts w:asciiTheme="minorHAnsi" w:eastAsia="Times New Roman" w:hAnsiTheme="minorHAnsi" w:cs="Times New Roman"/>
              </w:rPr>
              <w:t>.</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XXVI.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cambio de giro de licencia de funcionamiento se causará el cobro de la diferencia entre la tarifa vigente del giro de origen y la tarifa del giro que corresponda al giro solicitado.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Default="00665131" w:rsidP="003D7309">
            <w:pPr>
              <w:spacing w:line="240" w:lineRule="auto"/>
              <w:jc w:val="right"/>
              <w:rPr>
                <w:rFonts w:asciiTheme="minorHAnsi" w:eastAsia="Times New Roman" w:hAnsiTheme="minorHAnsi" w:cs="Times New Roman"/>
                <w:b/>
                <w:bCs/>
                <w:i/>
                <w:iCs/>
              </w:rPr>
            </w:pPr>
          </w:p>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refrendo de licencias de funcionamiento en materia de alcoholes</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lastRenderedPageBreak/>
              <w:t>Artículo 30.</w:t>
            </w:r>
            <w:r w:rsidRPr="00210338">
              <w:rPr>
                <w:rFonts w:asciiTheme="minorHAnsi" w:eastAsia="Times New Roman" w:hAnsiTheme="minorHAnsi" w:cs="Times New Roman"/>
              </w:rPr>
              <w:t xml:space="preserve"> Los derechos por refrendo de licencias de funcionamiento en materia de alcoholes a que se refiere este capítulo se pagarán de conformidad con la siguiente:</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TARIFA</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Las licencias para la venta de bebidas de bajo contenido alcohólico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601.00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Las licencias para la venta de bebidas de alto contenido alcohólico en sus distintos giros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5,454.00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III.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Las licencias para la venta de bebidas alcohólicas en centro nocturno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12,871.00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IV.</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Las licencias para la venta de bebidas alcohólicas en centro de apuestas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57,345.00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V.</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Las licencias para la venta de bebidas alcohólicas, cualquiera que sea su giro, cuando se exploten en un establecimiento en el cual se llevan a cabo juegos con apuestas o sorteos, con permiso vigente otorgado por la Secretaría de Gobernación</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r w:rsidRPr="00210338">
              <w:rPr>
                <w:rFonts w:asciiTheme="minorHAnsi" w:eastAsia="Times New Roman" w:hAnsiTheme="minorHAnsi" w:cs="Times New Roman"/>
                <w:color w:val="auto"/>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57,345.00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Default="00665131" w:rsidP="003D7309">
            <w:pPr>
              <w:spacing w:line="240" w:lineRule="auto"/>
              <w:jc w:val="center"/>
              <w:rPr>
                <w:rFonts w:asciiTheme="minorHAnsi" w:eastAsia="Times New Roman" w:hAnsiTheme="minorHAnsi" w:cs="Times New Roman"/>
              </w:rPr>
            </w:pPr>
          </w:p>
          <w:p w:rsidR="00665131" w:rsidRPr="007612B8" w:rsidRDefault="00665131" w:rsidP="003D7309">
            <w:pPr>
              <w:spacing w:line="240" w:lineRule="auto"/>
              <w:jc w:val="center"/>
              <w:rPr>
                <w:rFonts w:asciiTheme="minorHAnsi" w:eastAsia="Times New Roman" w:hAnsiTheme="minorHAnsi" w:cs="Times New Roman"/>
                <w:b/>
              </w:rPr>
            </w:pPr>
            <w:r w:rsidRPr="007612B8">
              <w:rPr>
                <w:rFonts w:asciiTheme="minorHAnsi" w:eastAsia="Times New Roman" w:hAnsiTheme="minorHAnsi" w:cs="Times New Roman"/>
                <w:b/>
              </w:rPr>
              <w:t>CAPÍTULO XII</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 xml:space="preserve">DERECHOS POR SERVICIOS </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EN MATERIA AMBIENTAL</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servicios en materia ambiental</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Artículo 31.</w:t>
            </w:r>
            <w:r w:rsidRPr="00210338">
              <w:rPr>
                <w:rFonts w:asciiTheme="minorHAnsi" w:eastAsia="Times New Roman" w:hAnsiTheme="minorHAnsi" w:cs="Times New Roman"/>
              </w:rPr>
              <w:t xml:space="preserve"> Los derechos por servicios en materia ambiental se cobrarán conforme a la siguiente:</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Default="00665131" w:rsidP="003D7309">
            <w:pPr>
              <w:spacing w:line="240" w:lineRule="auto"/>
              <w:rPr>
                <w:rFonts w:asciiTheme="minorHAnsi" w:eastAsia="Times New Roman" w:hAnsiTheme="minorHAnsi" w:cs="Times New Roman"/>
                <w:color w:val="auto"/>
              </w:rPr>
            </w:pPr>
          </w:p>
          <w:p w:rsidR="00743FEA" w:rsidRPr="00210338" w:rsidRDefault="00743FEA"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TARIFA</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 xml:space="preserve">I. </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Por la expedición de manifestaciones de impacto ambiental:</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a)</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General:</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1</w:t>
            </w:r>
          </w:p>
        </w:tc>
        <w:tc>
          <w:tcPr>
            <w:tcW w:w="2908" w:type="pct"/>
            <w:gridSpan w:val="7"/>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Modalidad «A»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1,974.00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2</w:t>
            </w:r>
          </w:p>
        </w:tc>
        <w:tc>
          <w:tcPr>
            <w:tcW w:w="2908" w:type="pct"/>
            <w:gridSpan w:val="7"/>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Modalidad «B»</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3,794.00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3</w:t>
            </w:r>
          </w:p>
        </w:tc>
        <w:tc>
          <w:tcPr>
            <w:tcW w:w="2908" w:type="pct"/>
            <w:gridSpan w:val="7"/>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Modalidad «C»</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4,205.00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b)</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Intermedia </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5,237.00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c)</w:t>
            </w:r>
          </w:p>
        </w:tc>
        <w:tc>
          <w:tcPr>
            <w:tcW w:w="3438" w:type="pct"/>
            <w:gridSpan w:val="9"/>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 xml:space="preserve">Específica </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7,018.00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 xml:space="preserve">II. </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la evaluación del estudio de riesgo </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5,138.00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Default="00665131" w:rsidP="003D7309">
            <w:pPr>
              <w:spacing w:line="240" w:lineRule="auto"/>
              <w:jc w:val="center"/>
              <w:rPr>
                <w:rFonts w:asciiTheme="minorHAnsi" w:eastAsia="Times New Roman" w:hAnsiTheme="minorHAnsi" w:cs="Times New Roman"/>
              </w:rPr>
            </w:pPr>
          </w:p>
          <w:p w:rsidR="004E541C" w:rsidRDefault="004E541C" w:rsidP="003D7309">
            <w:pPr>
              <w:spacing w:line="240" w:lineRule="auto"/>
              <w:jc w:val="center"/>
              <w:rPr>
                <w:rFonts w:asciiTheme="minorHAnsi" w:eastAsia="Times New Roman" w:hAnsiTheme="minorHAnsi" w:cs="Times New Roman"/>
              </w:rPr>
            </w:pPr>
          </w:p>
          <w:p w:rsidR="00665131" w:rsidRPr="007612B8" w:rsidRDefault="00665131" w:rsidP="003D7309">
            <w:pPr>
              <w:spacing w:line="240" w:lineRule="auto"/>
              <w:jc w:val="center"/>
              <w:rPr>
                <w:rFonts w:asciiTheme="minorHAnsi" w:eastAsia="Times New Roman" w:hAnsiTheme="minorHAnsi" w:cs="Times New Roman"/>
                <w:b/>
              </w:rPr>
            </w:pPr>
            <w:r w:rsidRPr="007612B8">
              <w:rPr>
                <w:rFonts w:asciiTheme="minorHAnsi" w:eastAsia="Times New Roman" w:hAnsiTheme="minorHAnsi" w:cs="Times New Roman"/>
                <w:b/>
              </w:rPr>
              <w:t>CAPÍTULO XIII</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 xml:space="preserve">DERECHOS POR SERVICIOS </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lastRenderedPageBreak/>
              <w:t xml:space="preserve">EN MATERIA DE CERTIFICACIÓN Y ADMINISTRACIÓN </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DE FIRMA ELECTRÓNICA</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 xml:space="preserve">Derechos por servicios en materia de </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certificación y administración de firma electrónica</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Artículo 32.</w:t>
            </w:r>
            <w:r w:rsidRPr="00210338">
              <w:rPr>
                <w:rFonts w:asciiTheme="minorHAnsi" w:eastAsia="Times New Roman" w:hAnsiTheme="minorHAnsi" w:cs="Times New Roman"/>
              </w:rPr>
              <w:t xml:space="preserve"> Los derechos por la expedición de la certificación de firma electrónica se cobrarán </w:t>
            </w:r>
            <w:proofErr w:type="gramStart"/>
            <w:r w:rsidRPr="00210338">
              <w:rPr>
                <w:rFonts w:asciiTheme="minorHAnsi" w:eastAsia="Times New Roman" w:hAnsiTheme="minorHAnsi" w:cs="Times New Roman"/>
              </w:rPr>
              <w:t>de acuerdo a</w:t>
            </w:r>
            <w:proofErr w:type="gramEnd"/>
            <w:r w:rsidRPr="00210338">
              <w:rPr>
                <w:rFonts w:asciiTheme="minorHAnsi" w:eastAsia="Times New Roman" w:hAnsiTheme="minorHAnsi" w:cs="Times New Roman"/>
              </w:rPr>
              <w:t xml:space="preserve"> la siguiente:</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TARIFA</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Seis meses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654.00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Un año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967.00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7612B8" w:rsidRDefault="00665131" w:rsidP="003D7309">
            <w:pPr>
              <w:spacing w:line="240" w:lineRule="auto"/>
              <w:rPr>
                <w:rFonts w:asciiTheme="minorHAnsi" w:eastAsia="Times New Roman" w:hAnsiTheme="minorHAnsi" w:cs="Times New Roman"/>
                <w:b/>
              </w:rPr>
            </w:pPr>
            <w:r w:rsidRPr="007612B8">
              <w:rPr>
                <w:rFonts w:asciiTheme="minorHAnsi" w:eastAsia="Times New Roman" w:hAnsiTheme="minorHAnsi" w:cs="Times New Roman"/>
                <w:b/>
              </w:rPr>
              <w:t>III.</w:t>
            </w:r>
          </w:p>
        </w:tc>
        <w:tc>
          <w:tcPr>
            <w:tcW w:w="1678" w:type="pct"/>
            <w:gridSpan w:val="8"/>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Dos años</w:t>
            </w: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1,637.00 </w:t>
            </w:r>
          </w:p>
        </w:tc>
      </w:tr>
      <w:tr w:rsidR="00665131" w:rsidRPr="00210338" w:rsidTr="00665131">
        <w:trPr>
          <w:trHeight w:val="170"/>
        </w:trPr>
        <w:tc>
          <w:tcPr>
            <w:tcW w:w="84" w:type="pct"/>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7612B8" w:rsidRDefault="00665131" w:rsidP="003D7309">
            <w:pPr>
              <w:spacing w:line="240" w:lineRule="auto"/>
              <w:jc w:val="center"/>
              <w:rPr>
                <w:rFonts w:asciiTheme="minorHAnsi" w:eastAsia="Times New Roman" w:hAnsiTheme="minorHAnsi" w:cs="Times New Roman"/>
                <w:b/>
              </w:rPr>
            </w:pPr>
            <w:r w:rsidRPr="007612B8">
              <w:rPr>
                <w:rFonts w:asciiTheme="minorHAnsi" w:eastAsia="Times New Roman" w:hAnsiTheme="minorHAnsi" w:cs="Times New Roman"/>
                <w:b/>
              </w:rPr>
              <w:t>CAPÍTULO XIV</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DERECHOS POR EL OTORGAMIENTO DE PERMISOS PARA</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 xml:space="preserve"> LA CONSTRUCCIÓN DE OBRAS E INSTALACIONES DENTRO </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DEL DERECHO DE VÍA DE CARRETERAS Y PUENTES</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 xml:space="preserve"> DE JURISDICCIÓN ESTATAL</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Derechos por otorgamiento de permisos</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para la construcción de obras e instalaciones</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33. </w:t>
            </w:r>
            <w:r w:rsidRPr="00210338">
              <w:rPr>
                <w:rFonts w:asciiTheme="minorHAnsi" w:eastAsia="Times New Roman" w:hAnsiTheme="minorHAnsi" w:cs="Times New Roman"/>
              </w:rPr>
              <w:t xml:space="preserve">Los derechos por servicios relacionados con el otorgamiento de permisos para la construcción de obras e instalaciones dentro del derecho de vía de carreteras y puentes de jurisdicción </w:t>
            </w:r>
            <w:proofErr w:type="gramStart"/>
            <w:r w:rsidRPr="00210338">
              <w:rPr>
                <w:rFonts w:asciiTheme="minorHAnsi" w:eastAsia="Times New Roman" w:hAnsiTheme="minorHAnsi" w:cs="Times New Roman"/>
              </w:rPr>
              <w:t>estatal,</w:t>
            </w:r>
            <w:proofErr w:type="gramEnd"/>
            <w:r w:rsidRPr="00210338">
              <w:rPr>
                <w:rFonts w:asciiTheme="minorHAnsi" w:eastAsia="Times New Roman" w:hAnsiTheme="minorHAnsi" w:cs="Times New Roman"/>
              </w:rPr>
              <w:t xml:space="preserve"> se pagarán conforme a lo siguiente:</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Default="00665131" w:rsidP="003D7309">
            <w:pPr>
              <w:spacing w:line="240" w:lineRule="auto"/>
              <w:rPr>
                <w:rFonts w:asciiTheme="minorHAnsi" w:eastAsia="Times New Roman" w:hAnsiTheme="minorHAnsi" w:cs="Times New Roman"/>
                <w:color w:val="auto"/>
              </w:rPr>
            </w:pPr>
          </w:p>
          <w:p w:rsidR="00743FEA" w:rsidRDefault="00743FEA" w:rsidP="003D7309">
            <w:pPr>
              <w:spacing w:line="240" w:lineRule="auto"/>
              <w:rPr>
                <w:rFonts w:asciiTheme="minorHAnsi" w:eastAsia="Times New Roman" w:hAnsiTheme="minorHAnsi" w:cs="Times New Roman"/>
                <w:color w:val="auto"/>
              </w:rPr>
            </w:pPr>
          </w:p>
          <w:p w:rsidR="00743FEA" w:rsidRPr="00210338" w:rsidRDefault="00743FEA"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TARIFA</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rPr>
            </w:pPr>
            <w:r w:rsidRPr="00141F17">
              <w:rPr>
                <w:rFonts w:asciiTheme="minorHAnsi" w:eastAsia="Times New Roman" w:hAnsiTheme="minorHAnsi" w:cs="Times New Roman"/>
                <w:b/>
              </w:rPr>
              <w:t>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autorización de obra de construcción o modificación de cruzamientos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2,426.00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rPr>
            </w:pPr>
            <w:r w:rsidRPr="00141F17">
              <w:rPr>
                <w:rFonts w:asciiTheme="minorHAnsi" w:eastAsia="Times New Roman" w:hAnsiTheme="minorHAnsi" w:cs="Times New Roman"/>
                <w:b/>
              </w:rPr>
              <w:t>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autorización de obra de construcción o modificación de instalaciones marginales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2,426.00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rPr>
            </w:pPr>
            <w:r w:rsidRPr="00141F17">
              <w:rPr>
                <w:rFonts w:asciiTheme="minorHAnsi" w:eastAsia="Times New Roman" w:hAnsiTheme="minorHAnsi" w:cs="Times New Roman"/>
                <w:b/>
              </w:rPr>
              <w:t>III.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autorización de obra para construcción de paradores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7,920.00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rPr>
            </w:pPr>
            <w:r w:rsidRPr="00141F17">
              <w:rPr>
                <w:rFonts w:asciiTheme="minorHAnsi" w:eastAsia="Times New Roman" w:hAnsiTheme="minorHAnsi" w:cs="Times New Roman"/>
                <w:b/>
              </w:rPr>
              <w:t>IV.</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autorización de obra para la instalación de anuncios, y la construcción con fines de publicidad, información o comunicación</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1,666.00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rPr>
            </w:pPr>
            <w:r w:rsidRPr="00141F17">
              <w:rPr>
                <w:rFonts w:asciiTheme="minorHAnsi" w:eastAsia="Times New Roman" w:hAnsiTheme="minorHAnsi" w:cs="Times New Roman"/>
                <w:b/>
              </w:rPr>
              <w:t>V.</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autorización de modificación o ampliación de obras en el derecho de vía</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7,920.00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rPr>
            </w:pPr>
            <w:r w:rsidRPr="00141F17">
              <w:rPr>
                <w:rFonts w:asciiTheme="minorHAnsi" w:eastAsia="Times New Roman" w:hAnsiTheme="minorHAnsi" w:cs="Times New Roman"/>
                <w:b/>
              </w:rPr>
              <w:t>VI.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autorización de obra para la construcción o modificación de accesos, retornos, bahías para paradero y carriles de aceleración y desaceleración longitudinales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                  7,920.00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rPr>
            </w:pPr>
            <w:r w:rsidRPr="00141F17">
              <w:rPr>
                <w:rFonts w:asciiTheme="minorHAnsi" w:eastAsia="Times New Roman" w:hAnsiTheme="minorHAnsi" w:cs="Times New Roman"/>
                <w:b/>
              </w:rPr>
              <w:t>VII.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autorización de obra para la construcción de puentes</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7,920.00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rPr>
            </w:pPr>
            <w:r w:rsidRPr="00141F17">
              <w:rPr>
                <w:rFonts w:asciiTheme="minorHAnsi" w:eastAsia="Times New Roman" w:hAnsiTheme="minorHAnsi" w:cs="Times New Roman"/>
                <w:b/>
              </w:rPr>
              <w:t>VIII.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autorización para la construcción, instalación o adaptación de cualquier tipo de dispositivo para el control de tránsito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center"/>
              <w:rPr>
                <w:rFonts w:asciiTheme="minorHAnsi" w:eastAsia="Times New Roman" w:hAnsiTheme="minorHAnsi" w:cs="Times New Roman"/>
              </w:rPr>
            </w:pPr>
            <w:r w:rsidRPr="00210338">
              <w:rPr>
                <w:rFonts w:asciiTheme="minorHAnsi" w:eastAsia="Times New Roman" w:hAnsiTheme="minorHAnsi" w:cs="Times New Roman"/>
              </w:rPr>
              <w:t>$</w:t>
            </w: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rPr>
            </w:pPr>
            <w:r w:rsidRPr="00210338">
              <w:rPr>
                <w:rFonts w:asciiTheme="minorHAnsi" w:eastAsia="Times New Roman" w:hAnsiTheme="minorHAnsi" w:cs="Times New Roman"/>
              </w:rPr>
              <w:t xml:space="preserve">2,950.00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Default="00665131" w:rsidP="003D7309">
            <w:pPr>
              <w:spacing w:line="240" w:lineRule="auto"/>
              <w:jc w:val="center"/>
              <w:rPr>
                <w:rFonts w:asciiTheme="minorHAnsi" w:eastAsia="Times New Roman" w:hAnsiTheme="minorHAnsi" w:cs="Times New Roman"/>
              </w:rPr>
            </w:pPr>
          </w:p>
          <w:p w:rsidR="00665131" w:rsidRPr="00141F17" w:rsidRDefault="00665131" w:rsidP="003D7309">
            <w:pPr>
              <w:spacing w:line="240" w:lineRule="auto"/>
              <w:jc w:val="center"/>
              <w:rPr>
                <w:rFonts w:asciiTheme="minorHAnsi" w:eastAsia="Times New Roman" w:hAnsiTheme="minorHAnsi" w:cs="Times New Roman"/>
                <w:b/>
              </w:rPr>
            </w:pPr>
            <w:r w:rsidRPr="00141F17">
              <w:rPr>
                <w:rFonts w:asciiTheme="minorHAnsi" w:eastAsia="Times New Roman" w:hAnsiTheme="minorHAnsi" w:cs="Times New Roman"/>
                <w:b/>
              </w:rPr>
              <w:t>TÍTULO QUINTO</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PRODUCTOS</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141F17" w:rsidRDefault="00665131" w:rsidP="003D7309">
            <w:pPr>
              <w:spacing w:line="240" w:lineRule="auto"/>
              <w:jc w:val="center"/>
              <w:rPr>
                <w:rFonts w:asciiTheme="minorHAnsi" w:eastAsia="Times New Roman" w:hAnsiTheme="minorHAnsi" w:cs="Times New Roman"/>
                <w:b/>
              </w:rPr>
            </w:pPr>
            <w:r w:rsidRPr="00141F17">
              <w:rPr>
                <w:rFonts w:asciiTheme="minorHAnsi" w:eastAsia="Times New Roman" w:hAnsiTheme="minorHAnsi" w:cs="Times New Roman"/>
                <w:b/>
              </w:rPr>
              <w:t>CAPÍTULO ÚNICO</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PRODUCTOS</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Cobro de productos</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Artículo 34.</w:t>
            </w:r>
            <w:r w:rsidRPr="00210338">
              <w:rPr>
                <w:rFonts w:asciiTheme="minorHAnsi" w:eastAsia="Times New Roman" w:hAnsiTheme="minorHAnsi" w:cs="Times New Roman"/>
              </w:rPr>
              <w:t xml:space="preserve"> Los productos se cobrarán conforme a los contratos o convenios que en cada caso se celebren o en lo dispuesto en el Acuerdo Administrativo para el Cobro de Productos que al respecto se establezcan.</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Default="00665131" w:rsidP="003D7309">
            <w:pPr>
              <w:spacing w:line="240" w:lineRule="auto"/>
              <w:jc w:val="center"/>
              <w:rPr>
                <w:rFonts w:asciiTheme="minorHAnsi" w:eastAsia="Times New Roman" w:hAnsiTheme="minorHAnsi" w:cs="Times New Roman"/>
              </w:rPr>
            </w:pPr>
          </w:p>
          <w:p w:rsidR="00665131" w:rsidRPr="00141F17" w:rsidRDefault="00665131" w:rsidP="003D7309">
            <w:pPr>
              <w:spacing w:line="240" w:lineRule="auto"/>
              <w:jc w:val="center"/>
              <w:rPr>
                <w:rFonts w:asciiTheme="minorHAnsi" w:eastAsia="Times New Roman" w:hAnsiTheme="minorHAnsi" w:cs="Times New Roman"/>
                <w:b/>
              </w:rPr>
            </w:pPr>
            <w:r w:rsidRPr="00141F17">
              <w:rPr>
                <w:rFonts w:asciiTheme="minorHAnsi" w:eastAsia="Times New Roman" w:hAnsiTheme="minorHAnsi" w:cs="Times New Roman"/>
                <w:b/>
              </w:rPr>
              <w:t>TÍTULO SEXTO</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APROVECHAMIENTOS</w:t>
            </w:r>
          </w:p>
        </w:tc>
      </w:tr>
      <w:tr w:rsidR="00665131" w:rsidRPr="00210338" w:rsidTr="00665131">
        <w:trPr>
          <w:trHeight w:val="170"/>
        </w:trPr>
        <w:tc>
          <w:tcPr>
            <w:tcW w:w="84" w:type="pct"/>
            <w:tcBorders>
              <w:top w:val="nil"/>
              <w:left w:val="nil"/>
              <w:bottom w:val="nil"/>
              <w:right w:val="nil"/>
            </w:tcBorders>
            <w:shd w:val="clear" w:color="auto" w:fill="auto"/>
            <w:noWrap/>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141F17" w:rsidRDefault="00665131" w:rsidP="003D7309">
            <w:pPr>
              <w:spacing w:line="240" w:lineRule="auto"/>
              <w:jc w:val="center"/>
              <w:rPr>
                <w:rFonts w:asciiTheme="minorHAnsi" w:eastAsia="Times New Roman" w:hAnsiTheme="minorHAnsi" w:cs="Times New Roman"/>
                <w:b/>
              </w:rPr>
            </w:pPr>
            <w:r w:rsidRPr="00141F17">
              <w:rPr>
                <w:rFonts w:asciiTheme="minorHAnsi" w:eastAsia="Times New Roman" w:hAnsiTheme="minorHAnsi" w:cs="Times New Roman"/>
                <w:b/>
              </w:rPr>
              <w:t>CAPÍTULO ÚNICO</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APROVECHAMIENTOS</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Cobro de aprovechamientos</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Artículo 35.</w:t>
            </w:r>
            <w:r w:rsidRPr="00210338">
              <w:rPr>
                <w:rFonts w:asciiTheme="minorHAnsi" w:eastAsia="Times New Roman" w:hAnsiTheme="minorHAnsi" w:cs="Times New Roman"/>
              </w:rPr>
              <w:t xml:space="preserve"> Los aprovechamientos que perciba el </w:t>
            </w:r>
            <w:proofErr w:type="gramStart"/>
            <w:r w:rsidRPr="00210338">
              <w:rPr>
                <w:rFonts w:asciiTheme="minorHAnsi" w:eastAsia="Times New Roman" w:hAnsiTheme="minorHAnsi" w:cs="Times New Roman"/>
              </w:rPr>
              <w:t>Estado,</w:t>
            </w:r>
            <w:proofErr w:type="gramEnd"/>
            <w:r w:rsidRPr="00210338">
              <w:rPr>
                <w:rFonts w:asciiTheme="minorHAnsi" w:eastAsia="Times New Roman" w:hAnsiTheme="minorHAnsi" w:cs="Times New Roman"/>
              </w:rPr>
              <w:t xml:space="preserve"> se causarán en los términos de las disposiciones contenidas en la Ley de Hacienda para el Estado de Guanajuato.</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Default="00665131" w:rsidP="003D7309">
            <w:pPr>
              <w:spacing w:line="240" w:lineRule="auto"/>
              <w:jc w:val="center"/>
              <w:rPr>
                <w:rFonts w:asciiTheme="minorHAnsi" w:eastAsia="Times New Roman" w:hAnsiTheme="minorHAnsi" w:cs="Times New Roman"/>
              </w:rPr>
            </w:pPr>
          </w:p>
          <w:p w:rsidR="00665131" w:rsidRPr="00141F17" w:rsidRDefault="00665131" w:rsidP="003D7309">
            <w:pPr>
              <w:spacing w:line="240" w:lineRule="auto"/>
              <w:jc w:val="center"/>
              <w:rPr>
                <w:rFonts w:asciiTheme="minorHAnsi" w:eastAsia="Times New Roman" w:hAnsiTheme="minorHAnsi" w:cs="Times New Roman"/>
                <w:b/>
              </w:rPr>
            </w:pPr>
            <w:r w:rsidRPr="00141F17">
              <w:rPr>
                <w:rFonts w:asciiTheme="minorHAnsi" w:eastAsia="Times New Roman" w:hAnsiTheme="minorHAnsi" w:cs="Times New Roman"/>
                <w:b/>
              </w:rPr>
              <w:t>TÍTULO SÉPTIMO</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ACCESORIOS DE LAS CONTRIBUCIONES Y APROVECHAMIENTOS</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141F17" w:rsidRDefault="00665131" w:rsidP="003D7309">
            <w:pPr>
              <w:spacing w:line="240" w:lineRule="auto"/>
              <w:jc w:val="center"/>
              <w:rPr>
                <w:rFonts w:asciiTheme="minorHAnsi" w:eastAsia="Times New Roman" w:hAnsiTheme="minorHAnsi" w:cs="Times New Roman"/>
                <w:b/>
              </w:rPr>
            </w:pPr>
            <w:r w:rsidRPr="00141F17">
              <w:rPr>
                <w:rFonts w:asciiTheme="minorHAnsi" w:eastAsia="Times New Roman" w:hAnsiTheme="minorHAnsi" w:cs="Times New Roman"/>
                <w:b/>
              </w:rPr>
              <w:t>CAPÍTULO PRIMERO</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MULTAS</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141F17" w:rsidRPr="00210338" w:rsidRDefault="00141F17"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200746" w:rsidRPr="00210338" w:rsidRDefault="00200746"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Multa del refrendo anual de concesión</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DD2722" w:rsidRDefault="00665131" w:rsidP="003D7309">
            <w:pPr>
              <w:spacing w:line="240" w:lineRule="auto"/>
              <w:jc w:val="both"/>
              <w:rPr>
                <w:rFonts w:asciiTheme="minorHAnsi" w:eastAsia="Times New Roman" w:hAnsiTheme="minorHAnsi" w:cs="Times New Roman"/>
                <w:b/>
                <w:bCs/>
              </w:rPr>
            </w:pPr>
            <w:r w:rsidRPr="00DD2722">
              <w:rPr>
                <w:rFonts w:asciiTheme="minorHAnsi" w:eastAsia="Times New Roman" w:hAnsiTheme="minorHAnsi" w:cs="Times New Roman"/>
                <w:b/>
                <w:bCs/>
              </w:rPr>
              <w:t xml:space="preserve">Artículo 36. </w:t>
            </w:r>
            <w:r w:rsidRPr="00DD2722">
              <w:rPr>
                <w:rFonts w:asciiTheme="minorHAnsi" w:eastAsia="Times New Roman" w:hAnsiTheme="minorHAnsi" w:cs="Times New Roman"/>
              </w:rPr>
              <w:t>Cuando no se cubra cualquiera de los derechos señalados por el artículo 13 de esta Ley, dentro del plazo establecido para tal efecto, se impondrá multa de $350.00 a $451.00 por cada incumplimiento.</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DD2722"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hideMark/>
          </w:tcPr>
          <w:p w:rsidR="004E541C" w:rsidRDefault="004E541C" w:rsidP="003D7309">
            <w:pPr>
              <w:spacing w:line="240" w:lineRule="auto"/>
              <w:jc w:val="right"/>
              <w:rPr>
                <w:rFonts w:asciiTheme="minorHAnsi" w:eastAsia="Times New Roman" w:hAnsiTheme="minorHAnsi" w:cs="Times New Roman"/>
                <w:b/>
                <w:bCs/>
                <w:i/>
                <w:iCs/>
                <w:color w:val="auto"/>
              </w:rPr>
            </w:pPr>
          </w:p>
          <w:p w:rsidR="004E541C" w:rsidRDefault="004E541C" w:rsidP="003D7309">
            <w:pPr>
              <w:spacing w:line="240" w:lineRule="auto"/>
              <w:jc w:val="right"/>
              <w:rPr>
                <w:rFonts w:asciiTheme="minorHAnsi" w:eastAsia="Times New Roman" w:hAnsiTheme="minorHAnsi" w:cs="Times New Roman"/>
                <w:b/>
                <w:bCs/>
                <w:i/>
                <w:iCs/>
                <w:color w:val="auto"/>
              </w:rPr>
            </w:pPr>
          </w:p>
          <w:p w:rsidR="004E541C" w:rsidRDefault="004E541C" w:rsidP="003D7309">
            <w:pPr>
              <w:spacing w:line="240" w:lineRule="auto"/>
              <w:jc w:val="right"/>
              <w:rPr>
                <w:rFonts w:asciiTheme="minorHAnsi" w:eastAsia="Times New Roman" w:hAnsiTheme="minorHAnsi" w:cs="Times New Roman"/>
                <w:b/>
                <w:bCs/>
                <w:i/>
                <w:iCs/>
                <w:color w:val="auto"/>
              </w:rPr>
            </w:pPr>
          </w:p>
          <w:p w:rsidR="00665131" w:rsidRPr="00DD2722" w:rsidRDefault="00665131" w:rsidP="003D7309">
            <w:pPr>
              <w:spacing w:line="240" w:lineRule="auto"/>
              <w:jc w:val="right"/>
              <w:rPr>
                <w:rFonts w:asciiTheme="minorHAnsi" w:eastAsia="Times New Roman" w:hAnsiTheme="minorHAnsi" w:cs="Times New Roman"/>
                <w:b/>
                <w:bCs/>
                <w:i/>
                <w:iCs/>
                <w:color w:val="auto"/>
              </w:rPr>
            </w:pPr>
            <w:r w:rsidRPr="00DD2722">
              <w:rPr>
                <w:rFonts w:asciiTheme="minorHAnsi" w:eastAsia="Times New Roman" w:hAnsiTheme="minorHAnsi" w:cs="Times New Roman"/>
                <w:b/>
                <w:bCs/>
                <w:i/>
                <w:iCs/>
                <w:color w:val="auto"/>
              </w:rPr>
              <w:t>Multa del refrendo anual de placas metálicas y tarjeta de circulación</w:t>
            </w:r>
          </w:p>
        </w:tc>
      </w:tr>
      <w:tr w:rsidR="00665131" w:rsidRPr="00210338" w:rsidTr="00665131">
        <w:trPr>
          <w:trHeight w:val="170"/>
        </w:trPr>
        <w:tc>
          <w:tcPr>
            <w:tcW w:w="5000" w:type="pct"/>
            <w:gridSpan w:val="17"/>
            <w:tcBorders>
              <w:top w:val="nil"/>
              <w:left w:val="nil"/>
              <w:bottom w:val="nil"/>
              <w:right w:val="nil"/>
            </w:tcBorders>
            <w:shd w:val="clear" w:color="auto" w:fill="auto"/>
            <w:noWrap/>
            <w:hideMark/>
          </w:tcPr>
          <w:p w:rsidR="00665131" w:rsidRPr="00DD2722" w:rsidRDefault="00665131" w:rsidP="003D7309">
            <w:pPr>
              <w:spacing w:line="240" w:lineRule="auto"/>
              <w:jc w:val="both"/>
              <w:rPr>
                <w:rFonts w:asciiTheme="minorHAnsi" w:eastAsia="Times New Roman" w:hAnsiTheme="minorHAnsi" w:cs="Times New Roman"/>
                <w:b/>
                <w:bCs/>
                <w:color w:val="auto"/>
              </w:rPr>
            </w:pPr>
            <w:r w:rsidRPr="00DD2722">
              <w:rPr>
                <w:rFonts w:asciiTheme="minorHAnsi" w:eastAsia="Times New Roman" w:hAnsiTheme="minorHAnsi" w:cs="Times New Roman"/>
                <w:b/>
                <w:bCs/>
                <w:color w:val="auto"/>
              </w:rPr>
              <w:t xml:space="preserve">Artículo 37. </w:t>
            </w:r>
            <w:r w:rsidRPr="00DD2722">
              <w:rPr>
                <w:rFonts w:asciiTheme="minorHAnsi" w:eastAsia="Times New Roman" w:hAnsiTheme="minorHAnsi" w:cs="Times New Roman"/>
                <w:color w:val="auto"/>
              </w:rPr>
              <w:t xml:space="preserve">El incumplimiento a las obligaciones señaladas en el artículo 7 de esta Ley, tratándose de vehículos de motor, remolques y semirremolques, será sancionado con multa de $577.00 a $1,350.00. Por lo que se refiere a motocicletas, </w:t>
            </w:r>
            <w:proofErr w:type="spellStart"/>
            <w:r w:rsidRPr="00DD2722">
              <w:rPr>
                <w:rFonts w:asciiTheme="minorHAnsi" w:eastAsia="Times New Roman" w:hAnsiTheme="minorHAnsi" w:cs="Times New Roman"/>
                <w:color w:val="auto"/>
              </w:rPr>
              <w:t>bicimotos</w:t>
            </w:r>
            <w:proofErr w:type="spellEnd"/>
            <w:r w:rsidRPr="00DD2722">
              <w:rPr>
                <w:rFonts w:asciiTheme="minorHAnsi" w:eastAsia="Times New Roman" w:hAnsiTheme="minorHAnsi" w:cs="Times New Roman"/>
                <w:color w:val="auto"/>
              </w:rPr>
              <w:t xml:space="preserve"> y vehículos similares, el incumplimiento será sancionado con multa de $83.00 a $264.00.</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Multa por derechos de tránsito</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38. </w:t>
            </w:r>
            <w:r w:rsidRPr="00210338">
              <w:rPr>
                <w:rFonts w:asciiTheme="minorHAnsi" w:eastAsia="Times New Roman" w:hAnsiTheme="minorHAnsi" w:cs="Times New Roman"/>
              </w:rPr>
              <w:t>En materia de derechos de movilidad por registro, circulación y control de vehículos, de conformidad con lo regulado por la Ley de Hacienda para el Estado de Guanajuato y la Ley de Movilidad del Estado de Guanajuato y sus Municipios, se cobrarán las siguientes multas:</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231" w:type="pct"/>
            <w:gridSpan w:val="5"/>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rPr>
            </w:pPr>
            <w:r w:rsidRPr="00141F17">
              <w:rPr>
                <w:rFonts w:asciiTheme="minorHAnsi" w:eastAsia="Times New Roman" w:hAnsiTheme="minorHAnsi" w:cs="Times New Roman"/>
                <w:b/>
              </w:rPr>
              <w:t>I.</w:t>
            </w:r>
          </w:p>
        </w:tc>
        <w:tc>
          <w:tcPr>
            <w:tcW w:w="1678" w:type="pct"/>
            <w:gridSpan w:val="8"/>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presentación extemporánea del aviso de alta, baja o modificación de</w:t>
            </w:r>
          </w:p>
        </w:tc>
        <w:tc>
          <w:tcPr>
            <w:tcW w:w="2028" w:type="pct"/>
            <w:gridSpan w:val="3"/>
            <w:tcBorders>
              <w:top w:val="nil"/>
              <w:left w:val="nil"/>
              <w:bottom w:val="nil"/>
              <w:right w:val="nil"/>
            </w:tcBorders>
            <w:shd w:val="clear" w:color="auto" w:fill="auto"/>
            <w:noWrap/>
            <w:vAlign w:val="bottom"/>
            <w:hideMark/>
          </w:tcPr>
          <w:p w:rsidR="00665131" w:rsidRPr="00DD2722" w:rsidRDefault="00141F17" w:rsidP="003D7309">
            <w:pPr>
              <w:spacing w:line="240" w:lineRule="auto"/>
              <w:jc w:val="right"/>
              <w:rPr>
                <w:rFonts w:asciiTheme="minorHAnsi" w:eastAsia="Times New Roman" w:hAnsiTheme="minorHAnsi" w:cs="Times New Roman"/>
              </w:rPr>
            </w:pPr>
            <w:r>
              <w:rPr>
                <w:rFonts w:asciiTheme="minorHAnsi" w:eastAsia="Times New Roman" w:hAnsiTheme="minorHAnsi" w:cs="Times New Roman"/>
              </w:rPr>
              <w:t xml:space="preserve"> $         </w:t>
            </w:r>
            <w:r w:rsidR="00665131" w:rsidRPr="00DD2722">
              <w:rPr>
                <w:rFonts w:asciiTheme="minorHAnsi" w:eastAsia="Times New Roman" w:hAnsiTheme="minorHAnsi" w:cs="Times New Roman"/>
              </w:rPr>
              <w:t xml:space="preserve">114.00 </w:t>
            </w:r>
          </w:p>
        </w:tc>
        <w:tc>
          <w:tcPr>
            <w:tcW w:w="203" w:type="pct"/>
            <w:gridSpan w:val="2"/>
            <w:tcBorders>
              <w:top w:val="nil"/>
              <w:left w:val="nil"/>
              <w:bottom w:val="nil"/>
              <w:right w:val="nil"/>
            </w:tcBorders>
            <w:shd w:val="clear" w:color="auto" w:fill="auto"/>
            <w:noWrap/>
            <w:vAlign w:val="bottom"/>
            <w:hideMark/>
          </w:tcPr>
          <w:p w:rsidR="00665131" w:rsidRPr="00DD2722" w:rsidRDefault="00665131" w:rsidP="003D7309">
            <w:pPr>
              <w:spacing w:line="240" w:lineRule="auto"/>
              <w:jc w:val="center"/>
              <w:rPr>
                <w:rFonts w:asciiTheme="minorHAnsi" w:eastAsia="Times New Roman" w:hAnsiTheme="minorHAnsi" w:cs="Times New Roman"/>
              </w:rPr>
            </w:pPr>
            <w:r w:rsidRPr="00DD2722">
              <w:rPr>
                <w:rFonts w:asciiTheme="minorHAnsi" w:eastAsia="Times New Roman" w:hAnsiTheme="minorHAnsi" w:cs="Times New Roman"/>
              </w:rPr>
              <w:t>a</w:t>
            </w:r>
          </w:p>
        </w:tc>
        <w:tc>
          <w:tcPr>
            <w:tcW w:w="668" w:type="pct"/>
            <w:tcBorders>
              <w:top w:val="nil"/>
              <w:left w:val="nil"/>
              <w:bottom w:val="nil"/>
              <w:right w:val="nil"/>
            </w:tcBorders>
            <w:shd w:val="clear" w:color="auto" w:fill="auto"/>
            <w:noWrap/>
            <w:vAlign w:val="bottom"/>
            <w:hideMark/>
          </w:tcPr>
          <w:p w:rsidR="00665131" w:rsidRPr="00DD2722" w:rsidRDefault="00665131" w:rsidP="003D7309">
            <w:pPr>
              <w:spacing w:line="240" w:lineRule="auto"/>
              <w:jc w:val="right"/>
              <w:rPr>
                <w:rFonts w:asciiTheme="minorHAnsi" w:eastAsia="Times New Roman" w:hAnsiTheme="minorHAnsi" w:cs="Times New Roman"/>
              </w:rPr>
            </w:pPr>
            <w:r w:rsidRPr="00DD2722">
              <w:rPr>
                <w:rFonts w:asciiTheme="minorHAnsi" w:eastAsia="Times New Roman" w:hAnsiTheme="minorHAnsi" w:cs="Times New Roman"/>
              </w:rPr>
              <w:t xml:space="preserve"> $</w:t>
            </w:r>
            <w:r>
              <w:rPr>
                <w:rFonts w:asciiTheme="minorHAnsi" w:eastAsia="Times New Roman" w:hAnsiTheme="minorHAnsi" w:cs="Times New Roman"/>
              </w:rPr>
              <w:t xml:space="preserve"> </w:t>
            </w:r>
            <w:r w:rsidRPr="00DD2722">
              <w:rPr>
                <w:rFonts w:asciiTheme="minorHAnsi" w:eastAsia="Times New Roman" w:hAnsiTheme="minorHAnsi" w:cs="Times New Roman"/>
              </w:rPr>
              <w:t xml:space="preserve">   185.00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vAlign w:val="bottom"/>
            <w:hideMark/>
          </w:tcPr>
          <w:p w:rsidR="00665131" w:rsidRPr="00DD2722"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DD2722"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DD2722"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rPr>
            </w:pPr>
            <w:r w:rsidRPr="00141F17">
              <w:rPr>
                <w:rFonts w:asciiTheme="minorHAnsi" w:eastAsia="Times New Roman" w:hAnsiTheme="minorHAnsi" w:cs="Times New Roman"/>
                <w:b/>
              </w:rPr>
              <w:t>II.</w:t>
            </w:r>
          </w:p>
        </w:tc>
        <w:tc>
          <w:tcPr>
            <w:tcW w:w="1678" w:type="pct"/>
            <w:gridSpan w:val="8"/>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Cuando no se devuelvan las placas metálicas y tarjeta de circulación se cobrará:</w:t>
            </w:r>
          </w:p>
        </w:tc>
        <w:tc>
          <w:tcPr>
            <w:tcW w:w="2028" w:type="pct"/>
            <w:gridSpan w:val="3"/>
            <w:tcBorders>
              <w:top w:val="nil"/>
              <w:left w:val="nil"/>
              <w:bottom w:val="nil"/>
              <w:right w:val="nil"/>
            </w:tcBorders>
            <w:shd w:val="clear" w:color="auto" w:fill="auto"/>
            <w:noWrap/>
            <w:hideMark/>
          </w:tcPr>
          <w:p w:rsidR="00665131" w:rsidRPr="00DD2722" w:rsidRDefault="00665131" w:rsidP="003D7309">
            <w:pPr>
              <w:spacing w:line="240" w:lineRule="auto"/>
              <w:jc w:val="both"/>
              <w:rPr>
                <w:rFonts w:asciiTheme="minorHAnsi" w:eastAsia="Times New Roman" w:hAnsiTheme="minorHAnsi" w:cs="Times New Roman"/>
              </w:rPr>
            </w:pPr>
          </w:p>
        </w:tc>
        <w:tc>
          <w:tcPr>
            <w:tcW w:w="203" w:type="pct"/>
            <w:gridSpan w:val="2"/>
            <w:tcBorders>
              <w:top w:val="nil"/>
              <w:left w:val="nil"/>
              <w:bottom w:val="nil"/>
              <w:right w:val="nil"/>
            </w:tcBorders>
            <w:shd w:val="clear" w:color="auto" w:fill="auto"/>
            <w:noWrap/>
            <w:vAlign w:val="bottom"/>
            <w:hideMark/>
          </w:tcPr>
          <w:p w:rsidR="00665131" w:rsidRPr="00DD2722"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DD2722"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DD2722"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DD2722"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DD2722"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rPr>
            </w:pPr>
            <w:r w:rsidRPr="00141F17">
              <w:rPr>
                <w:rFonts w:asciiTheme="minorHAnsi" w:eastAsia="Times New Roman" w:hAnsiTheme="minorHAnsi" w:cs="Times New Roman"/>
                <w:b/>
              </w:rPr>
              <w:t>a)</w:t>
            </w:r>
          </w:p>
        </w:tc>
        <w:tc>
          <w:tcPr>
            <w:tcW w:w="1410" w:type="pct"/>
            <w:gridSpan w:val="6"/>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falta de una placa, de</w:t>
            </w:r>
          </w:p>
        </w:tc>
        <w:tc>
          <w:tcPr>
            <w:tcW w:w="2028" w:type="pct"/>
            <w:gridSpan w:val="3"/>
            <w:tcBorders>
              <w:top w:val="nil"/>
              <w:left w:val="nil"/>
              <w:bottom w:val="nil"/>
              <w:right w:val="nil"/>
            </w:tcBorders>
            <w:shd w:val="clear" w:color="auto" w:fill="auto"/>
            <w:noWrap/>
            <w:vAlign w:val="bottom"/>
            <w:hideMark/>
          </w:tcPr>
          <w:p w:rsidR="00665131" w:rsidRPr="00DD2722" w:rsidRDefault="00141F17" w:rsidP="003D7309">
            <w:pPr>
              <w:spacing w:line="240" w:lineRule="auto"/>
              <w:jc w:val="right"/>
              <w:rPr>
                <w:rFonts w:asciiTheme="minorHAnsi" w:eastAsia="Times New Roman" w:hAnsiTheme="minorHAnsi" w:cs="Times New Roman"/>
              </w:rPr>
            </w:pPr>
            <w:r>
              <w:rPr>
                <w:rFonts w:asciiTheme="minorHAnsi" w:eastAsia="Times New Roman" w:hAnsiTheme="minorHAnsi" w:cs="Times New Roman"/>
              </w:rPr>
              <w:t xml:space="preserve"> $          </w:t>
            </w:r>
            <w:r w:rsidR="00665131" w:rsidRPr="00DD2722">
              <w:rPr>
                <w:rFonts w:asciiTheme="minorHAnsi" w:eastAsia="Times New Roman" w:hAnsiTheme="minorHAnsi" w:cs="Times New Roman"/>
              </w:rPr>
              <w:t xml:space="preserve">491.00 </w:t>
            </w:r>
          </w:p>
        </w:tc>
        <w:tc>
          <w:tcPr>
            <w:tcW w:w="203" w:type="pct"/>
            <w:gridSpan w:val="2"/>
            <w:tcBorders>
              <w:top w:val="nil"/>
              <w:left w:val="nil"/>
              <w:bottom w:val="nil"/>
              <w:right w:val="nil"/>
            </w:tcBorders>
            <w:shd w:val="clear" w:color="auto" w:fill="auto"/>
            <w:noWrap/>
            <w:vAlign w:val="bottom"/>
            <w:hideMark/>
          </w:tcPr>
          <w:p w:rsidR="00665131" w:rsidRPr="00DD2722" w:rsidRDefault="00665131" w:rsidP="003D7309">
            <w:pPr>
              <w:spacing w:line="240" w:lineRule="auto"/>
              <w:jc w:val="center"/>
              <w:rPr>
                <w:rFonts w:asciiTheme="minorHAnsi" w:eastAsia="Times New Roman" w:hAnsiTheme="minorHAnsi" w:cs="Times New Roman"/>
              </w:rPr>
            </w:pPr>
            <w:r w:rsidRPr="00DD2722">
              <w:rPr>
                <w:rFonts w:asciiTheme="minorHAnsi" w:eastAsia="Times New Roman" w:hAnsiTheme="minorHAnsi" w:cs="Times New Roman"/>
              </w:rPr>
              <w:t>a</w:t>
            </w:r>
          </w:p>
        </w:tc>
        <w:tc>
          <w:tcPr>
            <w:tcW w:w="668" w:type="pct"/>
            <w:tcBorders>
              <w:top w:val="nil"/>
              <w:left w:val="nil"/>
              <w:bottom w:val="nil"/>
              <w:right w:val="nil"/>
            </w:tcBorders>
            <w:shd w:val="clear" w:color="auto" w:fill="auto"/>
            <w:noWrap/>
            <w:vAlign w:val="bottom"/>
            <w:hideMark/>
          </w:tcPr>
          <w:p w:rsidR="00665131" w:rsidRPr="00DD2722" w:rsidRDefault="00665131" w:rsidP="003D7309">
            <w:pPr>
              <w:spacing w:line="240" w:lineRule="auto"/>
              <w:jc w:val="right"/>
              <w:rPr>
                <w:rFonts w:asciiTheme="minorHAnsi" w:eastAsia="Times New Roman" w:hAnsiTheme="minorHAnsi" w:cs="Times New Roman"/>
              </w:rPr>
            </w:pPr>
            <w:r w:rsidRPr="00DD2722">
              <w:rPr>
                <w:rFonts w:asciiTheme="minorHAnsi" w:eastAsia="Times New Roman" w:hAnsiTheme="minorHAnsi" w:cs="Times New Roman"/>
              </w:rPr>
              <w:t xml:space="preserve"> </w:t>
            </w:r>
            <w:r>
              <w:rPr>
                <w:rFonts w:asciiTheme="minorHAnsi" w:eastAsia="Times New Roman" w:hAnsiTheme="minorHAnsi" w:cs="Times New Roman"/>
              </w:rPr>
              <w:t xml:space="preserve">$     </w:t>
            </w:r>
            <w:r w:rsidRPr="00DD2722">
              <w:rPr>
                <w:rFonts w:asciiTheme="minorHAnsi" w:eastAsia="Times New Roman" w:hAnsiTheme="minorHAnsi" w:cs="Times New Roman"/>
              </w:rPr>
              <w:t xml:space="preserve">564.00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vAlign w:val="bottom"/>
            <w:hideMark/>
          </w:tcPr>
          <w:p w:rsidR="00665131" w:rsidRPr="00DD2722"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DD2722"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DD2722"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rPr>
            </w:pPr>
            <w:r w:rsidRPr="00141F17">
              <w:rPr>
                <w:rFonts w:asciiTheme="minorHAnsi" w:eastAsia="Times New Roman" w:hAnsiTheme="minorHAnsi" w:cs="Times New Roman"/>
                <w:b/>
              </w:rPr>
              <w:t>b)</w:t>
            </w:r>
          </w:p>
        </w:tc>
        <w:tc>
          <w:tcPr>
            <w:tcW w:w="1410" w:type="pct"/>
            <w:gridSpan w:val="6"/>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falta de dos placas, de</w:t>
            </w:r>
          </w:p>
        </w:tc>
        <w:tc>
          <w:tcPr>
            <w:tcW w:w="2028" w:type="pct"/>
            <w:gridSpan w:val="3"/>
            <w:tcBorders>
              <w:top w:val="nil"/>
              <w:left w:val="nil"/>
              <w:bottom w:val="nil"/>
              <w:right w:val="nil"/>
            </w:tcBorders>
            <w:shd w:val="clear" w:color="auto" w:fill="auto"/>
            <w:noWrap/>
            <w:vAlign w:val="bottom"/>
            <w:hideMark/>
          </w:tcPr>
          <w:p w:rsidR="00665131" w:rsidRPr="00DD2722" w:rsidRDefault="00141F17" w:rsidP="003D7309">
            <w:pPr>
              <w:spacing w:line="240" w:lineRule="auto"/>
              <w:jc w:val="right"/>
              <w:rPr>
                <w:rFonts w:asciiTheme="minorHAnsi" w:eastAsia="Times New Roman" w:hAnsiTheme="minorHAnsi" w:cs="Times New Roman"/>
              </w:rPr>
            </w:pPr>
            <w:r>
              <w:rPr>
                <w:rFonts w:asciiTheme="minorHAnsi" w:eastAsia="Times New Roman" w:hAnsiTheme="minorHAnsi" w:cs="Times New Roman"/>
              </w:rPr>
              <w:t xml:space="preserve"> $          </w:t>
            </w:r>
            <w:r w:rsidR="00665131" w:rsidRPr="00DD2722">
              <w:rPr>
                <w:rFonts w:asciiTheme="minorHAnsi" w:eastAsia="Times New Roman" w:hAnsiTheme="minorHAnsi" w:cs="Times New Roman"/>
              </w:rPr>
              <w:t xml:space="preserve">985.00 </w:t>
            </w:r>
          </w:p>
        </w:tc>
        <w:tc>
          <w:tcPr>
            <w:tcW w:w="203" w:type="pct"/>
            <w:gridSpan w:val="2"/>
            <w:tcBorders>
              <w:top w:val="nil"/>
              <w:left w:val="nil"/>
              <w:bottom w:val="nil"/>
              <w:right w:val="nil"/>
            </w:tcBorders>
            <w:shd w:val="clear" w:color="auto" w:fill="auto"/>
            <w:noWrap/>
            <w:vAlign w:val="bottom"/>
            <w:hideMark/>
          </w:tcPr>
          <w:p w:rsidR="00665131" w:rsidRPr="00DD2722" w:rsidRDefault="00665131" w:rsidP="003D7309">
            <w:pPr>
              <w:spacing w:line="240" w:lineRule="auto"/>
              <w:jc w:val="center"/>
              <w:rPr>
                <w:rFonts w:asciiTheme="minorHAnsi" w:eastAsia="Times New Roman" w:hAnsiTheme="minorHAnsi" w:cs="Times New Roman"/>
              </w:rPr>
            </w:pPr>
            <w:r w:rsidRPr="00DD2722">
              <w:rPr>
                <w:rFonts w:asciiTheme="minorHAnsi" w:eastAsia="Times New Roman" w:hAnsiTheme="minorHAnsi" w:cs="Times New Roman"/>
              </w:rPr>
              <w:t>a</w:t>
            </w:r>
          </w:p>
        </w:tc>
        <w:tc>
          <w:tcPr>
            <w:tcW w:w="668" w:type="pct"/>
            <w:tcBorders>
              <w:top w:val="nil"/>
              <w:left w:val="nil"/>
              <w:bottom w:val="nil"/>
              <w:right w:val="nil"/>
            </w:tcBorders>
            <w:shd w:val="clear" w:color="auto" w:fill="auto"/>
            <w:noWrap/>
            <w:vAlign w:val="bottom"/>
            <w:hideMark/>
          </w:tcPr>
          <w:p w:rsidR="00665131" w:rsidRPr="00DD2722" w:rsidRDefault="00665131" w:rsidP="003D7309">
            <w:pPr>
              <w:spacing w:line="240" w:lineRule="auto"/>
              <w:jc w:val="right"/>
              <w:rPr>
                <w:rFonts w:asciiTheme="minorHAnsi" w:eastAsia="Times New Roman" w:hAnsiTheme="minorHAnsi" w:cs="Times New Roman"/>
              </w:rPr>
            </w:pPr>
            <w:r w:rsidRPr="00DD2722">
              <w:rPr>
                <w:rFonts w:asciiTheme="minorHAnsi" w:eastAsia="Times New Roman" w:hAnsiTheme="minorHAnsi" w:cs="Times New Roman"/>
              </w:rPr>
              <w:t xml:space="preserve"> </w:t>
            </w:r>
            <w:r>
              <w:rPr>
                <w:rFonts w:asciiTheme="minorHAnsi" w:eastAsia="Times New Roman" w:hAnsiTheme="minorHAnsi" w:cs="Times New Roman"/>
              </w:rPr>
              <w:t xml:space="preserve">$ </w:t>
            </w:r>
            <w:r w:rsidRPr="00DD2722">
              <w:rPr>
                <w:rFonts w:asciiTheme="minorHAnsi" w:eastAsia="Times New Roman" w:hAnsiTheme="minorHAnsi" w:cs="Times New Roman"/>
              </w:rPr>
              <w:t xml:space="preserve">1,057.00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color w:val="auto"/>
              </w:rPr>
            </w:pPr>
          </w:p>
        </w:tc>
        <w:tc>
          <w:tcPr>
            <w:tcW w:w="1410" w:type="pct"/>
            <w:gridSpan w:val="6"/>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vAlign w:val="bottom"/>
            <w:hideMark/>
          </w:tcPr>
          <w:p w:rsidR="00665131" w:rsidRPr="00DD2722"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DD2722"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DD2722"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rPr>
            </w:pPr>
            <w:r w:rsidRPr="00141F17">
              <w:rPr>
                <w:rFonts w:asciiTheme="minorHAnsi" w:eastAsia="Times New Roman" w:hAnsiTheme="minorHAnsi" w:cs="Times New Roman"/>
                <w:b/>
              </w:rPr>
              <w:t>c)</w:t>
            </w:r>
          </w:p>
        </w:tc>
        <w:tc>
          <w:tcPr>
            <w:tcW w:w="1410" w:type="pct"/>
            <w:gridSpan w:val="6"/>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Por falta de placa de motocicleta, </w:t>
            </w:r>
            <w:proofErr w:type="spellStart"/>
            <w:r w:rsidRPr="00210338">
              <w:rPr>
                <w:rFonts w:asciiTheme="minorHAnsi" w:eastAsia="Times New Roman" w:hAnsiTheme="minorHAnsi" w:cs="Times New Roman"/>
              </w:rPr>
              <w:t>bicimotos</w:t>
            </w:r>
            <w:proofErr w:type="spellEnd"/>
            <w:r w:rsidRPr="00210338">
              <w:rPr>
                <w:rFonts w:asciiTheme="minorHAnsi" w:eastAsia="Times New Roman" w:hAnsiTheme="minorHAnsi" w:cs="Times New Roman"/>
              </w:rPr>
              <w:t xml:space="preserve"> y vehículos similares, de</w:t>
            </w:r>
          </w:p>
        </w:tc>
        <w:tc>
          <w:tcPr>
            <w:tcW w:w="2028" w:type="pct"/>
            <w:gridSpan w:val="3"/>
            <w:tcBorders>
              <w:top w:val="nil"/>
              <w:left w:val="nil"/>
              <w:bottom w:val="nil"/>
              <w:right w:val="nil"/>
            </w:tcBorders>
            <w:shd w:val="clear" w:color="auto" w:fill="auto"/>
            <w:noWrap/>
            <w:vAlign w:val="bottom"/>
            <w:hideMark/>
          </w:tcPr>
          <w:p w:rsidR="00665131" w:rsidRPr="00DD2722" w:rsidRDefault="00141F17" w:rsidP="003D7309">
            <w:pPr>
              <w:spacing w:line="240" w:lineRule="auto"/>
              <w:jc w:val="right"/>
              <w:rPr>
                <w:rFonts w:asciiTheme="minorHAnsi" w:eastAsia="Times New Roman" w:hAnsiTheme="minorHAnsi" w:cs="Times New Roman"/>
              </w:rPr>
            </w:pPr>
            <w:r>
              <w:rPr>
                <w:rFonts w:asciiTheme="minorHAnsi" w:eastAsia="Times New Roman" w:hAnsiTheme="minorHAnsi" w:cs="Times New Roman"/>
              </w:rPr>
              <w:t xml:space="preserve"> $          </w:t>
            </w:r>
            <w:r w:rsidR="00665131" w:rsidRPr="00DD2722">
              <w:rPr>
                <w:rFonts w:asciiTheme="minorHAnsi" w:eastAsia="Times New Roman" w:hAnsiTheme="minorHAnsi" w:cs="Times New Roman"/>
              </w:rPr>
              <w:t xml:space="preserve">263.00 </w:t>
            </w:r>
          </w:p>
        </w:tc>
        <w:tc>
          <w:tcPr>
            <w:tcW w:w="203" w:type="pct"/>
            <w:gridSpan w:val="2"/>
            <w:tcBorders>
              <w:top w:val="nil"/>
              <w:left w:val="nil"/>
              <w:bottom w:val="nil"/>
              <w:right w:val="nil"/>
            </w:tcBorders>
            <w:shd w:val="clear" w:color="auto" w:fill="auto"/>
            <w:noWrap/>
            <w:vAlign w:val="bottom"/>
            <w:hideMark/>
          </w:tcPr>
          <w:p w:rsidR="00665131" w:rsidRPr="00DD2722" w:rsidRDefault="00665131" w:rsidP="003D7309">
            <w:pPr>
              <w:spacing w:line="240" w:lineRule="auto"/>
              <w:jc w:val="center"/>
              <w:rPr>
                <w:rFonts w:asciiTheme="minorHAnsi" w:eastAsia="Times New Roman" w:hAnsiTheme="minorHAnsi" w:cs="Times New Roman"/>
              </w:rPr>
            </w:pPr>
            <w:r w:rsidRPr="00DD2722">
              <w:rPr>
                <w:rFonts w:asciiTheme="minorHAnsi" w:eastAsia="Times New Roman" w:hAnsiTheme="minorHAnsi" w:cs="Times New Roman"/>
              </w:rPr>
              <w:t>a</w:t>
            </w:r>
          </w:p>
        </w:tc>
        <w:tc>
          <w:tcPr>
            <w:tcW w:w="668" w:type="pct"/>
            <w:tcBorders>
              <w:top w:val="nil"/>
              <w:left w:val="nil"/>
              <w:bottom w:val="nil"/>
              <w:right w:val="nil"/>
            </w:tcBorders>
            <w:shd w:val="clear" w:color="auto" w:fill="auto"/>
            <w:noWrap/>
            <w:vAlign w:val="bottom"/>
            <w:hideMark/>
          </w:tcPr>
          <w:p w:rsidR="00665131" w:rsidRPr="00DD2722" w:rsidRDefault="00665131" w:rsidP="003D7309">
            <w:pPr>
              <w:spacing w:line="240" w:lineRule="auto"/>
              <w:jc w:val="right"/>
              <w:rPr>
                <w:rFonts w:asciiTheme="minorHAnsi" w:eastAsia="Times New Roman" w:hAnsiTheme="minorHAnsi" w:cs="Times New Roman"/>
              </w:rPr>
            </w:pPr>
            <w:r w:rsidRPr="00DD2722">
              <w:rPr>
                <w:rFonts w:asciiTheme="minorHAnsi" w:eastAsia="Times New Roman" w:hAnsiTheme="minorHAnsi" w:cs="Times New Roman"/>
              </w:rPr>
              <w:t xml:space="preserve"> </w:t>
            </w:r>
            <w:r>
              <w:rPr>
                <w:rFonts w:asciiTheme="minorHAnsi" w:eastAsia="Times New Roman" w:hAnsiTheme="minorHAnsi" w:cs="Times New Roman"/>
              </w:rPr>
              <w:t xml:space="preserve">$     </w:t>
            </w:r>
            <w:r w:rsidRPr="00DD2722">
              <w:rPr>
                <w:rFonts w:asciiTheme="minorHAnsi" w:eastAsia="Times New Roman" w:hAnsiTheme="minorHAnsi" w:cs="Times New Roman"/>
              </w:rPr>
              <w:t xml:space="preserve">336.00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color w:val="auto"/>
              </w:rPr>
            </w:pPr>
          </w:p>
        </w:tc>
        <w:tc>
          <w:tcPr>
            <w:tcW w:w="1410" w:type="pct"/>
            <w:gridSpan w:val="6"/>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vAlign w:val="bottom"/>
            <w:hideMark/>
          </w:tcPr>
          <w:p w:rsidR="00665131" w:rsidRPr="00DD2722"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DD2722" w:rsidRDefault="00665131" w:rsidP="003D7309">
            <w:pPr>
              <w:spacing w:line="240" w:lineRule="auto"/>
              <w:jc w:val="center"/>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DD2722"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rPr>
            </w:pPr>
            <w:r w:rsidRPr="00141F17">
              <w:rPr>
                <w:rFonts w:asciiTheme="minorHAnsi" w:eastAsia="Times New Roman" w:hAnsiTheme="minorHAnsi" w:cs="Times New Roman"/>
                <w:b/>
              </w:rPr>
              <w:t>d)</w:t>
            </w:r>
          </w:p>
        </w:tc>
        <w:tc>
          <w:tcPr>
            <w:tcW w:w="1410" w:type="pct"/>
            <w:gridSpan w:val="6"/>
            <w:tcBorders>
              <w:top w:val="nil"/>
              <w:left w:val="nil"/>
              <w:bottom w:val="nil"/>
              <w:right w:val="nil"/>
            </w:tcBorders>
            <w:shd w:val="clear" w:color="auto" w:fill="auto"/>
            <w:hideMark/>
          </w:tcPr>
          <w:p w:rsidR="00665131" w:rsidRPr="00210338" w:rsidRDefault="00665131" w:rsidP="003D7309">
            <w:pPr>
              <w:spacing w:line="240" w:lineRule="auto"/>
              <w:rPr>
                <w:rFonts w:asciiTheme="minorHAnsi" w:eastAsia="Times New Roman" w:hAnsiTheme="minorHAnsi" w:cs="Times New Roman"/>
              </w:rPr>
            </w:pPr>
            <w:r w:rsidRPr="00210338">
              <w:rPr>
                <w:rFonts w:asciiTheme="minorHAnsi" w:eastAsia="Times New Roman" w:hAnsiTheme="minorHAnsi" w:cs="Times New Roman"/>
              </w:rPr>
              <w:t>Por falta de tarjeta de circulación, de</w:t>
            </w:r>
          </w:p>
        </w:tc>
        <w:tc>
          <w:tcPr>
            <w:tcW w:w="2028" w:type="pct"/>
            <w:gridSpan w:val="3"/>
            <w:tcBorders>
              <w:top w:val="nil"/>
              <w:left w:val="nil"/>
              <w:bottom w:val="nil"/>
              <w:right w:val="nil"/>
            </w:tcBorders>
            <w:shd w:val="clear" w:color="auto" w:fill="auto"/>
            <w:noWrap/>
            <w:vAlign w:val="bottom"/>
            <w:hideMark/>
          </w:tcPr>
          <w:p w:rsidR="00665131" w:rsidRPr="00DD2722" w:rsidRDefault="00141F17" w:rsidP="003D7309">
            <w:pPr>
              <w:spacing w:line="240" w:lineRule="auto"/>
              <w:jc w:val="right"/>
              <w:rPr>
                <w:rFonts w:asciiTheme="minorHAnsi" w:eastAsia="Times New Roman" w:hAnsiTheme="minorHAnsi" w:cs="Times New Roman"/>
              </w:rPr>
            </w:pPr>
            <w:r>
              <w:rPr>
                <w:rFonts w:asciiTheme="minorHAnsi" w:eastAsia="Times New Roman" w:hAnsiTheme="minorHAnsi" w:cs="Times New Roman"/>
              </w:rPr>
              <w:t xml:space="preserve"> $            </w:t>
            </w:r>
            <w:r w:rsidR="00665131" w:rsidRPr="00DD2722">
              <w:rPr>
                <w:rFonts w:asciiTheme="minorHAnsi" w:eastAsia="Times New Roman" w:hAnsiTheme="minorHAnsi" w:cs="Times New Roman"/>
              </w:rPr>
              <w:t xml:space="preserve">81.00 </w:t>
            </w:r>
          </w:p>
        </w:tc>
        <w:tc>
          <w:tcPr>
            <w:tcW w:w="203" w:type="pct"/>
            <w:gridSpan w:val="2"/>
            <w:tcBorders>
              <w:top w:val="nil"/>
              <w:left w:val="nil"/>
              <w:bottom w:val="nil"/>
              <w:right w:val="nil"/>
            </w:tcBorders>
            <w:shd w:val="clear" w:color="auto" w:fill="auto"/>
            <w:noWrap/>
            <w:vAlign w:val="bottom"/>
            <w:hideMark/>
          </w:tcPr>
          <w:p w:rsidR="00665131" w:rsidRPr="00DD2722" w:rsidRDefault="00665131" w:rsidP="003D7309">
            <w:pPr>
              <w:spacing w:line="240" w:lineRule="auto"/>
              <w:jc w:val="center"/>
              <w:rPr>
                <w:rFonts w:asciiTheme="minorHAnsi" w:eastAsia="Times New Roman" w:hAnsiTheme="minorHAnsi" w:cs="Times New Roman"/>
              </w:rPr>
            </w:pPr>
            <w:r w:rsidRPr="00DD2722">
              <w:rPr>
                <w:rFonts w:asciiTheme="minorHAnsi" w:eastAsia="Times New Roman" w:hAnsiTheme="minorHAnsi" w:cs="Times New Roman"/>
              </w:rPr>
              <w:t>a</w:t>
            </w:r>
          </w:p>
        </w:tc>
        <w:tc>
          <w:tcPr>
            <w:tcW w:w="668" w:type="pct"/>
            <w:tcBorders>
              <w:top w:val="nil"/>
              <w:left w:val="nil"/>
              <w:bottom w:val="nil"/>
              <w:right w:val="nil"/>
            </w:tcBorders>
            <w:shd w:val="clear" w:color="auto" w:fill="auto"/>
            <w:noWrap/>
            <w:vAlign w:val="bottom"/>
            <w:hideMark/>
          </w:tcPr>
          <w:p w:rsidR="00665131" w:rsidRPr="00DD2722" w:rsidRDefault="00665131" w:rsidP="003D7309">
            <w:pPr>
              <w:spacing w:line="240" w:lineRule="auto"/>
              <w:jc w:val="right"/>
              <w:rPr>
                <w:rFonts w:asciiTheme="minorHAnsi" w:eastAsia="Times New Roman" w:hAnsiTheme="minorHAnsi" w:cs="Times New Roman"/>
              </w:rPr>
            </w:pPr>
            <w:r w:rsidRPr="00DD2722">
              <w:rPr>
                <w:rFonts w:asciiTheme="minorHAnsi" w:eastAsia="Times New Roman" w:hAnsiTheme="minorHAnsi" w:cs="Times New Roman"/>
              </w:rPr>
              <w:t xml:space="preserve"> </w:t>
            </w:r>
            <w:r>
              <w:rPr>
                <w:rFonts w:asciiTheme="minorHAnsi" w:eastAsia="Times New Roman" w:hAnsiTheme="minorHAnsi" w:cs="Times New Roman"/>
              </w:rPr>
              <w:t xml:space="preserve">$     </w:t>
            </w:r>
            <w:r w:rsidRPr="00DD2722">
              <w:rPr>
                <w:rFonts w:asciiTheme="minorHAnsi" w:eastAsia="Times New Roman" w:hAnsiTheme="minorHAnsi" w:cs="Times New Roman"/>
              </w:rPr>
              <w:t xml:space="preserve">151.00 </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right"/>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231" w:type="pct"/>
            <w:gridSpan w:val="5"/>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Si se trata de placas de servicio público, los montos establecidos en esta fracción se incrementarán en un 50 por ciento.</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Default="00665131" w:rsidP="003D7309">
            <w:pPr>
              <w:spacing w:line="240" w:lineRule="auto"/>
              <w:jc w:val="center"/>
              <w:rPr>
                <w:rFonts w:asciiTheme="minorHAnsi" w:eastAsia="Times New Roman" w:hAnsiTheme="minorHAnsi" w:cs="Times New Roman"/>
              </w:rPr>
            </w:pPr>
          </w:p>
          <w:p w:rsidR="00665131" w:rsidRPr="00141F17" w:rsidRDefault="00665131" w:rsidP="003D7309">
            <w:pPr>
              <w:spacing w:line="240" w:lineRule="auto"/>
              <w:jc w:val="center"/>
              <w:rPr>
                <w:rFonts w:asciiTheme="minorHAnsi" w:eastAsia="Times New Roman" w:hAnsiTheme="minorHAnsi" w:cs="Times New Roman"/>
                <w:b/>
              </w:rPr>
            </w:pPr>
            <w:r w:rsidRPr="00141F17">
              <w:rPr>
                <w:rFonts w:asciiTheme="minorHAnsi" w:eastAsia="Times New Roman" w:hAnsiTheme="minorHAnsi" w:cs="Times New Roman"/>
                <w:b/>
              </w:rPr>
              <w:t>CAPÍTULO SEGUNDO</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RECARGOS</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Tasas aplicables a recargos</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Artículo 39.</w:t>
            </w:r>
            <w:r w:rsidRPr="00210338">
              <w:rPr>
                <w:rFonts w:asciiTheme="minorHAnsi" w:eastAsia="Times New Roman" w:hAnsiTheme="minorHAnsi" w:cs="Times New Roman"/>
              </w:rPr>
              <w:t xml:space="preserve"> Cuando no se pague un crédito fiscal en la fecha o dentro del plazo señalado en las disposiciones respectivas, se causarán recargos a la tasa del 1.13 por ciento mensual.</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Cuando se conceda prórroga o autorización para pagar los créditos fiscales en parcialidades, se causarán recargos sobre saldo insoluto a la tasa del 1 por ciento mensual.</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Default="00665131" w:rsidP="003D7309">
            <w:pPr>
              <w:spacing w:line="240" w:lineRule="auto"/>
              <w:jc w:val="center"/>
              <w:rPr>
                <w:rFonts w:asciiTheme="minorHAnsi" w:eastAsia="Times New Roman" w:hAnsiTheme="minorHAnsi" w:cs="Times New Roman"/>
              </w:rPr>
            </w:pPr>
          </w:p>
          <w:p w:rsidR="00A84D83" w:rsidRDefault="00A84D83" w:rsidP="003D7309">
            <w:pPr>
              <w:spacing w:line="240" w:lineRule="auto"/>
              <w:jc w:val="center"/>
              <w:rPr>
                <w:rFonts w:asciiTheme="minorHAnsi" w:eastAsia="Times New Roman" w:hAnsiTheme="minorHAnsi" w:cs="Times New Roman"/>
              </w:rPr>
            </w:pPr>
          </w:p>
          <w:p w:rsidR="004E541C" w:rsidRDefault="004E541C" w:rsidP="003D7309">
            <w:pPr>
              <w:spacing w:line="240" w:lineRule="auto"/>
              <w:jc w:val="center"/>
              <w:rPr>
                <w:rFonts w:asciiTheme="minorHAnsi" w:eastAsia="Times New Roman" w:hAnsiTheme="minorHAnsi" w:cs="Times New Roman"/>
              </w:rPr>
            </w:pPr>
          </w:p>
          <w:p w:rsidR="00665131" w:rsidRPr="00141F17" w:rsidRDefault="00665131" w:rsidP="003D7309">
            <w:pPr>
              <w:spacing w:line="240" w:lineRule="auto"/>
              <w:jc w:val="center"/>
              <w:rPr>
                <w:rFonts w:asciiTheme="minorHAnsi" w:eastAsia="Times New Roman" w:hAnsiTheme="minorHAnsi" w:cs="Times New Roman"/>
                <w:b/>
              </w:rPr>
            </w:pPr>
            <w:r w:rsidRPr="00141F17">
              <w:rPr>
                <w:rFonts w:asciiTheme="minorHAnsi" w:eastAsia="Times New Roman" w:hAnsiTheme="minorHAnsi" w:cs="Times New Roman"/>
                <w:b/>
              </w:rPr>
              <w:t>CAPÍTULO TERCERO</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GASTOS DE EJECUCIÓN</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Tasas aplicables a gastos de ejecución</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40. </w:t>
            </w:r>
            <w:r w:rsidRPr="00210338">
              <w:rPr>
                <w:rFonts w:asciiTheme="minorHAnsi" w:eastAsia="Times New Roman" w:hAnsiTheme="minorHAnsi" w:cs="Times New Roman"/>
              </w:rPr>
              <w:t>Los accesorios de las contribuciones y aprovechamientos por concepto de gastos de ejecución se causarán a la tasa del 2 por ciento sobre el adeudo, por cada una de las diligencias siguientes:</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rPr>
            </w:pPr>
            <w:r w:rsidRPr="00141F17">
              <w:rPr>
                <w:rFonts w:asciiTheme="minorHAnsi" w:eastAsia="Times New Roman" w:hAnsiTheme="minorHAnsi" w:cs="Times New Roman"/>
                <w:b/>
              </w:rPr>
              <w:t>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el requerimiento de pago.</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rPr>
            </w:pPr>
            <w:r w:rsidRPr="00141F17">
              <w:rPr>
                <w:rFonts w:asciiTheme="minorHAnsi" w:eastAsia="Times New Roman" w:hAnsiTheme="minorHAnsi" w:cs="Times New Roman"/>
                <w:b/>
              </w:rPr>
              <w:t>II.</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de embargo; y</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141F17" w:rsidRDefault="00665131" w:rsidP="003D7309">
            <w:pPr>
              <w:spacing w:line="240" w:lineRule="auto"/>
              <w:rPr>
                <w:rFonts w:asciiTheme="minorHAnsi" w:eastAsia="Times New Roman" w:hAnsiTheme="minorHAnsi" w:cs="Times New Roman"/>
                <w:b/>
              </w:rPr>
            </w:pPr>
            <w:r w:rsidRPr="00141F17">
              <w:rPr>
                <w:rFonts w:asciiTheme="minorHAnsi" w:eastAsia="Times New Roman" w:hAnsiTheme="minorHAnsi" w:cs="Times New Roman"/>
                <w:b/>
              </w:rPr>
              <w:t xml:space="preserve">III. </w:t>
            </w:r>
          </w:p>
        </w:tc>
        <w:tc>
          <w:tcPr>
            <w:tcW w:w="3706" w:type="pct"/>
            <w:gridSpan w:val="11"/>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Por la de remate.</w:t>
            </w: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jc w:val="both"/>
              <w:rPr>
                <w:rFonts w:asciiTheme="minorHAnsi" w:eastAsia="Times New Roman" w:hAnsiTheme="minorHAnsi" w:cs="Times New Roman"/>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jc w:val="right"/>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Cuando el 2 por ciento del adeudo sea inferior a dos veces el valor diario de la Unidad de Medida y Actualización, se cobrará este último.</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Default="00665131" w:rsidP="003D7309">
            <w:pPr>
              <w:spacing w:line="240" w:lineRule="auto"/>
              <w:jc w:val="both"/>
              <w:rPr>
                <w:rFonts w:asciiTheme="minorHAnsi" w:eastAsia="Times New Roman" w:hAnsiTheme="minorHAnsi" w:cs="Times New Roman"/>
              </w:rPr>
            </w:pPr>
          </w:p>
          <w:p w:rsidR="00665131" w:rsidRPr="00210338"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rPr>
              <w:t xml:space="preserve">En ningún caso, los gastos a que se refieren cada una de las fracciones anteriores podrán exceder de la cantidad que represente tres veces el valor mensual de la Unidad de Medida y Actualización que corresponda. </w:t>
            </w:r>
          </w:p>
        </w:tc>
      </w:tr>
      <w:tr w:rsidR="00665131" w:rsidRPr="00210338" w:rsidTr="00665131">
        <w:trPr>
          <w:trHeight w:val="170"/>
        </w:trPr>
        <w:tc>
          <w:tcPr>
            <w:tcW w:w="84" w:type="pct"/>
            <w:tcBorders>
              <w:top w:val="nil"/>
              <w:left w:val="nil"/>
              <w:bottom w:val="nil"/>
              <w:right w:val="nil"/>
            </w:tcBorders>
            <w:shd w:val="clear" w:color="auto" w:fill="auto"/>
            <w:noWrap/>
          </w:tcPr>
          <w:p w:rsidR="00665131" w:rsidRPr="00210338" w:rsidRDefault="00665131" w:rsidP="003D7309">
            <w:pPr>
              <w:spacing w:line="240" w:lineRule="auto"/>
              <w:jc w:val="both"/>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tcPr>
          <w:p w:rsidR="00665131" w:rsidRPr="00210338" w:rsidRDefault="00665131" w:rsidP="003D7309">
            <w:pPr>
              <w:spacing w:line="240" w:lineRule="auto"/>
              <w:jc w:val="both"/>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141F17" w:rsidRDefault="00665131" w:rsidP="003D7309">
            <w:pPr>
              <w:spacing w:line="240" w:lineRule="auto"/>
              <w:jc w:val="center"/>
              <w:rPr>
                <w:rFonts w:asciiTheme="minorHAnsi" w:eastAsia="Times New Roman" w:hAnsiTheme="minorHAnsi" w:cs="Times New Roman"/>
                <w:b/>
              </w:rPr>
            </w:pPr>
            <w:r w:rsidRPr="00141F17">
              <w:rPr>
                <w:rFonts w:asciiTheme="minorHAnsi" w:eastAsia="Times New Roman" w:hAnsiTheme="minorHAnsi" w:cs="Times New Roman"/>
                <w:b/>
              </w:rPr>
              <w:t>TÍTULO OCTAVO</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RECURSOS PROVENIENTES DE LA FEDERACIÓN</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141F17" w:rsidRDefault="00665131" w:rsidP="003D7309">
            <w:pPr>
              <w:spacing w:line="240" w:lineRule="auto"/>
              <w:jc w:val="center"/>
              <w:rPr>
                <w:rFonts w:asciiTheme="minorHAnsi" w:eastAsia="Times New Roman" w:hAnsiTheme="minorHAnsi" w:cs="Times New Roman"/>
                <w:b/>
              </w:rPr>
            </w:pPr>
            <w:r w:rsidRPr="00141F17">
              <w:rPr>
                <w:rFonts w:asciiTheme="minorHAnsi" w:eastAsia="Times New Roman" w:hAnsiTheme="minorHAnsi" w:cs="Times New Roman"/>
                <w:b/>
              </w:rPr>
              <w:t>CAPÍTULO ÚNICO</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center"/>
              <w:rPr>
                <w:rFonts w:asciiTheme="minorHAnsi" w:eastAsia="Times New Roman" w:hAnsiTheme="minorHAnsi" w:cs="Times New Roman"/>
                <w:b/>
                <w:bCs/>
              </w:rPr>
            </w:pPr>
            <w:r w:rsidRPr="00210338">
              <w:rPr>
                <w:rFonts w:asciiTheme="minorHAnsi" w:eastAsia="Times New Roman" w:hAnsiTheme="minorHAnsi" w:cs="Times New Roman"/>
                <w:b/>
                <w:bCs/>
              </w:rPr>
              <w:t>RECURSOS FEDERALES</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 xml:space="preserve">Recepción de Participaciones, Aportaciones, Convenios, </w:t>
            </w:r>
          </w:p>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Incentivos Derivados de la Colaboración Fiscal</w:t>
            </w:r>
            <w:r>
              <w:rPr>
                <w:rFonts w:asciiTheme="minorHAnsi" w:eastAsia="Times New Roman" w:hAnsiTheme="minorHAnsi" w:cs="Times New Roman"/>
                <w:b/>
                <w:bCs/>
                <w:i/>
                <w:iCs/>
              </w:rPr>
              <w:t xml:space="preserve"> </w:t>
            </w:r>
            <w:r w:rsidRPr="00210338">
              <w:rPr>
                <w:rFonts w:asciiTheme="minorHAnsi" w:eastAsia="Times New Roman" w:hAnsiTheme="minorHAnsi" w:cs="Times New Roman"/>
                <w:b/>
                <w:bCs/>
                <w:i/>
                <w:iCs/>
              </w:rPr>
              <w:t>y</w:t>
            </w:r>
            <w:r>
              <w:rPr>
                <w:rFonts w:asciiTheme="minorHAnsi" w:eastAsia="Times New Roman" w:hAnsiTheme="minorHAnsi" w:cs="Times New Roman"/>
                <w:b/>
                <w:bCs/>
                <w:i/>
                <w:iCs/>
              </w:rPr>
              <w:t xml:space="preserve"> </w:t>
            </w:r>
            <w:r w:rsidRPr="00210338">
              <w:rPr>
                <w:rFonts w:asciiTheme="minorHAnsi" w:eastAsia="Times New Roman" w:hAnsiTheme="minorHAnsi" w:cs="Times New Roman"/>
                <w:b/>
                <w:bCs/>
                <w:i/>
                <w:iCs/>
              </w:rPr>
              <w:t>Fondos</w:t>
            </w:r>
            <w:r>
              <w:rPr>
                <w:rFonts w:asciiTheme="minorHAnsi" w:eastAsia="Times New Roman" w:hAnsiTheme="minorHAnsi" w:cs="Times New Roman"/>
                <w:b/>
                <w:bCs/>
                <w:i/>
                <w:iCs/>
              </w:rPr>
              <w:t xml:space="preserve"> </w:t>
            </w:r>
            <w:r w:rsidRPr="00210338">
              <w:rPr>
                <w:rFonts w:asciiTheme="minorHAnsi" w:eastAsia="Times New Roman" w:hAnsiTheme="minorHAnsi" w:cs="Times New Roman"/>
                <w:b/>
                <w:bCs/>
                <w:i/>
                <w:iCs/>
              </w:rPr>
              <w:t>Distintos de Aportaciones</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41. </w:t>
            </w:r>
            <w:r w:rsidRPr="00210338">
              <w:rPr>
                <w:rFonts w:asciiTheme="minorHAnsi" w:eastAsia="Times New Roman" w:hAnsiTheme="minorHAnsi" w:cs="Times New Roman"/>
              </w:rPr>
              <w:t>El Estado percibirá las participaciones, aportaciones e incentivos derivados de los ingresos federales conforme lo establecido en la Ley de Coordinación Fiscal y a los Convenios de Colaboración suscritos para tales efectos. Asimismo, recibirá otros recursos federales que están destinados a la ejecución de programas federales, mediante la reasignación de responsabilidades y recursos presupuestarios, en los términos de convenios que para tales fines se celebren.</w:t>
            </w:r>
          </w:p>
        </w:tc>
      </w:tr>
      <w:tr w:rsidR="00665131" w:rsidRPr="00210338" w:rsidTr="00665131">
        <w:trPr>
          <w:trHeight w:val="170"/>
        </w:trPr>
        <w:tc>
          <w:tcPr>
            <w:tcW w:w="84" w:type="pct"/>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339"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6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30"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38"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4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28" w:type="pct"/>
            <w:gridSpan w:val="3"/>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203"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668" w:type="pct"/>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Default="00665131" w:rsidP="003D7309">
            <w:pPr>
              <w:spacing w:line="240" w:lineRule="auto"/>
              <w:jc w:val="right"/>
              <w:rPr>
                <w:rFonts w:asciiTheme="minorHAnsi" w:eastAsia="Times New Roman" w:hAnsiTheme="minorHAnsi" w:cs="Times New Roman"/>
                <w:b/>
                <w:bCs/>
                <w:i/>
                <w:iCs/>
              </w:rPr>
            </w:pPr>
          </w:p>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 xml:space="preserve">Ingresos de las dependencias y entidades </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 xml:space="preserve">Artículo 42. </w:t>
            </w:r>
            <w:r w:rsidRPr="00210338">
              <w:rPr>
                <w:rFonts w:asciiTheme="minorHAnsi" w:eastAsia="Times New Roman" w:hAnsiTheme="minorHAnsi" w:cs="Times New Roman"/>
              </w:rPr>
              <w:t>Las dependencias y entidades que durante el ejercicio fiscal celebren convenios con la federación, que impliquen ingresos para la hacienda pública estatal, deberán comunicarlos formalmente a la Secretaría de Finanzas, Inversión y Administración, mediante el mecanismo que para ello establezca.</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p>
        </w:tc>
      </w:tr>
      <w:tr w:rsidR="00665131" w:rsidRPr="00833E28" w:rsidTr="00665131">
        <w:trPr>
          <w:trHeight w:val="170"/>
        </w:trPr>
        <w:tc>
          <w:tcPr>
            <w:tcW w:w="5000" w:type="pct"/>
            <w:gridSpan w:val="17"/>
            <w:tcBorders>
              <w:top w:val="nil"/>
              <w:left w:val="nil"/>
              <w:bottom w:val="nil"/>
              <w:right w:val="nil"/>
            </w:tcBorders>
            <w:shd w:val="clear" w:color="auto" w:fill="auto"/>
            <w:noWrap/>
            <w:vAlign w:val="center"/>
            <w:hideMark/>
          </w:tcPr>
          <w:p w:rsidR="00200746" w:rsidRDefault="00665131" w:rsidP="003D7309">
            <w:pPr>
              <w:spacing w:line="240" w:lineRule="auto"/>
              <w:jc w:val="center"/>
            </w:pPr>
            <w:r>
              <w:br w:type="page"/>
            </w:r>
          </w:p>
          <w:p w:rsidR="004E541C" w:rsidRDefault="004E541C" w:rsidP="003D7309">
            <w:pPr>
              <w:spacing w:line="240" w:lineRule="auto"/>
              <w:jc w:val="center"/>
            </w:pPr>
          </w:p>
          <w:p w:rsidR="004E541C" w:rsidRPr="00B04A1C" w:rsidRDefault="004E541C" w:rsidP="003D7309">
            <w:pPr>
              <w:spacing w:line="240" w:lineRule="auto"/>
              <w:jc w:val="center"/>
              <w:rPr>
                <w:rFonts w:asciiTheme="minorHAnsi" w:eastAsia="Times New Roman" w:hAnsiTheme="minorHAnsi" w:cs="Times New Roman"/>
                <w:b/>
                <w:bCs/>
              </w:rPr>
            </w:pPr>
          </w:p>
          <w:p w:rsidR="00665131" w:rsidRPr="00210338" w:rsidRDefault="00665131" w:rsidP="003D7309">
            <w:pPr>
              <w:spacing w:line="240" w:lineRule="auto"/>
              <w:jc w:val="center"/>
              <w:rPr>
                <w:rFonts w:asciiTheme="minorHAnsi" w:eastAsia="Times New Roman" w:hAnsiTheme="minorHAnsi" w:cs="Times New Roman"/>
                <w:b/>
                <w:bCs/>
                <w:lang w:val="en-US"/>
              </w:rPr>
            </w:pPr>
            <w:r w:rsidRPr="00210338">
              <w:rPr>
                <w:rFonts w:asciiTheme="minorHAnsi" w:eastAsia="Times New Roman" w:hAnsiTheme="minorHAnsi" w:cs="Times New Roman"/>
                <w:b/>
                <w:bCs/>
                <w:lang w:val="en-US"/>
              </w:rPr>
              <w:t>T</w:t>
            </w:r>
            <w:r w:rsidR="00833E28">
              <w:rPr>
                <w:rFonts w:asciiTheme="minorHAnsi" w:eastAsia="Times New Roman" w:hAnsiTheme="minorHAnsi" w:cs="Times New Roman"/>
                <w:b/>
                <w:bCs/>
                <w:lang w:val="en-US"/>
              </w:rPr>
              <w:t xml:space="preserve"> </w:t>
            </w:r>
            <w:r w:rsidRPr="00210338">
              <w:rPr>
                <w:rFonts w:asciiTheme="minorHAnsi" w:eastAsia="Times New Roman" w:hAnsiTheme="minorHAnsi" w:cs="Times New Roman"/>
                <w:b/>
                <w:bCs/>
                <w:lang w:val="en-US"/>
              </w:rPr>
              <w:t>R</w:t>
            </w:r>
            <w:r w:rsidR="00833E28">
              <w:rPr>
                <w:rFonts w:asciiTheme="minorHAnsi" w:eastAsia="Times New Roman" w:hAnsiTheme="minorHAnsi" w:cs="Times New Roman"/>
                <w:b/>
                <w:bCs/>
                <w:lang w:val="en-US"/>
              </w:rPr>
              <w:t xml:space="preserve"> </w:t>
            </w:r>
            <w:r w:rsidRPr="00210338">
              <w:rPr>
                <w:rFonts w:asciiTheme="minorHAnsi" w:eastAsia="Times New Roman" w:hAnsiTheme="minorHAnsi" w:cs="Times New Roman"/>
                <w:b/>
                <w:bCs/>
                <w:lang w:val="en-US"/>
              </w:rPr>
              <w:t>A</w:t>
            </w:r>
            <w:r w:rsidR="00833E28">
              <w:rPr>
                <w:rFonts w:asciiTheme="minorHAnsi" w:eastAsia="Times New Roman" w:hAnsiTheme="minorHAnsi" w:cs="Times New Roman"/>
                <w:b/>
                <w:bCs/>
                <w:lang w:val="en-US"/>
              </w:rPr>
              <w:t xml:space="preserve"> </w:t>
            </w:r>
            <w:r w:rsidRPr="00210338">
              <w:rPr>
                <w:rFonts w:asciiTheme="minorHAnsi" w:eastAsia="Times New Roman" w:hAnsiTheme="minorHAnsi" w:cs="Times New Roman"/>
                <w:b/>
                <w:bCs/>
                <w:lang w:val="en-US"/>
              </w:rPr>
              <w:t>N</w:t>
            </w:r>
            <w:r w:rsidR="00833E28">
              <w:rPr>
                <w:rFonts w:asciiTheme="minorHAnsi" w:eastAsia="Times New Roman" w:hAnsiTheme="minorHAnsi" w:cs="Times New Roman"/>
                <w:b/>
                <w:bCs/>
                <w:lang w:val="en-US"/>
              </w:rPr>
              <w:t xml:space="preserve"> </w:t>
            </w:r>
            <w:r w:rsidRPr="00210338">
              <w:rPr>
                <w:rFonts w:asciiTheme="minorHAnsi" w:eastAsia="Times New Roman" w:hAnsiTheme="minorHAnsi" w:cs="Times New Roman"/>
                <w:b/>
                <w:bCs/>
                <w:lang w:val="en-US"/>
              </w:rPr>
              <w:t>S</w:t>
            </w:r>
            <w:r w:rsidR="00833E28">
              <w:rPr>
                <w:rFonts w:asciiTheme="minorHAnsi" w:eastAsia="Times New Roman" w:hAnsiTheme="minorHAnsi" w:cs="Times New Roman"/>
                <w:b/>
                <w:bCs/>
                <w:lang w:val="en-US"/>
              </w:rPr>
              <w:t xml:space="preserve"> </w:t>
            </w:r>
            <w:r w:rsidRPr="00210338">
              <w:rPr>
                <w:rFonts w:asciiTheme="minorHAnsi" w:eastAsia="Times New Roman" w:hAnsiTheme="minorHAnsi" w:cs="Times New Roman"/>
                <w:b/>
                <w:bCs/>
                <w:lang w:val="en-US"/>
              </w:rPr>
              <w:t>I</w:t>
            </w:r>
            <w:r w:rsidR="00833E28">
              <w:rPr>
                <w:rFonts w:asciiTheme="minorHAnsi" w:eastAsia="Times New Roman" w:hAnsiTheme="minorHAnsi" w:cs="Times New Roman"/>
                <w:b/>
                <w:bCs/>
                <w:lang w:val="en-US"/>
              </w:rPr>
              <w:t xml:space="preserve"> </w:t>
            </w:r>
            <w:r w:rsidRPr="00210338">
              <w:rPr>
                <w:rFonts w:asciiTheme="minorHAnsi" w:eastAsia="Times New Roman" w:hAnsiTheme="minorHAnsi" w:cs="Times New Roman"/>
                <w:b/>
                <w:bCs/>
                <w:lang w:val="en-US"/>
              </w:rPr>
              <w:t>T</w:t>
            </w:r>
            <w:r w:rsidR="00833E28">
              <w:rPr>
                <w:rFonts w:asciiTheme="minorHAnsi" w:eastAsia="Times New Roman" w:hAnsiTheme="minorHAnsi" w:cs="Times New Roman"/>
                <w:b/>
                <w:bCs/>
                <w:lang w:val="en-US"/>
              </w:rPr>
              <w:t xml:space="preserve"> </w:t>
            </w:r>
            <w:r w:rsidRPr="00210338">
              <w:rPr>
                <w:rFonts w:asciiTheme="minorHAnsi" w:eastAsia="Times New Roman" w:hAnsiTheme="minorHAnsi" w:cs="Times New Roman"/>
                <w:b/>
                <w:bCs/>
                <w:lang w:val="en-US"/>
              </w:rPr>
              <w:t>O</w:t>
            </w:r>
            <w:r w:rsidR="00833E28">
              <w:rPr>
                <w:rFonts w:asciiTheme="minorHAnsi" w:eastAsia="Times New Roman" w:hAnsiTheme="minorHAnsi" w:cs="Times New Roman"/>
                <w:b/>
                <w:bCs/>
                <w:lang w:val="en-US"/>
              </w:rPr>
              <w:t xml:space="preserve"> </w:t>
            </w:r>
            <w:r w:rsidRPr="00210338">
              <w:rPr>
                <w:rFonts w:asciiTheme="minorHAnsi" w:eastAsia="Times New Roman" w:hAnsiTheme="minorHAnsi" w:cs="Times New Roman"/>
                <w:b/>
                <w:bCs/>
                <w:lang w:val="en-US"/>
              </w:rPr>
              <w:t>R</w:t>
            </w:r>
            <w:r w:rsidR="00833E28">
              <w:rPr>
                <w:rFonts w:asciiTheme="minorHAnsi" w:eastAsia="Times New Roman" w:hAnsiTheme="minorHAnsi" w:cs="Times New Roman"/>
                <w:b/>
                <w:bCs/>
                <w:lang w:val="en-US"/>
              </w:rPr>
              <w:t xml:space="preserve"> </w:t>
            </w:r>
            <w:r w:rsidRPr="00210338">
              <w:rPr>
                <w:rFonts w:asciiTheme="minorHAnsi" w:eastAsia="Times New Roman" w:hAnsiTheme="minorHAnsi" w:cs="Times New Roman"/>
                <w:b/>
                <w:bCs/>
                <w:lang w:val="en-US"/>
              </w:rPr>
              <w:t>I</w:t>
            </w:r>
            <w:r w:rsidR="00833E28">
              <w:rPr>
                <w:rFonts w:asciiTheme="minorHAnsi" w:eastAsia="Times New Roman" w:hAnsiTheme="minorHAnsi" w:cs="Times New Roman"/>
                <w:b/>
                <w:bCs/>
                <w:lang w:val="en-US"/>
              </w:rPr>
              <w:t xml:space="preserve"> </w:t>
            </w:r>
            <w:r w:rsidRPr="00210338">
              <w:rPr>
                <w:rFonts w:asciiTheme="minorHAnsi" w:eastAsia="Times New Roman" w:hAnsiTheme="minorHAnsi" w:cs="Times New Roman"/>
                <w:b/>
                <w:bCs/>
                <w:lang w:val="en-US"/>
              </w:rPr>
              <w:t>O</w:t>
            </w:r>
            <w:r w:rsidR="00833E28">
              <w:rPr>
                <w:rFonts w:asciiTheme="minorHAnsi" w:eastAsia="Times New Roman" w:hAnsiTheme="minorHAnsi" w:cs="Times New Roman"/>
                <w:b/>
                <w:bCs/>
                <w:lang w:val="en-US"/>
              </w:rPr>
              <w:t xml:space="preserve"> </w:t>
            </w:r>
            <w:r w:rsidRPr="00210338">
              <w:rPr>
                <w:rFonts w:asciiTheme="minorHAnsi" w:eastAsia="Times New Roman" w:hAnsiTheme="minorHAnsi" w:cs="Times New Roman"/>
                <w:b/>
                <w:bCs/>
                <w:lang w:val="en-US"/>
              </w:rPr>
              <w:t>S</w:t>
            </w:r>
          </w:p>
        </w:tc>
      </w:tr>
      <w:tr w:rsidR="00665131" w:rsidRPr="00833E28" w:rsidTr="00743FEA">
        <w:trPr>
          <w:trHeight w:val="170"/>
        </w:trPr>
        <w:tc>
          <w:tcPr>
            <w:tcW w:w="252" w:type="pct"/>
            <w:gridSpan w:val="2"/>
            <w:tcBorders>
              <w:top w:val="nil"/>
              <w:left w:val="nil"/>
              <w:bottom w:val="nil"/>
              <w:right w:val="nil"/>
            </w:tcBorders>
            <w:shd w:val="clear" w:color="auto" w:fill="auto"/>
            <w:noWrap/>
            <w:hideMark/>
          </w:tcPr>
          <w:p w:rsidR="00665131" w:rsidRPr="00210338" w:rsidRDefault="00665131" w:rsidP="003D7309">
            <w:pPr>
              <w:spacing w:line="240" w:lineRule="auto"/>
              <w:jc w:val="center"/>
              <w:rPr>
                <w:rFonts w:asciiTheme="minorHAnsi" w:eastAsia="Times New Roman" w:hAnsiTheme="minorHAnsi" w:cs="Times New Roman"/>
                <w:b/>
                <w:bCs/>
                <w:lang w:val="en-US"/>
              </w:rPr>
            </w:pPr>
          </w:p>
        </w:tc>
        <w:tc>
          <w:tcPr>
            <w:tcW w:w="29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lang w:val="en-US"/>
              </w:rPr>
            </w:pPr>
          </w:p>
        </w:tc>
        <w:tc>
          <w:tcPr>
            <w:tcW w:w="314"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lang w:val="en-US"/>
              </w:rPr>
            </w:pPr>
          </w:p>
        </w:tc>
        <w:tc>
          <w:tcPr>
            <w:tcW w:w="513"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lang w:val="en-US"/>
              </w:rPr>
            </w:pPr>
          </w:p>
        </w:tc>
        <w:tc>
          <w:tcPr>
            <w:tcW w:w="426"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lang w:val="en-US"/>
              </w:rPr>
            </w:pPr>
          </w:p>
        </w:tc>
        <w:tc>
          <w:tcPr>
            <w:tcW w:w="426"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lang w:val="en-US"/>
              </w:rPr>
            </w:pPr>
          </w:p>
        </w:tc>
        <w:tc>
          <w:tcPr>
            <w:tcW w:w="171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lang w:val="en-US"/>
              </w:rPr>
            </w:pPr>
          </w:p>
        </w:tc>
        <w:tc>
          <w:tcPr>
            <w:tcW w:w="304"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lang w:val="en-US"/>
              </w:rPr>
            </w:pPr>
          </w:p>
        </w:tc>
        <w:tc>
          <w:tcPr>
            <w:tcW w:w="754"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lang w:val="en-US"/>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 xml:space="preserve">Vigencia de la Ley </w:t>
            </w:r>
          </w:p>
        </w:tc>
      </w:tr>
      <w:tr w:rsidR="00665131" w:rsidRPr="00210338" w:rsidTr="00200746">
        <w:trPr>
          <w:trHeight w:val="574"/>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Artículo Primero</w:t>
            </w:r>
            <w:r w:rsidRPr="00210338">
              <w:rPr>
                <w:rFonts w:asciiTheme="minorHAnsi" w:eastAsia="Times New Roman" w:hAnsiTheme="minorHAnsi" w:cs="Times New Roman"/>
              </w:rPr>
              <w:t>. La presente Ley entrará en vigor el 1 de enero de 2019, previa publicación en el Periódico Oficial del Gobierno del Estado.</w:t>
            </w:r>
          </w:p>
        </w:tc>
      </w:tr>
      <w:tr w:rsidR="00665131" w:rsidRPr="00210338" w:rsidTr="004E541C">
        <w:trPr>
          <w:trHeight w:val="430"/>
        </w:trPr>
        <w:tc>
          <w:tcPr>
            <w:tcW w:w="252" w:type="pct"/>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29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14"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13"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26"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26"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1719" w:type="pct"/>
            <w:tcBorders>
              <w:top w:val="nil"/>
              <w:left w:val="nil"/>
              <w:bottom w:val="nil"/>
              <w:right w:val="nil"/>
            </w:tcBorders>
            <w:shd w:val="clear" w:color="auto" w:fill="auto"/>
            <w:noWrap/>
            <w:hideMark/>
          </w:tcPr>
          <w:p w:rsidR="00B43B40" w:rsidRPr="00210338" w:rsidRDefault="00B43B40" w:rsidP="003D7309">
            <w:pPr>
              <w:spacing w:line="240" w:lineRule="auto"/>
              <w:rPr>
                <w:rFonts w:asciiTheme="minorHAnsi" w:eastAsia="Times New Roman" w:hAnsiTheme="minorHAnsi" w:cs="Times New Roman"/>
                <w:color w:val="auto"/>
              </w:rPr>
            </w:pPr>
          </w:p>
        </w:tc>
        <w:tc>
          <w:tcPr>
            <w:tcW w:w="304"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754"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color w:val="auto"/>
              </w:rPr>
            </w:pPr>
            <w:r w:rsidRPr="00210338">
              <w:rPr>
                <w:rFonts w:asciiTheme="minorHAnsi" w:eastAsia="Times New Roman" w:hAnsiTheme="minorHAnsi" w:cs="Times New Roman"/>
                <w:b/>
                <w:bCs/>
                <w:i/>
                <w:iCs/>
                <w:color w:val="auto"/>
              </w:rPr>
              <w:t xml:space="preserve">Impuesto por Adquisición de Vehículos de Motor Usados </w:t>
            </w:r>
          </w:p>
        </w:tc>
      </w:tr>
      <w:tr w:rsidR="00665131" w:rsidRPr="00210338" w:rsidTr="00200746">
        <w:trPr>
          <w:trHeight w:val="1515"/>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lastRenderedPageBreak/>
              <w:t>Artículo Segundo.</w:t>
            </w:r>
            <w:r w:rsidRPr="00210338">
              <w:rPr>
                <w:rFonts w:asciiTheme="minorHAnsi" w:eastAsia="Times New Roman" w:hAnsiTheme="minorHAnsi" w:cs="Times New Roman"/>
              </w:rPr>
              <w:t xml:space="preserve">  Con relación a la </w:t>
            </w:r>
            <w:proofErr w:type="spellStart"/>
            <w:r w:rsidRPr="00210338">
              <w:rPr>
                <w:rFonts w:asciiTheme="minorHAnsi" w:eastAsia="Times New Roman" w:hAnsiTheme="minorHAnsi" w:cs="Times New Roman"/>
              </w:rPr>
              <w:t>causación</w:t>
            </w:r>
            <w:proofErr w:type="spellEnd"/>
            <w:r w:rsidRPr="00210338">
              <w:rPr>
                <w:rFonts w:asciiTheme="minorHAnsi" w:eastAsia="Times New Roman" w:hAnsiTheme="minorHAnsi" w:cs="Times New Roman"/>
              </w:rPr>
              <w:t xml:space="preserve"> del impuesto por adquisición de vehículos de motor usados, contemplado en el Capítulo Tercero del Título Primero de la Ley de Hacienda para el Estado de Guanajuato, únicamente se cobrará lo correspondiente al último acto jurídico de adquisición del vehículo, en los términos señalados en la presente Ley, así como en la Ley de Hacienda para el Estado de Guanajuato, a favor de aquellos propietarios o legítimos poseedores que realicen el trámite de cambio de propietario ante las oficinas recaudadoras de la Secretaría de Finanzas, Inversión y Administración, durante el ejercicio fiscal 2019.</w:t>
            </w:r>
          </w:p>
        </w:tc>
      </w:tr>
      <w:tr w:rsidR="00665131" w:rsidRPr="00210338" w:rsidTr="00743FEA">
        <w:trPr>
          <w:trHeight w:val="170"/>
        </w:trPr>
        <w:tc>
          <w:tcPr>
            <w:tcW w:w="252" w:type="pct"/>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29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14"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13"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26"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26"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171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04"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754"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743FEA">
        <w:trPr>
          <w:trHeight w:val="170"/>
        </w:trPr>
        <w:tc>
          <w:tcPr>
            <w:tcW w:w="252" w:type="pct"/>
            <w:gridSpan w:val="2"/>
            <w:tcBorders>
              <w:top w:val="nil"/>
              <w:left w:val="nil"/>
              <w:bottom w:val="nil"/>
              <w:right w:val="nil"/>
            </w:tcBorders>
            <w:shd w:val="clear" w:color="auto" w:fill="auto"/>
            <w:noWrap/>
          </w:tcPr>
          <w:p w:rsidR="00665131" w:rsidRPr="00210338" w:rsidRDefault="00665131" w:rsidP="003D7309">
            <w:pPr>
              <w:spacing w:line="240" w:lineRule="auto"/>
              <w:jc w:val="both"/>
              <w:rPr>
                <w:rFonts w:asciiTheme="minorHAnsi" w:eastAsia="Times New Roman" w:hAnsiTheme="minorHAnsi" w:cs="Times New Roman"/>
                <w:b/>
                <w:bCs/>
              </w:rPr>
            </w:pPr>
          </w:p>
        </w:tc>
        <w:tc>
          <w:tcPr>
            <w:tcW w:w="292"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314"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513"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426"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426" w:type="pct"/>
            <w:gridSpan w:val="2"/>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1719" w:type="pct"/>
            <w:tcBorders>
              <w:top w:val="nil"/>
              <w:left w:val="nil"/>
              <w:bottom w:val="nil"/>
              <w:right w:val="nil"/>
            </w:tcBorders>
            <w:shd w:val="clear" w:color="auto" w:fill="auto"/>
            <w:noWrap/>
          </w:tcPr>
          <w:p w:rsidR="00665131" w:rsidRPr="00210338" w:rsidRDefault="00665131" w:rsidP="003D7309">
            <w:pPr>
              <w:spacing w:line="240" w:lineRule="auto"/>
              <w:rPr>
                <w:rFonts w:asciiTheme="minorHAnsi" w:eastAsia="Times New Roman" w:hAnsiTheme="minorHAnsi" w:cs="Times New Roman"/>
                <w:color w:val="auto"/>
              </w:rPr>
            </w:pPr>
          </w:p>
        </w:tc>
        <w:tc>
          <w:tcPr>
            <w:tcW w:w="304" w:type="pct"/>
            <w:gridSpan w:val="2"/>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color w:val="auto"/>
              </w:rPr>
            </w:pPr>
          </w:p>
        </w:tc>
        <w:tc>
          <w:tcPr>
            <w:tcW w:w="754" w:type="pct"/>
            <w:gridSpan w:val="2"/>
            <w:tcBorders>
              <w:top w:val="nil"/>
              <w:left w:val="nil"/>
              <w:bottom w:val="nil"/>
              <w:right w:val="nil"/>
            </w:tcBorders>
            <w:shd w:val="clear" w:color="auto" w:fill="auto"/>
            <w:noWrap/>
            <w:vAlign w:val="bottom"/>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Régimen de Incorporación Fiscal</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Artículo Tercero.</w:t>
            </w:r>
            <w:r w:rsidRPr="00210338">
              <w:rPr>
                <w:rFonts w:asciiTheme="minorHAnsi" w:eastAsia="Times New Roman" w:hAnsiTheme="minorHAnsi" w:cs="Times New Roman"/>
              </w:rPr>
              <w:t xml:space="preserve"> A los contribuyentes del Impuesto Cedular que en el año 2014 optaron por tributar en el Régimen de Incorporación Fiscal (RIF) en los términos de los artículos 26 y 27 de la Ley de Hacienda para el Estado de Guanajuato, durante el ejercicio fiscal 2019 se les aplicará el porcentaje de reducción establecido para el quinto año de tributación contenido en la tabla de reducción del Impuesto Cedular en el Régimen de Incorporación Fiscal, del artículo 27 de la Ley de Hacienda para el Estado de Guanajuato.</w:t>
            </w:r>
          </w:p>
        </w:tc>
      </w:tr>
      <w:tr w:rsidR="00665131" w:rsidRPr="00210338" w:rsidTr="00743FEA">
        <w:trPr>
          <w:trHeight w:val="170"/>
        </w:trPr>
        <w:tc>
          <w:tcPr>
            <w:tcW w:w="252" w:type="pct"/>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29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14"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13"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26"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26"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171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04"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754"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Default="00665131" w:rsidP="003D7309">
            <w:pPr>
              <w:spacing w:line="240" w:lineRule="auto"/>
              <w:jc w:val="right"/>
              <w:rPr>
                <w:rFonts w:asciiTheme="minorHAnsi" w:eastAsia="Times New Roman" w:hAnsiTheme="minorHAnsi" w:cs="Times New Roman"/>
                <w:b/>
                <w:bCs/>
                <w:i/>
                <w:iCs/>
              </w:rPr>
            </w:pPr>
          </w:p>
          <w:p w:rsidR="00665131"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 xml:space="preserve">Cesión o transferencia de </w:t>
            </w:r>
          </w:p>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licencias en materia de alcoholes</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Artículo Cuarto.</w:t>
            </w:r>
            <w:r w:rsidRPr="00210338">
              <w:rPr>
                <w:rFonts w:asciiTheme="minorHAnsi" w:eastAsia="Times New Roman" w:hAnsiTheme="minorHAnsi" w:cs="Times New Roman"/>
              </w:rPr>
              <w:t xml:space="preserve">  Con relación a la </w:t>
            </w:r>
            <w:proofErr w:type="spellStart"/>
            <w:r w:rsidRPr="00210338">
              <w:rPr>
                <w:rFonts w:asciiTheme="minorHAnsi" w:eastAsia="Times New Roman" w:hAnsiTheme="minorHAnsi" w:cs="Times New Roman"/>
              </w:rPr>
              <w:t>causación</w:t>
            </w:r>
            <w:proofErr w:type="spellEnd"/>
            <w:r w:rsidRPr="00210338">
              <w:rPr>
                <w:rFonts w:asciiTheme="minorHAnsi" w:eastAsia="Times New Roman" w:hAnsiTheme="minorHAnsi" w:cs="Times New Roman"/>
              </w:rPr>
              <w:t xml:space="preserve"> de los derechos por cesión o transferencia de los derechos de las licencias de funcionamiento en materia de alcoholes, contemplados en el artículo 29, fracciones XXI y XXII, de la presente Ley, únicamente se cobrará lo correspondiente al último acto jurídico, a favor de aquellas personas que realicen dicho trámite ante la Secretaría de Finanzas, Inversión y Administración, durante el ejercicio fiscal 2019.</w:t>
            </w:r>
          </w:p>
        </w:tc>
      </w:tr>
      <w:tr w:rsidR="00665131" w:rsidRPr="00210338" w:rsidTr="00665131">
        <w:trPr>
          <w:trHeight w:val="170"/>
        </w:trPr>
        <w:tc>
          <w:tcPr>
            <w:tcW w:w="5000" w:type="pct"/>
            <w:gridSpan w:val="17"/>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Default="00665131" w:rsidP="003D7309">
            <w:pPr>
              <w:spacing w:line="240" w:lineRule="auto"/>
              <w:jc w:val="right"/>
              <w:rPr>
                <w:rFonts w:asciiTheme="minorHAnsi" w:eastAsia="Times New Roman" w:hAnsiTheme="minorHAnsi" w:cs="Times New Roman"/>
                <w:b/>
                <w:bCs/>
                <w:i/>
                <w:iCs/>
              </w:rPr>
            </w:pPr>
          </w:p>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 xml:space="preserve">Reducción de la tarifa por la </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cesión o transferencia en materia de alcoholes</w:t>
            </w: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Default="00665131" w:rsidP="003D7309">
            <w:pPr>
              <w:spacing w:line="240" w:lineRule="auto"/>
              <w:jc w:val="both"/>
              <w:rPr>
                <w:rFonts w:asciiTheme="minorHAnsi" w:eastAsia="Times New Roman" w:hAnsiTheme="minorHAnsi" w:cs="Times New Roman"/>
              </w:rPr>
            </w:pPr>
            <w:r w:rsidRPr="00210338">
              <w:rPr>
                <w:rFonts w:asciiTheme="minorHAnsi" w:eastAsia="Times New Roman" w:hAnsiTheme="minorHAnsi" w:cs="Times New Roman"/>
                <w:b/>
                <w:bCs/>
              </w:rPr>
              <w:t>Artículo Quinto.</w:t>
            </w:r>
            <w:r w:rsidRPr="00210338">
              <w:rPr>
                <w:rFonts w:asciiTheme="minorHAnsi" w:eastAsia="Times New Roman" w:hAnsiTheme="minorHAnsi" w:cs="Times New Roman"/>
              </w:rPr>
              <w:t xml:space="preserve"> Los contribuyentes cuya licencia corresponda a los giros previstos en el artículo 9, apartado A), fracciones I y II; apartado B), fracción I, numerales 1, 2, 6, 7, 8, 9, 10; fracción II, numerales 1, 3, 5, 6; fracción III, numerales 1 y 2, de la Ley de Alcoholes para el Estado de Guanajuato, gozarán de una reducción al costo de los trámites de cesión o transferencia de derechos de las licencias de funcionamiento previstos en la fracción XXI del artículo 29 de esta Ley, por lo que únicamente pagarán por este concepto el 10% de la tarifa que corresponda al derecho por expedición conforme a los giros respectivos previstos en las fracciones III, V, VI, VIII, IX, X, XI, XII, XIII, XIV, XV, XVI, XVII, XVIII y XIX del mismo artículo 29.</w:t>
            </w:r>
          </w:p>
          <w:p w:rsidR="00833E28" w:rsidRPr="00210338" w:rsidRDefault="00833E28" w:rsidP="003D7309">
            <w:pPr>
              <w:spacing w:line="240" w:lineRule="auto"/>
              <w:jc w:val="both"/>
              <w:rPr>
                <w:rFonts w:asciiTheme="minorHAnsi" w:eastAsia="Times New Roman" w:hAnsiTheme="minorHAnsi" w:cs="Times New Roman"/>
                <w:b/>
                <w:bCs/>
              </w:rPr>
            </w:pPr>
          </w:p>
        </w:tc>
      </w:tr>
      <w:tr w:rsidR="00665131" w:rsidRPr="00210338" w:rsidTr="004E541C">
        <w:trPr>
          <w:trHeight w:val="142"/>
        </w:trPr>
        <w:tc>
          <w:tcPr>
            <w:tcW w:w="252" w:type="pct"/>
            <w:gridSpan w:val="2"/>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p>
        </w:tc>
        <w:tc>
          <w:tcPr>
            <w:tcW w:w="292"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14"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513"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26"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426" w:type="pct"/>
            <w:gridSpan w:val="2"/>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1719" w:type="pct"/>
            <w:tcBorders>
              <w:top w:val="nil"/>
              <w:left w:val="nil"/>
              <w:bottom w:val="nil"/>
              <w:right w:val="nil"/>
            </w:tcBorders>
            <w:shd w:val="clear" w:color="auto" w:fill="auto"/>
            <w:noWrap/>
            <w:hideMark/>
          </w:tcPr>
          <w:p w:rsidR="00665131" w:rsidRPr="00210338" w:rsidRDefault="00665131" w:rsidP="003D7309">
            <w:pPr>
              <w:spacing w:line="240" w:lineRule="auto"/>
              <w:rPr>
                <w:rFonts w:asciiTheme="minorHAnsi" w:eastAsia="Times New Roman" w:hAnsiTheme="minorHAnsi" w:cs="Times New Roman"/>
                <w:color w:val="auto"/>
              </w:rPr>
            </w:pPr>
          </w:p>
        </w:tc>
        <w:tc>
          <w:tcPr>
            <w:tcW w:w="304"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c>
          <w:tcPr>
            <w:tcW w:w="754" w:type="pct"/>
            <w:gridSpan w:val="2"/>
            <w:tcBorders>
              <w:top w:val="nil"/>
              <w:left w:val="nil"/>
              <w:bottom w:val="nil"/>
              <w:right w:val="nil"/>
            </w:tcBorders>
            <w:shd w:val="clear" w:color="auto" w:fill="auto"/>
            <w:noWrap/>
            <w:vAlign w:val="bottom"/>
            <w:hideMark/>
          </w:tcPr>
          <w:p w:rsidR="00665131" w:rsidRPr="00210338" w:rsidRDefault="00665131" w:rsidP="003D7309">
            <w:pPr>
              <w:spacing w:line="240" w:lineRule="auto"/>
              <w:rPr>
                <w:rFonts w:asciiTheme="minorHAnsi" w:eastAsia="Times New Roman" w:hAnsiTheme="minorHAnsi" w:cs="Times New Roman"/>
                <w:color w:val="auto"/>
              </w:rPr>
            </w:pPr>
          </w:p>
        </w:tc>
      </w:tr>
      <w:tr w:rsidR="00665131" w:rsidRPr="00210338" w:rsidTr="00665131">
        <w:trPr>
          <w:trHeight w:val="170"/>
        </w:trPr>
        <w:tc>
          <w:tcPr>
            <w:tcW w:w="5000" w:type="pct"/>
            <w:gridSpan w:val="17"/>
            <w:tcBorders>
              <w:top w:val="nil"/>
              <w:left w:val="nil"/>
              <w:bottom w:val="nil"/>
              <w:right w:val="nil"/>
            </w:tcBorders>
            <w:shd w:val="clear" w:color="auto" w:fill="auto"/>
            <w:noWrap/>
            <w:vAlign w:val="center"/>
            <w:hideMark/>
          </w:tcPr>
          <w:p w:rsidR="00665131" w:rsidRPr="00210338" w:rsidRDefault="00665131" w:rsidP="003D7309">
            <w:pPr>
              <w:spacing w:line="240" w:lineRule="auto"/>
              <w:jc w:val="right"/>
              <w:rPr>
                <w:rFonts w:asciiTheme="minorHAnsi" w:eastAsia="Times New Roman" w:hAnsiTheme="minorHAnsi" w:cs="Times New Roman"/>
                <w:b/>
                <w:bCs/>
                <w:i/>
                <w:iCs/>
              </w:rPr>
            </w:pPr>
            <w:r w:rsidRPr="00210338">
              <w:rPr>
                <w:rFonts w:asciiTheme="minorHAnsi" w:eastAsia="Times New Roman" w:hAnsiTheme="minorHAnsi" w:cs="Times New Roman"/>
                <w:b/>
                <w:bCs/>
                <w:i/>
                <w:iCs/>
              </w:rPr>
              <w:t xml:space="preserve">Obligación de pago de deuda pública </w:t>
            </w:r>
          </w:p>
        </w:tc>
      </w:tr>
      <w:tr w:rsidR="00665131" w:rsidRPr="00210338" w:rsidTr="00665131">
        <w:trPr>
          <w:trHeight w:val="170"/>
        </w:trPr>
        <w:tc>
          <w:tcPr>
            <w:tcW w:w="5000" w:type="pct"/>
            <w:gridSpan w:val="17"/>
            <w:tcBorders>
              <w:top w:val="nil"/>
              <w:left w:val="nil"/>
              <w:bottom w:val="nil"/>
              <w:right w:val="nil"/>
            </w:tcBorders>
            <w:shd w:val="clear" w:color="auto" w:fill="auto"/>
            <w:noWrap/>
            <w:hideMark/>
          </w:tcPr>
          <w:p w:rsidR="00665131" w:rsidRPr="00210338" w:rsidRDefault="00665131" w:rsidP="003D7309">
            <w:pPr>
              <w:spacing w:line="240" w:lineRule="auto"/>
              <w:jc w:val="both"/>
              <w:rPr>
                <w:rFonts w:asciiTheme="minorHAnsi" w:eastAsia="Times New Roman" w:hAnsiTheme="minorHAnsi" w:cs="Times New Roman"/>
                <w:b/>
                <w:bCs/>
              </w:rPr>
            </w:pPr>
            <w:r w:rsidRPr="00210338">
              <w:rPr>
                <w:rFonts w:asciiTheme="minorHAnsi" w:eastAsia="Times New Roman" w:hAnsiTheme="minorHAnsi" w:cs="Times New Roman"/>
                <w:b/>
                <w:bCs/>
              </w:rPr>
              <w:t>Artículo Sexto.</w:t>
            </w:r>
            <w:r w:rsidRPr="00210338">
              <w:rPr>
                <w:rFonts w:asciiTheme="minorHAnsi" w:eastAsia="Times New Roman" w:hAnsiTheme="minorHAnsi" w:cs="Times New Roman"/>
              </w:rPr>
              <w:t xml:space="preserve"> Conforme a lo dispuesto por el artículo 61, fracción I, inciso b), de la Ley General de Contabilidad Gubernamental, el importe destinado al pago de las obligaciones por deuda pública para el ejercicio fiscal 2019, cuyo origen proviene de ejercicios fiscales anteriores se encuentra contenida en el ramo 24 de la Ley del Presupuesto General de Egresos del Estado de Guanajuato para el ejercicio fiscal de 2019.</w:t>
            </w:r>
          </w:p>
        </w:tc>
      </w:tr>
    </w:tbl>
    <w:p w:rsidR="00A84D2A" w:rsidRDefault="00892A5B" w:rsidP="00A84D2A">
      <w:pPr>
        <w:spacing w:before="240" w:line="240" w:lineRule="auto"/>
        <w:ind w:right="-709" w:firstLine="709"/>
        <w:jc w:val="both"/>
        <w:rPr>
          <w:rFonts w:ascii="Berlin Sans FB Demi" w:hAnsi="Berlin Sans FB Demi"/>
          <w:b/>
          <w:sz w:val="20"/>
          <w:szCs w:val="20"/>
        </w:rPr>
      </w:pPr>
      <w:bookmarkStart w:id="2" w:name="_Hlk533026371"/>
      <w:r w:rsidRPr="00892A5B">
        <w:rPr>
          <w:rFonts w:ascii="Berlin Sans FB Demi" w:hAnsi="Berlin Sans FB Demi"/>
          <w:b/>
          <w:sz w:val="20"/>
          <w:szCs w:val="20"/>
        </w:rPr>
        <w:lastRenderedPageBreak/>
        <w:t>LO TENDRÁ ENTENDIDO EL CIUDADANO GOBERNADOR CONSTITUCIONAL DEL ESTADO Y DISPONDRÁ QUE SE IMPRIMA, PUBLIQUE, CIRCULE Y SE LE DÉ EL DEBIDO CUMPLIMIENTO.</w:t>
      </w:r>
      <w:bookmarkStart w:id="3" w:name="_Hlk506802388"/>
    </w:p>
    <w:p w:rsidR="00A84D2A" w:rsidRPr="00A84D2A" w:rsidRDefault="00A84D2A" w:rsidP="00A84D2A">
      <w:pPr>
        <w:spacing w:before="240" w:line="240" w:lineRule="auto"/>
        <w:ind w:right="-709" w:firstLine="709"/>
        <w:jc w:val="both"/>
        <w:rPr>
          <w:rFonts w:ascii="Berlin Sans FB Demi" w:hAnsi="Berlin Sans FB Demi"/>
          <w:b/>
          <w:sz w:val="2"/>
          <w:szCs w:val="2"/>
        </w:rPr>
      </w:pPr>
    </w:p>
    <w:p w:rsidR="00892A5B" w:rsidRPr="00A84D2A" w:rsidRDefault="00892A5B" w:rsidP="00A84D2A">
      <w:pPr>
        <w:spacing w:after="240" w:line="240" w:lineRule="auto"/>
        <w:ind w:right="-709" w:firstLine="709"/>
        <w:jc w:val="center"/>
        <w:rPr>
          <w:rFonts w:ascii="Berlin Sans FB Demi" w:hAnsi="Berlin Sans FB Demi"/>
          <w:b/>
          <w:smallCaps/>
          <w:sz w:val="26"/>
          <w:szCs w:val="26"/>
        </w:rPr>
      </w:pPr>
      <w:r w:rsidRPr="00A84D2A">
        <w:rPr>
          <w:rFonts w:ascii="Berlin Sans FB Demi" w:hAnsi="Berlin Sans FB Demi"/>
          <w:b/>
          <w:smallCaps/>
          <w:sz w:val="26"/>
          <w:szCs w:val="26"/>
        </w:rPr>
        <w:t xml:space="preserve">Guanajuato, </w:t>
      </w:r>
      <w:proofErr w:type="spellStart"/>
      <w:r w:rsidRPr="00A84D2A">
        <w:rPr>
          <w:rFonts w:ascii="Berlin Sans FB Demi" w:hAnsi="Berlin Sans FB Demi"/>
          <w:b/>
          <w:smallCaps/>
          <w:sz w:val="26"/>
          <w:szCs w:val="26"/>
        </w:rPr>
        <w:t>Gto</w:t>
      </w:r>
      <w:proofErr w:type="spellEnd"/>
      <w:r w:rsidRPr="00A84D2A">
        <w:rPr>
          <w:rFonts w:ascii="Berlin Sans FB Demi" w:hAnsi="Berlin Sans FB Demi"/>
          <w:b/>
          <w:smallCaps/>
          <w:sz w:val="26"/>
          <w:szCs w:val="26"/>
        </w:rPr>
        <w:t>., 20 de diciembre de 2018</w:t>
      </w:r>
    </w:p>
    <w:p w:rsidR="00892A5B" w:rsidRDefault="00892A5B" w:rsidP="00892A5B">
      <w:pPr>
        <w:rPr>
          <w:rFonts w:ascii="Berlin Sans FB Demi" w:hAnsi="Berlin Sans FB Demi"/>
          <w:b/>
          <w:bCs/>
          <w:iCs/>
          <w:smallCaps/>
        </w:rPr>
      </w:pPr>
    </w:p>
    <w:p w:rsidR="00A84D2A" w:rsidRPr="00413A7A" w:rsidRDefault="00A84D2A" w:rsidP="00892A5B">
      <w:pPr>
        <w:rPr>
          <w:rFonts w:ascii="Berlin Sans FB Demi" w:hAnsi="Berlin Sans FB Demi"/>
          <w:b/>
          <w:bCs/>
          <w:iCs/>
          <w:smallCaps/>
        </w:rPr>
      </w:pPr>
    </w:p>
    <w:tbl>
      <w:tblPr>
        <w:tblW w:w="10418" w:type="dxa"/>
        <w:tblInd w:w="-709" w:type="dxa"/>
        <w:tblCellMar>
          <w:left w:w="70" w:type="dxa"/>
          <w:right w:w="70" w:type="dxa"/>
        </w:tblCellMar>
        <w:tblLook w:val="0000" w:firstRow="0" w:lastRow="0" w:firstColumn="0" w:lastColumn="0" w:noHBand="0" w:noVBand="0"/>
      </w:tblPr>
      <w:tblGrid>
        <w:gridCol w:w="5387"/>
        <w:gridCol w:w="5031"/>
      </w:tblGrid>
      <w:tr w:rsidR="00892A5B" w:rsidRPr="00413A7A" w:rsidTr="005B2296">
        <w:trPr>
          <w:trHeight w:val="194"/>
        </w:trPr>
        <w:tc>
          <w:tcPr>
            <w:tcW w:w="5387" w:type="dxa"/>
          </w:tcPr>
          <w:p w:rsidR="00892A5B" w:rsidRPr="00BF2B2C" w:rsidRDefault="00892A5B" w:rsidP="005B2296">
            <w:pPr>
              <w:rPr>
                <w:rFonts w:ascii="Berlin Sans FB Demi" w:hAnsi="Berlin Sans FB Demi"/>
                <w:b/>
                <w:smallCaps/>
                <w:sz w:val="26"/>
                <w:szCs w:val="26"/>
              </w:rPr>
            </w:pPr>
            <w:r w:rsidRPr="00BF2B2C">
              <w:rPr>
                <w:rFonts w:ascii="Berlin Sans FB Demi" w:hAnsi="Berlin Sans FB Demi"/>
                <w:b/>
                <w:smallCaps/>
                <w:sz w:val="26"/>
                <w:szCs w:val="26"/>
              </w:rPr>
              <w:t>Diputad</w:t>
            </w:r>
            <w:r>
              <w:rPr>
                <w:rFonts w:ascii="Berlin Sans FB Demi" w:hAnsi="Berlin Sans FB Demi"/>
                <w:b/>
                <w:smallCaps/>
                <w:sz w:val="26"/>
                <w:szCs w:val="26"/>
              </w:rPr>
              <w:t>a Lorena del Carmen Alfaro García</w:t>
            </w:r>
          </w:p>
        </w:tc>
        <w:tc>
          <w:tcPr>
            <w:tcW w:w="5031" w:type="dxa"/>
          </w:tcPr>
          <w:p w:rsidR="00892A5B" w:rsidRPr="00413A7A" w:rsidRDefault="00892A5B" w:rsidP="005B2296">
            <w:pPr>
              <w:jc w:val="center"/>
              <w:rPr>
                <w:rFonts w:ascii="Berlin Sans FB Demi" w:hAnsi="Berlin Sans FB Demi"/>
                <w:b/>
                <w:smallCaps/>
                <w:sz w:val="26"/>
                <w:szCs w:val="26"/>
              </w:rPr>
            </w:pPr>
            <w:r w:rsidRPr="00413A7A">
              <w:rPr>
                <w:rFonts w:ascii="Berlin Sans FB Demi" w:hAnsi="Berlin Sans FB Demi"/>
                <w:b/>
                <w:smallCaps/>
                <w:sz w:val="26"/>
                <w:szCs w:val="26"/>
              </w:rPr>
              <w:t>Diputad</w:t>
            </w:r>
            <w:r>
              <w:rPr>
                <w:rFonts w:ascii="Berlin Sans FB Demi" w:hAnsi="Berlin Sans FB Demi"/>
                <w:b/>
                <w:smallCaps/>
                <w:sz w:val="26"/>
                <w:szCs w:val="26"/>
              </w:rPr>
              <w:t>a María Magdalena Rosales Cruz</w:t>
            </w:r>
          </w:p>
        </w:tc>
      </w:tr>
      <w:tr w:rsidR="00892A5B" w:rsidRPr="0061463B" w:rsidTr="005B2296">
        <w:trPr>
          <w:trHeight w:val="70"/>
        </w:trPr>
        <w:tc>
          <w:tcPr>
            <w:tcW w:w="5387" w:type="dxa"/>
          </w:tcPr>
          <w:p w:rsidR="00892A5B" w:rsidRPr="00413A7A" w:rsidRDefault="00892A5B" w:rsidP="005B2296">
            <w:pPr>
              <w:jc w:val="center"/>
              <w:rPr>
                <w:rFonts w:ascii="Berlin Sans FB Demi" w:hAnsi="Berlin Sans FB Demi" w:cs="Tahoma"/>
                <w:b/>
                <w:bCs/>
                <w:iCs/>
              </w:rPr>
            </w:pPr>
            <w:r w:rsidRPr="00413A7A">
              <w:rPr>
                <w:rFonts w:ascii="Berlin Sans FB Demi" w:hAnsi="Berlin Sans FB Demi" w:cs="Tahoma"/>
                <w:b/>
                <w:bCs/>
                <w:iCs/>
              </w:rPr>
              <w:t xml:space="preserve">P r e s i d e n t </w:t>
            </w:r>
            <w:r>
              <w:rPr>
                <w:rFonts w:ascii="Berlin Sans FB Demi" w:hAnsi="Berlin Sans FB Demi" w:cs="Tahoma"/>
                <w:b/>
                <w:bCs/>
                <w:iCs/>
              </w:rPr>
              <w:t>a</w:t>
            </w:r>
          </w:p>
        </w:tc>
        <w:tc>
          <w:tcPr>
            <w:tcW w:w="5031" w:type="dxa"/>
          </w:tcPr>
          <w:p w:rsidR="00892A5B" w:rsidRPr="0061463B" w:rsidRDefault="00892A5B" w:rsidP="005B2296">
            <w:pPr>
              <w:jc w:val="center"/>
              <w:rPr>
                <w:rFonts w:ascii="Berlin Sans FB Demi" w:hAnsi="Berlin Sans FB Demi" w:cs="Tahoma"/>
                <w:b/>
                <w:bCs/>
                <w:iCs/>
              </w:rPr>
            </w:pPr>
            <w:r w:rsidRPr="0061463B">
              <w:rPr>
                <w:rFonts w:ascii="Berlin Sans FB Demi" w:hAnsi="Berlin Sans FB Demi" w:cs="Tahoma"/>
                <w:b/>
                <w:bCs/>
                <w:iCs/>
              </w:rPr>
              <w:t xml:space="preserve">V i c </w:t>
            </w:r>
            <w:proofErr w:type="gramStart"/>
            <w:r w:rsidRPr="0061463B">
              <w:rPr>
                <w:rFonts w:ascii="Berlin Sans FB Demi" w:hAnsi="Berlin Sans FB Demi" w:cs="Tahoma"/>
                <w:b/>
                <w:bCs/>
                <w:iCs/>
              </w:rPr>
              <w:t>e</w:t>
            </w:r>
            <w:proofErr w:type="gramEnd"/>
            <w:r w:rsidRPr="0061463B">
              <w:rPr>
                <w:rFonts w:ascii="Berlin Sans FB Demi" w:hAnsi="Berlin Sans FB Demi" w:cs="Tahoma"/>
                <w:b/>
                <w:bCs/>
                <w:iCs/>
              </w:rPr>
              <w:t xml:space="preserve"> p r e s i d e n t </w:t>
            </w:r>
            <w:r>
              <w:rPr>
                <w:rFonts w:ascii="Berlin Sans FB Demi" w:hAnsi="Berlin Sans FB Demi" w:cs="Tahoma"/>
                <w:b/>
                <w:bCs/>
                <w:iCs/>
              </w:rPr>
              <w:t>a</w:t>
            </w:r>
          </w:p>
        </w:tc>
      </w:tr>
    </w:tbl>
    <w:p w:rsidR="00892A5B" w:rsidRDefault="00892A5B" w:rsidP="00892A5B">
      <w:pPr>
        <w:jc w:val="center"/>
        <w:rPr>
          <w:rFonts w:ascii="Berlin Sans FB Demi" w:hAnsi="Berlin Sans FB Demi" w:cs="Tahoma"/>
          <w:b/>
          <w:bCs/>
          <w:iCs/>
        </w:rPr>
      </w:pPr>
    </w:p>
    <w:p w:rsidR="00892A5B" w:rsidRPr="0061463B" w:rsidRDefault="00892A5B" w:rsidP="00892A5B">
      <w:pPr>
        <w:jc w:val="center"/>
        <w:rPr>
          <w:rFonts w:ascii="Berlin Sans FB Demi" w:hAnsi="Berlin Sans FB Demi" w:cs="Tahoma"/>
          <w:b/>
          <w:bCs/>
          <w:iCs/>
        </w:rPr>
      </w:pPr>
    </w:p>
    <w:tbl>
      <w:tblPr>
        <w:tblW w:w="10276" w:type="dxa"/>
        <w:tblInd w:w="-567" w:type="dxa"/>
        <w:tblCellMar>
          <w:left w:w="70" w:type="dxa"/>
          <w:right w:w="70" w:type="dxa"/>
        </w:tblCellMar>
        <w:tblLook w:val="0000" w:firstRow="0" w:lastRow="0" w:firstColumn="0" w:lastColumn="0" w:noHBand="0" w:noVBand="0"/>
      </w:tblPr>
      <w:tblGrid>
        <w:gridCol w:w="5173"/>
        <w:gridCol w:w="5103"/>
      </w:tblGrid>
      <w:tr w:rsidR="00892A5B" w:rsidRPr="00413A7A" w:rsidTr="005B2296">
        <w:trPr>
          <w:trHeight w:val="194"/>
        </w:trPr>
        <w:tc>
          <w:tcPr>
            <w:tcW w:w="5173" w:type="dxa"/>
          </w:tcPr>
          <w:p w:rsidR="00892A5B" w:rsidRPr="0061463B" w:rsidRDefault="00892A5B" w:rsidP="005B2296">
            <w:pPr>
              <w:jc w:val="center"/>
              <w:rPr>
                <w:rFonts w:ascii="Berlin Sans FB Demi" w:hAnsi="Berlin Sans FB Demi"/>
                <w:b/>
                <w:smallCaps/>
                <w:sz w:val="26"/>
                <w:szCs w:val="26"/>
              </w:rPr>
            </w:pPr>
            <w:r w:rsidRPr="0061463B">
              <w:rPr>
                <w:rFonts w:ascii="Berlin Sans FB Demi" w:hAnsi="Berlin Sans FB Demi"/>
                <w:b/>
                <w:smallCaps/>
                <w:sz w:val="26"/>
                <w:szCs w:val="26"/>
              </w:rPr>
              <w:t xml:space="preserve">Diputada </w:t>
            </w:r>
            <w:r>
              <w:rPr>
                <w:rFonts w:ascii="Berlin Sans FB Demi" w:hAnsi="Berlin Sans FB Demi"/>
                <w:b/>
                <w:smallCaps/>
                <w:sz w:val="26"/>
                <w:szCs w:val="26"/>
              </w:rPr>
              <w:t>Celeste Gómez Fragoso</w:t>
            </w:r>
          </w:p>
        </w:tc>
        <w:tc>
          <w:tcPr>
            <w:tcW w:w="5103" w:type="dxa"/>
          </w:tcPr>
          <w:p w:rsidR="00892A5B" w:rsidRPr="00413A7A" w:rsidRDefault="00892A5B" w:rsidP="005B2296">
            <w:pPr>
              <w:jc w:val="center"/>
              <w:rPr>
                <w:rFonts w:ascii="Berlin Sans FB Demi" w:hAnsi="Berlin Sans FB Demi"/>
                <w:b/>
                <w:smallCaps/>
                <w:sz w:val="26"/>
                <w:szCs w:val="26"/>
              </w:rPr>
            </w:pPr>
            <w:r w:rsidRPr="00413A7A">
              <w:rPr>
                <w:rFonts w:ascii="Berlin Sans FB Demi" w:hAnsi="Berlin Sans FB Demi"/>
                <w:b/>
                <w:smallCaps/>
                <w:sz w:val="26"/>
                <w:szCs w:val="26"/>
              </w:rPr>
              <w:t>Diputad</w:t>
            </w:r>
            <w:r>
              <w:rPr>
                <w:rFonts w:ascii="Berlin Sans FB Demi" w:hAnsi="Berlin Sans FB Demi"/>
                <w:b/>
                <w:smallCaps/>
                <w:sz w:val="26"/>
                <w:szCs w:val="26"/>
              </w:rPr>
              <w:t>o Víctor Manuel Zanella Huerta</w:t>
            </w:r>
          </w:p>
        </w:tc>
      </w:tr>
      <w:tr w:rsidR="00892A5B" w:rsidRPr="00D24B3D" w:rsidTr="005B2296">
        <w:trPr>
          <w:trHeight w:val="70"/>
        </w:trPr>
        <w:tc>
          <w:tcPr>
            <w:tcW w:w="5173" w:type="dxa"/>
          </w:tcPr>
          <w:p w:rsidR="00892A5B" w:rsidRPr="00BF2B2C" w:rsidRDefault="00892A5B" w:rsidP="005B2296">
            <w:pPr>
              <w:jc w:val="center"/>
              <w:rPr>
                <w:rFonts w:ascii="Berlin Sans FB Demi" w:hAnsi="Berlin Sans FB Demi" w:cs="Tahoma"/>
                <w:b/>
                <w:bCs/>
                <w:iCs/>
              </w:rPr>
            </w:pPr>
            <w:r w:rsidRPr="00BF2B2C">
              <w:rPr>
                <w:rFonts w:ascii="Berlin Sans FB Demi" w:hAnsi="Berlin Sans FB Demi" w:cs="Tahoma"/>
                <w:b/>
                <w:bCs/>
                <w:iCs/>
              </w:rPr>
              <w:t>Primer</w:t>
            </w:r>
            <w:r>
              <w:rPr>
                <w:rFonts w:ascii="Berlin Sans FB Demi" w:hAnsi="Berlin Sans FB Demi" w:cs="Tahoma"/>
                <w:b/>
                <w:bCs/>
                <w:iCs/>
              </w:rPr>
              <w:t>a</w:t>
            </w:r>
            <w:r w:rsidRPr="00BF2B2C">
              <w:rPr>
                <w:rFonts w:ascii="Berlin Sans FB Demi" w:hAnsi="Berlin Sans FB Demi" w:cs="Tahoma"/>
                <w:b/>
                <w:bCs/>
                <w:iCs/>
              </w:rPr>
              <w:t xml:space="preserve"> </w:t>
            </w:r>
            <w:proofErr w:type="gramStart"/>
            <w:r w:rsidRPr="00BF2B2C">
              <w:rPr>
                <w:rFonts w:ascii="Berlin Sans FB Demi" w:hAnsi="Berlin Sans FB Demi" w:cs="Tahoma"/>
                <w:b/>
                <w:bCs/>
                <w:iCs/>
              </w:rPr>
              <w:t>Secretari</w:t>
            </w:r>
            <w:r>
              <w:rPr>
                <w:rFonts w:ascii="Berlin Sans FB Demi" w:hAnsi="Berlin Sans FB Demi" w:cs="Tahoma"/>
                <w:b/>
                <w:bCs/>
                <w:iCs/>
              </w:rPr>
              <w:t>a</w:t>
            </w:r>
            <w:proofErr w:type="gramEnd"/>
          </w:p>
        </w:tc>
        <w:tc>
          <w:tcPr>
            <w:tcW w:w="5103" w:type="dxa"/>
          </w:tcPr>
          <w:p w:rsidR="00892A5B" w:rsidRPr="00BF2B2C" w:rsidRDefault="00892A5B" w:rsidP="005B2296">
            <w:pPr>
              <w:jc w:val="center"/>
              <w:rPr>
                <w:rFonts w:ascii="Berlin Sans FB Demi" w:hAnsi="Berlin Sans FB Demi" w:cs="Tahoma"/>
                <w:b/>
                <w:bCs/>
                <w:iCs/>
              </w:rPr>
            </w:pPr>
            <w:r w:rsidRPr="00BF2B2C">
              <w:rPr>
                <w:rFonts w:ascii="Berlin Sans FB Demi" w:hAnsi="Berlin Sans FB Demi" w:cs="Tahoma"/>
                <w:b/>
                <w:bCs/>
                <w:iCs/>
              </w:rPr>
              <w:t>Segund</w:t>
            </w:r>
            <w:r>
              <w:rPr>
                <w:rFonts w:ascii="Berlin Sans FB Demi" w:hAnsi="Berlin Sans FB Demi" w:cs="Tahoma"/>
                <w:b/>
                <w:bCs/>
                <w:iCs/>
              </w:rPr>
              <w:t>o</w:t>
            </w:r>
            <w:r w:rsidRPr="00BF2B2C">
              <w:rPr>
                <w:rFonts w:ascii="Berlin Sans FB Demi" w:hAnsi="Berlin Sans FB Demi" w:cs="Tahoma"/>
                <w:b/>
                <w:bCs/>
                <w:iCs/>
              </w:rPr>
              <w:t xml:space="preserve"> </w:t>
            </w:r>
            <w:proofErr w:type="gramStart"/>
            <w:r w:rsidRPr="00BF2B2C">
              <w:rPr>
                <w:rFonts w:ascii="Berlin Sans FB Demi" w:hAnsi="Berlin Sans FB Demi" w:cs="Tahoma"/>
                <w:b/>
                <w:bCs/>
                <w:iCs/>
              </w:rPr>
              <w:t>Secretari</w:t>
            </w:r>
            <w:r>
              <w:rPr>
                <w:rFonts w:ascii="Berlin Sans FB Demi" w:hAnsi="Berlin Sans FB Demi" w:cs="Tahoma"/>
                <w:b/>
                <w:bCs/>
                <w:iCs/>
              </w:rPr>
              <w:t>o</w:t>
            </w:r>
            <w:proofErr w:type="gramEnd"/>
          </w:p>
        </w:tc>
      </w:tr>
      <w:bookmarkEnd w:id="2"/>
      <w:bookmarkEnd w:id="3"/>
    </w:tbl>
    <w:p w:rsidR="00665131" w:rsidRDefault="00665131" w:rsidP="00665131">
      <w:pPr>
        <w:rPr>
          <w:rFonts w:asciiTheme="minorHAnsi" w:hAnsiTheme="minorHAnsi"/>
        </w:rPr>
      </w:pPr>
    </w:p>
    <w:sectPr w:rsidR="00665131" w:rsidSect="003047BA">
      <w:headerReference w:type="even" r:id="rId7"/>
      <w:headerReference w:type="default" r:id="rId8"/>
      <w:footerReference w:type="even" r:id="rId9"/>
      <w:footerReference w:type="default" r:id="rId10"/>
      <w:headerReference w:type="first" r:id="rId11"/>
      <w:footerReference w:type="first" r:id="rId12"/>
      <w:pgSz w:w="12240" w:h="15840" w:code="1"/>
      <w:pgMar w:top="2552" w:right="1752" w:bottom="1418" w:left="1701" w:header="403" w:footer="811"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3CE" w:rsidRDefault="005013CE" w:rsidP="00665131">
      <w:pPr>
        <w:spacing w:line="240" w:lineRule="auto"/>
      </w:pPr>
      <w:r>
        <w:separator/>
      </w:r>
    </w:p>
  </w:endnote>
  <w:endnote w:type="continuationSeparator" w:id="0">
    <w:p w:rsidR="005013CE" w:rsidRDefault="005013CE" w:rsidP="006651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Intro Book">
    <w:altName w:val="Arial"/>
    <w:panose1 w:val="00000000000000000000"/>
    <w:charset w:val="00"/>
    <w:family w:val="modern"/>
    <w:notTrueType/>
    <w:pitch w:val="variable"/>
    <w:sig w:usb0="A00000AF" w:usb1="0000006A" w:usb2="00000000" w:usb3="00000000" w:csb0="00000093" w:csb1="00000000"/>
  </w:font>
  <w:font w:name="Intro Bold">
    <w:panose1 w:val="00000000000000000000"/>
    <w:charset w:val="00"/>
    <w:family w:val="modern"/>
    <w:notTrueType/>
    <w:pitch w:val="variable"/>
    <w:sig w:usb0="A00000AF" w:usb1="0000006A" w:usb2="00000000" w:usb3="00000000" w:csb0="00000093"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Hoefler Text">
    <w:altName w:val="Garamond"/>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646349"/>
      <w:docPartObj>
        <w:docPartGallery w:val="Page Numbers (Bottom of Page)"/>
        <w:docPartUnique/>
      </w:docPartObj>
    </w:sdtPr>
    <w:sdtEndPr/>
    <w:sdtContent>
      <w:p w:rsidR="003047BA" w:rsidRDefault="003047BA">
        <w:pPr>
          <w:pStyle w:val="Piedepgina"/>
        </w:pPr>
        <w:r>
          <w:rPr>
            <w:noProof/>
          </w:rPr>
          <mc:AlternateContent>
            <mc:Choice Requires="wps">
              <w:drawing>
                <wp:anchor distT="0" distB="0" distL="114300" distR="114300" simplePos="0" relativeHeight="251660288" behindDoc="1" locked="0" layoutInCell="1" allowOverlap="1">
                  <wp:simplePos x="0" y="0"/>
                  <wp:positionH relativeFrom="page">
                    <wp:posOffset>889000</wp:posOffset>
                  </wp:positionH>
                  <wp:positionV relativeFrom="page">
                    <wp:posOffset>8268970</wp:posOffset>
                  </wp:positionV>
                  <wp:extent cx="7042150" cy="142875"/>
                  <wp:effectExtent l="0" t="0" r="6350" b="952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7BA" w:rsidRPr="00E25139" w:rsidRDefault="003047BA" w:rsidP="003D7309">
                              <w:pPr>
                                <w:spacing w:line="191" w:lineRule="exact"/>
                                <w:ind w:left="20" w:right="-47"/>
                                <w:rPr>
                                  <w:rFonts w:ascii="Hoefler Text" w:eastAsia="Arial" w:hAnsi="Hoefler Text" w:cs="Arial"/>
                                  <w:sz w:val="16"/>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2" o:spid="_x0000_s1026" type="#_x0000_t202" style="position:absolute;margin-left:70pt;margin-top:651.1pt;width:554.5pt;height:1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" filled="f" stroked="f">
                  <v:textbox inset="0,0,0,0">
                    <w:txbxContent>
                      <w:p w:rsidR="003047BA" w:rsidRPr="00E25139" w:rsidRDefault="003047BA" w:rsidP="003D7309">
                        <w:pPr>
                          <w:spacing w:line="191" w:lineRule="exact"/>
                          <w:ind w:left="20" w:right="-47"/>
                          <w:rPr>
                            <w:rFonts w:ascii="Hoefler Text" w:eastAsia="Arial" w:hAnsi="Hoefler Text" w:cs="Arial"/>
                            <w:sz w:val="16"/>
                            <w:szCs w:val="18"/>
                          </w:rPr>
                        </w:pP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729217969"/>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rsidR="003047BA" w:rsidRPr="003047BA" w:rsidRDefault="003047BA">
            <w:pPr>
              <w:pStyle w:val="Piedepgina"/>
              <w:jc w:val="center"/>
              <w:rPr>
                <w:rFonts w:ascii="Verdana" w:hAnsi="Verdana"/>
                <w:sz w:val="18"/>
                <w:szCs w:val="18"/>
              </w:rPr>
            </w:pPr>
            <w:r w:rsidRPr="003047BA">
              <w:rPr>
                <w:rFonts w:ascii="Verdana" w:hAnsi="Verdana"/>
                <w:sz w:val="18"/>
                <w:szCs w:val="18"/>
                <w:lang w:val="es-ES"/>
              </w:rPr>
              <w:t xml:space="preserve">Página </w:t>
            </w:r>
            <w:r w:rsidRPr="003047BA">
              <w:rPr>
                <w:rFonts w:ascii="Verdana" w:hAnsi="Verdana"/>
                <w:b/>
                <w:bCs/>
                <w:sz w:val="18"/>
                <w:szCs w:val="18"/>
              </w:rPr>
              <w:fldChar w:fldCharType="begin"/>
            </w:r>
            <w:r w:rsidRPr="003047BA">
              <w:rPr>
                <w:rFonts w:ascii="Verdana" w:hAnsi="Verdana"/>
                <w:b/>
                <w:bCs/>
                <w:sz w:val="18"/>
                <w:szCs w:val="18"/>
              </w:rPr>
              <w:instrText>PAGE</w:instrText>
            </w:r>
            <w:r w:rsidRPr="003047BA">
              <w:rPr>
                <w:rFonts w:ascii="Verdana" w:hAnsi="Verdana"/>
                <w:b/>
                <w:bCs/>
                <w:sz w:val="18"/>
                <w:szCs w:val="18"/>
              </w:rPr>
              <w:fldChar w:fldCharType="separate"/>
            </w:r>
            <w:r w:rsidRPr="003047BA">
              <w:rPr>
                <w:rFonts w:ascii="Verdana" w:hAnsi="Verdana"/>
                <w:b/>
                <w:bCs/>
                <w:sz w:val="18"/>
                <w:szCs w:val="18"/>
                <w:lang w:val="es-ES"/>
              </w:rPr>
              <w:t>2</w:t>
            </w:r>
            <w:r w:rsidRPr="003047BA">
              <w:rPr>
                <w:rFonts w:ascii="Verdana" w:hAnsi="Verdana"/>
                <w:b/>
                <w:bCs/>
                <w:sz w:val="18"/>
                <w:szCs w:val="18"/>
              </w:rPr>
              <w:fldChar w:fldCharType="end"/>
            </w:r>
            <w:r w:rsidRPr="003047BA">
              <w:rPr>
                <w:rFonts w:ascii="Verdana" w:hAnsi="Verdana"/>
                <w:sz w:val="18"/>
                <w:szCs w:val="18"/>
                <w:lang w:val="es-ES"/>
              </w:rPr>
              <w:t xml:space="preserve"> de </w:t>
            </w:r>
            <w:r w:rsidRPr="003047BA">
              <w:rPr>
                <w:rFonts w:ascii="Verdana" w:hAnsi="Verdana"/>
                <w:b/>
                <w:bCs/>
                <w:sz w:val="18"/>
                <w:szCs w:val="18"/>
              </w:rPr>
              <w:fldChar w:fldCharType="begin"/>
            </w:r>
            <w:r w:rsidRPr="003047BA">
              <w:rPr>
                <w:rFonts w:ascii="Verdana" w:hAnsi="Verdana"/>
                <w:b/>
                <w:bCs/>
                <w:sz w:val="18"/>
                <w:szCs w:val="18"/>
              </w:rPr>
              <w:instrText>NUMPAGES</w:instrText>
            </w:r>
            <w:r w:rsidRPr="003047BA">
              <w:rPr>
                <w:rFonts w:ascii="Verdana" w:hAnsi="Verdana"/>
                <w:b/>
                <w:bCs/>
                <w:sz w:val="18"/>
                <w:szCs w:val="18"/>
              </w:rPr>
              <w:fldChar w:fldCharType="separate"/>
            </w:r>
            <w:r w:rsidRPr="003047BA">
              <w:rPr>
                <w:rFonts w:ascii="Verdana" w:hAnsi="Verdana"/>
                <w:b/>
                <w:bCs/>
                <w:sz w:val="18"/>
                <w:szCs w:val="18"/>
                <w:lang w:val="es-ES"/>
              </w:rPr>
              <w:t>2</w:t>
            </w:r>
            <w:r w:rsidRPr="003047BA">
              <w:rPr>
                <w:rFonts w:ascii="Verdana" w:hAnsi="Verdana"/>
                <w:b/>
                <w:bCs/>
                <w:sz w:val="18"/>
                <w:szCs w:val="18"/>
              </w:rPr>
              <w:fldChar w:fldCharType="end"/>
            </w:r>
          </w:p>
        </w:sdtContent>
      </w:sdt>
    </w:sdtContent>
  </w:sdt>
  <w:p w:rsidR="003047BA" w:rsidRDefault="003047B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E28" w:rsidRDefault="00833E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3CE" w:rsidRDefault="005013CE" w:rsidP="00665131">
      <w:pPr>
        <w:spacing w:line="240" w:lineRule="auto"/>
      </w:pPr>
      <w:r>
        <w:separator/>
      </w:r>
    </w:p>
  </w:footnote>
  <w:footnote w:type="continuationSeparator" w:id="0">
    <w:p w:rsidR="005013CE" w:rsidRDefault="005013CE" w:rsidP="006651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E28" w:rsidRDefault="005013C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22819" o:spid="_x0000_s2050" type="#_x0000_t75" style="position:absolute;margin-left:0;margin-top:0;width:439.3pt;height:369.85pt;z-index:-251652096;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3356"/>
      <w:gridCol w:w="3718"/>
    </w:tblGrid>
    <w:tr w:rsidR="003047BA" w:rsidTr="003047BA">
      <w:tc>
        <w:tcPr>
          <w:tcW w:w="1838" w:type="dxa"/>
          <w:vMerge w:val="restart"/>
        </w:tcPr>
        <w:p w:rsidR="003047BA" w:rsidRDefault="003047BA" w:rsidP="003047BA">
          <w:pPr>
            <w:rPr>
              <w:color w:val="FF0000"/>
            </w:rPr>
          </w:pPr>
        </w:p>
      </w:tc>
      <w:tc>
        <w:tcPr>
          <w:tcW w:w="7513" w:type="dxa"/>
          <w:gridSpan w:val="2"/>
        </w:tcPr>
        <w:p w:rsidR="003047BA" w:rsidRPr="00AC6B57" w:rsidRDefault="00833E28" w:rsidP="00833E28">
          <w:pPr>
            <w:jc w:val="right"/>
            <w:rPr>
              <w:rFonts w:ascii="Tahoma" w:hAnsi="Tahoma" w:cs="Tahoma"/>
              <w:b/>
              <w:color w:val="FF0000"/>
            </w:rPr>
          </w:pPr>
          <w:r w:rsidRPr="00833E28">
            <w:rPr>
              <w:rFonts w:ascii="Tahoma" w:hAnsi="Tahoma" w:cs="Tahoma"/>
              <w:b/>
              <w:color w:val="000000" w:themeColor="text1"/>
              <w:sz w:val="16"/>
            </w:rPr>
            <w:t>LEY DE INGRESOS PARA EL ESTADO DE GUANAJUATO</w:t>
          </w:r>
          <w:r>
            <w:rPr>
              <w:rFonts w:ascii="Tahoma" w:hAnsi="Tahoma" w:cs="Tahoma"/>
              <w:b/>
              <w:color w:val="000000" w:themeColor="text1"/>
              <w:sz w:val="16"/>
            </w:rPr>
            <w:t xml:space="preserve"> </w:t>
          </w:r>
          <w:r w:rsidRPr="00833E28">
            <w:rPr>
              <w:rFonts w:ascii="Tahoma" w:hAnsi="Tahoma" w:cs="Tahoma"/>
              <w:b/>
              <w:color w:val="000000" w:themeColor="text1"/>
              <w:sz w:val="16"/>
            </w:rPr>
            <w:t>PARA EL EJERCICIO FISCAL DE 2019</w:t>
          </w:r>
        </w:p>
      </w:tc>
    </w:tr>
    <w:tr w:rsidR="003047BA" w:rsidTr="003047BA">
      <w:trPr>
        <w:trHeight w:val="226"/>
      </w:trPr>
      <w:tc>
        <w:tcPr>
          <w:tcW w:w="1838" w:type="dxa"/>
          <w:vMerge/>
        </w:tcPr>
        <w:p w:rsidR="003047BA" w:rsidRDefault="003047BA" w:rsidP="003047BA">
          <w:pPr>
            <w:rPr>
              <w:color w:val="FF0000"/>
            </w:rPr>
          </w:pPr>
        </w:p>
      </w:tc>
      <w:tc>
        <w:tcPr>
          <w:tcW w:w="3544" w:type="dxa"/>
          <w:vAlign w:val="center"/>
        </w:tcPr>
        <w:p w:rsidR="003047BA" w:rsidRPr="00AC6B57" w:rsidRDefault="003047BA" w:rsidP="003047BA">
          <w:pPr>
            <w:ind w:left="176"/>
            <w:rPr>
              <w:rFonts w:ascii="Arial Narrow" w:hAnsi="Arial Narrow"/>
              <w:color w:val="000000" w:themeColor="text1"/>
              <w:sz w:val="13"/>
              <w:szCs w:val="13"/>
            </w:rPr>
          </w:pPr>
        </w:p>
        <w:p w:rsidR="003047BA" w:rsidRPr="00AC6B57" w:rsidRDefault="003047BA" w:rsidP="003047BA">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rsidR="003047BA" w:rsidRPr="00844EC6" w:rsidRDefault="003047BA" w:rsidP="003047BA">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3047BA" w:rsidTr="003047BA">
      <w:trPr>
        <w:trHeight w:val="177"/>
      </w:trPr>
      <w:tc>
        <w:tcPr>
          <w:tcW w:w="1838" w:type="dxa"/>
          <w:vMerge/>
        </w:tcPr>
        <w:p w:rsidR="003047BA" w:rsidRDefault="003047BA" w:rsidP="003047BA">
          <w:pPr>
            <w:rPr>
              <w:color w:val="FF0000"/>
            </w:rPr>
          </w:pPr>
        </w:p>
      </w:tc>
      <w:tc>
        <w:tcPr>
          <w:tcW w:w="3544" w:type="dxa"/>
          <w:vAlign w:val="center"/>
        </w:tcPr>
        <w:p w:rsidR="003047BA" w:rsidRPr="00AC6B57" w:rsidRDefault="003047BA" w:rsidP="003047BA">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rsidR="003047BA" w:rsidRPr="00844EC6" w:rsidRDefault="003047BA" w:rsidP="003047BA">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256, Segunda Parte, 24-12-2018</w:t>
          </w:r>
        </w:p>
      </w:tc>
    </w:tr>
    <w:tr w:rsidR="003047BA" w:rsidTr="003047BA">
      <w:trPr>
        <w:trHeight w:val="223"/>
      </w:trPr>
      <w:tc>
        <w:tcPr>
          <w:tcW w:w="1838" w:type="dxa"/>
          <w:vMerge/>
        </w:tcPr>
        <w:p w:rsidR="003047BA" w:rsidRDefault="003047BA" w:rsidP="003047BA">
          <w:pPr>
            <w:rPr>
              <w:color w:val="FF0000"/>
            </w:rPr>
          </w:pPr>
        </w:p>
      </w:tc>
      <w:tc>
        <w:tcPr>
          <w:tcW w:w="3544" w:type="dxa"/>
          <w:vAlign w:val="center"/>
        </w:tcPr>
        <w:p w:rsidR="003047BA" w:rsidRPr="00AC6B57" w:rsidRDefault="003047BA" w:rsidP="003047BA">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rsidR="003047BA" w:rsidRPr="00844EC6" w:rsidRDefault="003047BA" w:rsidP="003047BA">
          <w:pPr>
            <w:jc w:val="right"/>
            <w:rPr>
              <w:rFonts w:ascii="Arial Narrow" w:hAnsi="Arial Narrow"/>
              <w:i/>
              <w:color w:val="000000" w:themeColor="text1"/>
              <w:sz w:val="13"/>
              <w:szCs w:val="13"/>
            </w:rPr>
          </w:pPr>
        </w:p>
      </w:tc>
    </w:tr>
  </w:tbl>
  <w:p w:rsidR="003047BA" w:rsidRPr="003047BA" w:rsidRDefault="005013CE" w:rsidP="003047BA">
    <w:pPr>
      <w:pStyle w:val="Encabezado"/>
      <w:tabs>
        <w:tab w:val="clear" w:pos="4419"/>
        <w:tab w:val="clear" w:pos="8838"/>
      </w:tabs>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22820" o:spid="_x0000_s2051" type="#_x0000_t75" style="position:absolute;margin-left:0;margin-top:0;width:439.3pt;height:369.85pt;z-index:-251651072;mso-position-horizontal:center;mso-position-horizontal-relative:margin;mso-position-vertical:center;mso-position-vertical-relative:margin" o:allowincell="f">
          <v:imagedata r:id="rId1" o:title="escudo" gain="19661f" blacklevel="22938f"/>
          <w10:wrap anchorx="margin" anchory="margin"/>
        </v:shape>
      </w:pict>
    </w:r>
    <w:r w:rsidR="003047BA">
      <w:rPr>
        <w:noProof/>
        <w:color w:val="FF0000"/>
      </w:rPr>
      <w:drawing>
        <wp:anchor distT="0" distB="0" distL="114300" distR="114300" simplePos="0" relativeHeight="251662336" behindDoc="1" locked="0" layoutInCell="1" allowOverlap="1" wp14:anchorId="26226E74" wp14:editId="11F426BE">
          <wp:simplePos x="0" y="0"/>
          <wp:positionH relativeFrom="margin">
            <wp:posOffset>203200</wp:posOffset>
          </wp:positionH>
          <wp:positionV relativeFrom="margin">
            <wp:posOffset>-1488440</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E28" w:rsidRDefault="005013C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22818" o:spid="_x0000_s2049" type="#_x0000_t75" style="position:absolute;margin-left:0;margin-top:0;width:439.3pt;height:369.85pt;z-index:-251653120;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89E85A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B608F"/>
    <w:multiLevelType w:val="hybridMultilevel"/>
    <w:tmpl w:val="19CE5B4A"/>
    <w:lvl w:ilvl="0" w:tplc="1C820234">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66" w:hanging="360"/>
      </w:pPr>
    </w:lvl>
    <w:lvl w:ilvl="4" w:tplc="04090019" w:tentative="1">
      <w:start w:val="1"/>
      <w:numFmt w:val="lowerLetter"/>
      <w:lvlText w:val="%5."/>
      <w:lvlJc w:val="left"/>
      <w:pPr>
        <w:ind w:left="654" w:hanging="360"/>
      </w:pPr>
    </w:lvl>
    <w:lvl w:ilvl="5" w:tplc="0409001B" w:tentative="1">
      <w:start w:val="1"/>
      <w:numFmt w:val="lowerRoman"/>
      <w:lvlText w:val="%6."/>
      <w:lvlJc w:val="right"/>
      <w:pPr>
        <w:ind w:left="1374" w:hanging="180"/>
      </w:pPr>
    </w:lvl>
    <w:lvl w:ilvl="6" w:tplc="0409000F" w:tentative="1">
      <w:start w:val="1"/>
      <w:numFmt w:val="decimal"/>
      <w:lvlText w:val="%7."/>
      <w:lvlJc w:val="left"/>
      <w:pPr>
        <w:ind w:left="2094" w:hanging="360"/>
      </w:pPr>
    </w:lvl>
    <w:lvl w:ilvl="7" w:tplc="04090019" w:tentative="1">
      <w:start w:val="1"/>
      <w:numFmt w:val="lowerLetter"/>
      <w:lvlText w:val="%8."/>
      <w:lvlJc w:val="left"/>
      <w:pPr>
        <w:ind w:left="2814" w:hanging="360"/>
      </w:pPr>
    </w:lvl>
    <w:lvl w:ilvl="8" w:tplc="0409001B" w:tentative="1">
      <w:start w:val="1"/>
      <w:numFmt w:val="lowerRoman"/>
      <w:lvlText w:val="%9."/>
      <w:lvlJc w:val="right"/>
      <w:pPr>
        <w:ind w:left="3534" w:hanging="180"/>
      </w:pPr>
    </w:lvl>
  </w:abstractNum>
  <w:abstractNum w:abstractNumId="2" w15:restartNumberingAfterBreak="0">
    <w:nsid w:val="003F0E26"/>
    <w:multiLevelType w:val="multilevel"/>
    <w:tmpl w:val="F1D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E14FD"/>
    <w:multiLevelType w:val="multilevel"/>
    <w:tmpl w:val="AE5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327561"/>
    <w:multiLevelType w:val="hybridMultilevel"/>
    <w:tmpl w:val="CD5CC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12AF4"/>
    <w:multiLevelType w:val="multilevel"/>
    <w:tmpl w:val="3EC8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42340"/>
    <w:multiLevelType w:val="multilevel"/>
    <w:tmpl w:val="E8BAE6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BD3F8B"/>
    <w:multiLevelType w:val="multilevel"/>
    <w:tmpl w:val="0B86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30ACD"/>
    <w:multiLevelType w:val="multilevel"/>
    <w:tmpl w:val="FCF2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91634"/>
    <w:multiLevelType w:val="multilevel"/>
    <w:tmpl w:val="DF8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52EAA"/>
    <w:multiLevelType w:val="multilevel"/>
    <w:tmpl w:val="F8A2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03476"/>
    <w:multiLevelType w:val="hybridMultilevel"/>
    <w:tmpl w:val="AC3C0B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117DF2"/>
    <w:multiLevelType w:val="multilevel"/>
    <w:tmpl w:val="AC2480AA"/>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3" w15:restartNumberingAfterBreak="0">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rPr>
        <w:rFonts w:hint="default"/>
      </w:rPr>
    </w:lvl>
    <w:lvl w:ilvl="3" w:tplc="1C820234">
      <w:start w:val="1"/>
      <w:numFmt w:val="decimal"/>
      <w:lvlText w:val="%4."/>
      <w:lvlJc w:val="left"/>
      <w:pPr>
        <w:ind w:left="3306" w:hanging="360"/>
      </w:pPr>
      <w:rPr>
        <w:rFonts w:hint="default"/>
      </w:rPr>
    </w:lvl>
    <w:lvl w:ilvl="4" w:tplc="449C90C4">
      <w:start w:val="1"/>
      <w:numFmt w:val="upperLetter"/>
      <w:lvlText w:val="%5."/>
      <w:lvlJc w:val="left"/>
      <w:pPr>
        <w:ind w:left="928" w:hanging="360"/>
      </w:pPr>
      <w:rPr>
        <w:rFonts w:hint="default"/>
        <w:b w:val="0"/>
      </w:r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36663012"/>
    <w:multiLevelType w:val="multilevel"/>
    <w:tmpl w:val="D4F0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66ABA"/>
    <w:multiLevelType w:val="multilevel"/>
    <w:tmpl w:val="504E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9D26DA"/>
    <w:multiLevelType w:val="multilevel"/>
    <w:tmpl w:val="6FCE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5555D4"/>
    <w:multiLevelType w:val="multilevel"/>
    <w:tmpl w:val="D266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990366"/>
    <w:multiLevelType w:val="multilevel"/>
    <w:tmpl w:val="0CB8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F5F87"/>
    <w:multiLevelType w:val="hybridMultilevel"/>
    <w:tmpl w:val="25E29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C00F83"/>
    <w:multiLevelType w:val="hybridMultilevel"/>
    <w:tmpl w:val="DBD653E4"/>
    <w:lvl w:ilvl="0" w:tplc="C05E5DC2">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547D4C"/>
    <w:multiLevelType w:val="multilevel"/>
    <w:tmpl w:val="21DC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5071ED"/>
    <w:multiLevelType w:val="hybridMultilevel"/>
    <w:tmpl w:val="72B4F1F8"/>
    <w:lvl w:ilvl="0" w:tplc="4F0839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1B64CE"/>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24" w15:restartNumberingAfterBreak="0">
    <w:nsid w:val="49DF41EB"/>
    <w:multiLevelType w:val="multilevel"/>
    <w:tmpl w:val="2F08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3301"/>
    <w:multiLevelType w:val="multilevel"/>
    <w:tmpl w:val="BE62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EA4D30"/>
    <w:multiLevelType w:val="hybridMultilevel"/>
    <w:tmpl w:val="90C0A8D4"/>
    <w:lvl w:ilvl="0" w:tplc="68F4BED0">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C06621"/>
    <w:multiLevelType w:val="hybridMultilevel"/>
    <w:tmpl w:val="A4329C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53C2DB0"/>
    <w:multiLevelType w:val="hybridMultilevel"/>
    <w:tmpl w:val="E5268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515F40"/>
    <w:multiLevelType w:val="multilevel"/>
    <w:tmpl w:val="ADAE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FB4927"/>
    <w:multiLevelType w:val="multilevel"/>
    <w:tmpl w:val="4B6E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C6D08"/>
    <w:multiLevelType w:val="multilevel"/>
    <w:tmpl w:val="4EB6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E372B8"/>
    <w:multiLevelType w:val="multilevel"/>
    <w:tmpl w:val="9580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FB7668"/>
    <w:multiLevelType w:val="multilevel"/>
    <w:tmpl w:val="7ACC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701AD7"/>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35" w15:restartNumberingAfterBreak="0">
    <w:nsid w:val="6B241109"/>
    <w:multiLevelType w:val="multilevel"/>
    <w:tmpl w:val="9214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FB2C71"/>
    <w:multiLevelType w:val="multilevel"/>
    <w:tmpl w:val="28801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842C2E"/>
    <w:multiLevelType w:val="multilevel"/>
    <w:tmpl w:val="3D1A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1B7668"/>
    <w:multiLevelType w:val="multilevel"/>
    <w:tmpl w:val="76A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7E0BF4"/>
    <w:multiLevelType w:val="multilevel"/>
    <w:tmpl w:val="940A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3A3967"/>
    <w:multiLevelType w:val="multilevel"/>
    <w:tmpl w:val="D9FA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A76609"/>
    <w:multiLevelType w:val="multilevel"/>
    <w:tmpl w:val="6B4C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72C36"/>
    <w:multiLevelType w:val="multilevel"/>
    <w:tmpl w:val="8A10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CD5C38"/>
    <w:multiLevelType w:val="hybridMultilevel"/>
    <w:tmpl w:val="D578F654"/>
    <w:lvl w:ilvl="0" w:tplc="858A92AA">
      <w:start w:val="1"/>
      <w:numFmt w:val="bullet"/>
      <w:pStyle w:val="Vietas"/>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9A5189"/>
    <w:multiLevelType w:val="multilevel"/>
    <w:tmpl w:val="680C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FB45E0"/>
    <w:multiLevelType w:val="multilevel"/>
    <w:tmpl w:val="F08C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0"/>
  </w:num>
  <w:num w:numId="3">
    <w:abstractNumId w:val="4"/>
  </w:num>
  <w:num w:numId="4">
    <w:abstractNumId w:val="32"/>
  </w:num>
  <w:num w:numId="5">
    <w:abstractNumId w:val="41"/>
  </w:num>
  <w:num w:numId="6">
    <w:abstractNumId w:val="37"/>
  </w:num>
  <w:num w:numId="7">
    <w:abstractNumId w:val="35"/>
  </w:num>
  <w:num w:numId="8">
    <w:abstractNumId w:val="45"/>
  </w:num>
  <w:num w:numId="9">
    <w:abstractNumId w:val="24"/>
  </w:num>
  <w:num w:numId="10">
    <w:abstractNumId w:val="14"/>
  </w:num>
  <w:num w:numId="11">
    <w:abstractNumId w:val="25"/>
  </w:num>
  <w:num w:numId="12">
    <w:abstractNumId w:val="3"/>
  </w:num>
  <w:num w:numId="13">
    <w:abstractNumId w:val="36"/>
  </w:num>
  <w:num w:numId="14">
    <w:abstractNumId w:val="7"/>
  </w:num>
  <w:num w:numId="15">
    <w:abstractNumId w:val="44"/>
  </w:num>
  <w:num w:numId="16">
    <w:abstractNumId w:val="16"/>
  </w:num>
  <w:num w:numId="17">
    <w:abstractNumId w:val="17"/>
  </w:num>
  <w:num w:numId="18">
    <w:abstractNumId w:val="38"/>
  </w:num>
  <w:num w:numId="19">
    <w:abstractNumId w:val="5"/>
  </w:num>
  <w:num w:numId="20">
    <w:abstractNumId w:val="2"/>
  </w:num>
  <w:num w:numId="21">
    <w:abstractNumId w:val="39"/>
  </w:num>
  <w:num w:numId="22">
    <w:abstractNumId w:val="21"/>
  </w:num>
  <w:num w:numId="23">
    <w:abstractNumId w:val="31"/>
  </w:num>
  <w:num w:numId="24">
    <w:abstractNumId w:val="15"/>
  </w:num>
  <w:num w:numId="25">
    <w:abstractNumId w:val="33"/>
  </w:num>
  <w:num w:numId="26">
    <w:abstractNumId w:val="30"/>
  </w:num>
  <w:num w:numId="27">
    <w:abstractNumId w:val="29"/>
  </w:num>
  <w:num w:numId="28">
    <w:abstractNumId w:val="8"/>
  </w:num>
  <w:num w:numId="29">
    <w:abstractNumId w:val="9"/>
  </w:num>
  <w:num w:numId="30">
    <w:abstractNumId w:val="18"/>
  </w:num>
  <w:num w:numId="31">
    <w:abstractNumId w:val="40"/>
  </w:num>
  <w:num w:numId="32">
    <w:abstractNumId w:val="10"/>
  </w:num>
  <w:num w:numId="33">
    <w:abstractNumId w:val="42"/>
  </w:num>
  <w:num w:numId="34">
    <w:abstractNumId w:val="13"/>
  </w:num>
  <w:num w:numId="35">
    <w:abstractNumId w:val="34"/>
  </w:num>
  <w:num w:numId="36">
    <w:abstractNumId w:val="1"/>
  </w:num>
  <w:num w:numId="37">
    <w:abstractNumId w:val="23"/>
  </w:num>
  <w:num w:numId="38">
    <w:abstractNumId w:val="12"/>
  </w:num>
  <w:num w:numId="39">
    <w:abstractNumId w:val="19"/>
  </w:num>
  <w:num w:numId="40">
    <w:abstractNumId w:val="26"/>
  </w:num>
  <w:num w:numId="41">
    <w:abstractNumId w:val="22"/>
  </w:num>
  <w:num w:numId="42">
    <w:abstractNumId w:val="6"/>
  </w:num>
  <w:num w:numId="43">
    <w:abstractNumId w:val="27"/>
  </w:num>
  <w:num w:numId="44">
    <w:abstractNumId w:val="20"/>
  </w:num>
  <w:num w:numId="45">
    <w:abstractNumId w:val="2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31"/>
    <w:rsid w:val="000243E3"/>
    <w:rsid w:val="00026DCB"/>
    <w:rsid w:val="00061159"/>
    <w:rsid w:val="00081523"/>
    <w:rsid w:val="000D705F"/>
    <w:rsid w:val="00105248"/>
    <w:rsid w:val="00132C16"/>
    <w:rsid w:val="00141F17"/>
    <w:rsid w:val="001512EB"/>
    <w:rsid w:val="00171C56"/>
    <w:rsid w:val="0018080F"/>
    <w:rsid w:val="001D75F0"/>
    <w:rsid w:val="001F7456"/>
    <w:rsid w:val="00200746"/>
    <w:rsid w:val="00244078"/>
    <w:rsid w:val="002514B5"/>
    <w:rsid w:val="00275C74"/>
    <w:rsid w:val="002A36CD"/>
    <w:rsid w:val="002E58FF"/>
    <w:rsid w:val="003047BA"/>
    <w:rsid w:val="00325605"/>
    <w:rsid w:val="00340907"/>
    <w:rsid w:val="00342CDF"/>
    <w:rsid w:val="00346051"/>
    <w:rsid w:val="00352F10"/>
    <w:rsid w:val="003B0F6D"/>
    <w:rsid w:val="003D7309"/>
    <w:rsid w:val="004066E2"/>
    <w:rsid w:val="004109B3"/>
    <w:rsid w:val="004152DF"/>
    <w:rsid w:val="004A29AA"/>
    <w:rsid w:val="004C209D"/>
    <w:rsid w:val="004E541C"/>
    <w:rsid w:val="004F56C8"/>
    <w:rsid w:val="005013CE"/>
    <w:rsid w:val="005536EE"/>
    <w:rsid w:val="005B2296"/>
    <w:rsid w:val="005D5849"/>
    <w:rsid w:val="00622D49"/>
    <w:rsid w:val="00665131"/>
    <w:rsid w:val="006A4740"/>
    <w:rsid w:val="006B3B93"/>
    <w:rsid w:val="006B5F84"/>
    <w:rsid w:val="006C3A1C"/>
    <w:rsid w:val="00743FEA"/>
    <w:rsid w:val="00754D9E"/>
    <w:rsid w:val="007612B8"/>
    <w:rsid w:val="007756F3"/>
    <w:rsid w:val="007C5EFE"/>
    <w:rsid w:val="00802971"/>
    <w:rsid w:val="00802D3C"/>
    <w:rsid w:val="00806A8D"/>
    <w:rsid w:val="008144BA"/>
    <w:rsid w:val="00833E28"/>
    <w:rsid w:val="00842473"/>
    <w:rsid w:val="00877615"/>
    <w:rsid w:val="00892A5B"/>
    <w:rsid w:val="008A1397"/>
    <w:rsid w:val="008A5807"/>
    <w:rsid w:val="008D0C80"/>
    <w:rsid w:val="00930476"/>
    <w:rsid w:val="00944520"/>
    <w:rsid w:val="0096539C"/>
    <w:rsid w:val="009A6BC6"/>
    <w:rsid w:val="009D5287"/>
    <w:rsid w:val="009E58CF"/>
    <w:rsid w:val="00A546DB"/>
    <w:rsid w:val="00A62389"/>
    <w:rsid w:val="00A84D2A"/>
    <w:rsid w:val="00A84D83"/>
    <w:rsid w:val="00A866A7"/>
    <w:rsid w:val="00AB36BA"/>
    <w:rsid w:val="00AD113D"/>
    <w:rsid w:val="00AF2D8D"/>
    <w:rsid w:val="00B04A1C"/>
    <w:rsid w:val="00B06A4F"/>
    <w:rsid w:val="00B34C2B"/>
    <w:rsid w:val="00B43B40"/>
    <w:rsid w:val="00BA6A6E"/>
    <w:rsid w:val="00BB63AA"/>
    <w:rsid w:val="00BC415A"/>
    <w:rsid w:val="00C25E02"/>
    <w:rsid w:val="00C3311A"/>
    <w:rsid w:val="00C70465"/>
    <w:rsid w:val="00C8444A"/>
    <w:rsid w:val="00C932C1"/>
    <w:rsid w:val="00C9682E"/>
    <w:rsid w:val="00D003FC"/>
    <w:rsid w:val="00D07D0A"/>
    <w:rsid w:val="00D150C3"/>
    <w:rsid w:val="00D62640"/>
    <w:rsid w:val="00E02558"/>
    <w:rsid w:val="00E33977"/>
    <w:rsid w:val="00E420FE"/>
    <w:rsid w:val="00E46F82"/>
    <w:rsid w:val="00E75A28"/>
    <w:rsid w:val="00E86F34"/>
    <w:rsid w:val="00E87300"/>
    <w:rsid w:val="00ED5D8F"/>
    <w:rsid w:val="00EF40DB"/>
    <w:rsid w:val="00EF75C9"/>
    <w:rsid w:val="00F31FD2"/>
    <w:rsid w:val="00F32E27"/>
    <w:rsid w:val="00F43287"/>
    <w:rsid w:val="00FD2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8F82C0B-B140-464C-B919-525D1D85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33E28"/>
    <w:pPr>
      <w:spacing w:after="0" w:line="264" w:lineRule="auto"/>
    </w:pPr>
    <w:rPr>
      <w:rFonts w:ascii="Calibri" w:eastAsia="Calibri" w:hAnsi="Calibri" w:cs="Calibri"/>
      <w:color w:val="000000"/>
      <w:lang w:eastAsia="es-MX"/>
    </w:rPr>
  </w:style>
  <w:style w:type="paragraph" w:styleId="Ttulo1">
    <w:name w:val="heading 1"/>
    <w:basedOn w:val="Normal"/>
    <w:next w:val="Normal"/>
    <w:link w:val="Ttulo1Car"/>
    <w:qFormat/>
    <w:rsid w:val="0066513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qFormat/>
    <w:rsid w:val="00665131"/>
    <w:pPr>
      <w:spacing w:before="360" w:after="80" w:line="240" w:lineRule="auto"/>
      <w:outlineLvl w:val="1"/>
    </w:pPr>
    <w:rPr>
      <w:rFonts w:ascii="Times New Roman" w:eastAsia="Times New Roman" w:hAnsi="Times New Roman" w:cs="Times New Roman"/>
      <w:b/>
      <w:sz w:val="36"/>
    </w:rPr>
  </w:style>
  <w:style w:type="paragraph" w:styleId="Ttulo3">
    <w:name w:val="heading 3"/>
    <w:basedOn w:val="Normal"/>
    <w:next w:val="Normal"/>
    <w:link w:val="Ttulo3Car"/>
    <w:qFormat/>
    <w:rsid w:val="00665131"/>
    <w:pPr>
      <w:spacing w:before="280" w:after="80" w:line="240" w:lineRule="auto"/>
      <w:outlineLvl w:val="2"/>
    </w:pPr>
    <w:rPr>
      <w:rFonts w:ascii="Times New Roman" w:eastAsia="Times New Roman" w:hAnsi="Times New Roman" w:cs="Times New Roman"/>
      <w:b/>
      <w:sz w:val="28"/>
    </w:rPr>
  </w:style>
  <w:style w:type="paragraph" w:styleId="Ttulo4">
    <w:name w:val="heading 4"/>
    <w:basedOn w:val="Normal"/>
    <w:next w:val="Normal"/>
    <w:link w:val="Ttulo4Car"/>
    <w:qFormat/>
    <w:rsid w:val="00665131"/>
    <w:pPr>
      <w:spacing w:before="240" w:after="40" w:line="240" w:lineRule="auto"/>
      <w:outlineLvl w:val="3"/>
    </w:pPr>
    <w:rPr>
      <w:rFonts w:ascii="Times New Roman" w:eastAsia="Times New Roman" w:hAnsi="Times New Roman" w:cs="Times New Roman"/>
      <w:b/>
      <w:sz w:val="24"/>
    </w:rPr>
  </w:style>
  <w:style w:type="paragraph" w:styleId="Ttulo5">
    <w:name w:val="heading 5"/>
    <w:basedOn w:val="Normal"/>
    <w:next w:val="Normal"/>
    <w:link w:val="Ttulo5Car"/>
    <w:qFormat/>
    <w:rsid w:val="00665131"/>
    <w:pPr>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link w:val="Ttulo6Car"/>
    <w:qFormat/>
    <w:rsid w:val="00665131"/>
    <w:pPr>
      <w:spacing w:before="200" w:after="40" w:line="240" w:lineRule="auto"/>
      <w:outlineLvl w:val="5"/>
    </w:pPr>
    <w:rPr>
      <w:rFonts w:ascii="Times New Roman" w:eastAsia="Times New Roman" w:hAnsi="Times New Roman" w:cs="Times New Roman"/>
      <w:b/>
      <w:sz w:val="20"/>
    </w:rPr>
  </w:style>
  <w:style w:type="paragraph" w:styleId="Ttulo7">
    <w:name w:val="heading 7"/>
    <w:basedOn w:val="Normal"/>
    <w:next w:val="Normal"/>
    <w:link w:val="Ttulo7Car"/>
    <w:uiPriority w:val="99"/>
    <w:semiHidden/>
    <w:unhideWhenUsed/>
    <w:qFormat/>
    <w:rsid w:val="00665131"/>
    <w:pPr>
      <w:keepNext/>
      <w:tabs>
        <w:tab w:val="left" w:pos="7655"/>
      </w:tabs>
      <w:suppressAutoHyphens/>
      <w:snapToGrid w:val="0"/>
      <w:spacing w:line="360" w:lineRule="auto"/>
      <w:ind w:left="1560" w:hanging="426"/>
      <w:jc w:val="both"/>
      <w:outlineLvl w:val="6"/>
    </w:pPr>
    <w:rPr>
      <w:rFonts w:ascii="Arial" w:eastAsia="Times New Roman" w:hAnsi="Arial" w:cs="Times New Roman"/>
      <w:color w:val="auto"/>
      <w:sz w:val="20"/>
      <w:szCs w:val="20"/>
      <w:lang w:eastAsia="es-ES"/>
    </w:rPr>
  </w:style>
  <w:style w:type="paragraph" w:styleId="Ttulo8">
    <w:name w:val="heading 8"/>
    <w:basedOn w:val="Normal"/>
    <w:next w:val="Normal"/>
    <w:link w:val="Ttulo8Car"/>
    <w:uiPriority w:val="99"/>
    <w:semiHidden/>
    <w:unhideWhenUsed/>
    <w:qFormat/>
    <w:rsid w:val="00665131"/>
    <w:pPr>
      <w:keepNext/>
      <w:tabs>
        <w:tab w:val="left" w:pos="6379"/>
      </w:tabs>
      <w:suppressAutoHyphens/>
      <w:snapToGrid w:val="0"/>
      <w:spacing w:line="360" w:lineRule="auto"/>
      <w:jc w:val="both"/>
      <w:outlineLvl w:val="7"/>
    </w:pPr>
    <w:rPr>
      <w:rFonts w:ascii="Arial" w:eastAsia="Times New Roman" w:hAnsi="Arial" w:cs="Times New Roman"/>
      <w:color w:val="auto"/>
      <w:sz w:val="20"/>
      <w:szCs w:val="20"/>
      <w:lang w:eastAsia="es-ES"/>
    </w:rPr>
  </w:style>
  <w:style w:type="paragraph" w:styleId="Ttulo9">
    <w:name w:val="heading 9"/>
    <w:basedOn w:val="Normal"/>
    <w:next w:val="Normal"/>
    <w:link w:val="Ttulo9Car"/>
    <w:uiPriority w:val="99"/>
    <w:semiHidden/>
    <w:unhideWhenUsed/>
    <w:qFormat/>
    <w:rsid w:val="00665131"/>
    <w:pPr>
      <w:keepNext/>
      <w:tabs>
        <w:tab w:val="left" w:pos="5670"/>
      </w:tabs>
      <w:suppressAutoHyphens/>
      <w:snapToGrid w:val="0"/>
      <w:spacing w:line="360" w:lineRule="auto"/>
      <w:ind w:firstLine="1134"/>
      <w:jc w:val="both"/>
      <w:outlineLvl w:val="8"/>
    </w:pPr>
    <w:rPr>
      <w:rFonts w:ascii="Arial" w:eastAsia="Times New Roman" w:hAnsi="Arial" w:cs="Times New Roman"/>
      <w:color w:val="auto"/>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5131"/>
    <w:rPr>
      <w:rFonts w:asciiTheme="majorHAnsi" w:eastAsiaTheme="majorEastAsia" w:hAnsiTheme="majorHAnsi" w:cstheme="majorBidi"/>
      <w:b/>
      <w:bCs/>
      <w:color w:val="2F5496" w:themeColor="accent1" w:themeShade="BF"/>
      <w:sz w:val="28"/>
      <w:szCs w:val="28"/>
      <w:lang w:eastAsia="es-MX"/>
    </w:rPr>
  </w:style>
  <w:style w:type="character" w:customStyle="1" w:styleId="Ttulo2Car">
    <w:name w:val="Título 2 Car"/>
    <w:basedOn w:val="Fuentedeprrafopredeter"/>
    <w:link w:val="Ttulo2"/>
    <w:rsid w:val="00665131"/>
    <w:rPr>
      <w:rFonts w:ascii="Times New Roman" w:eastAsia="Times New Roman" w:hAnsi="Times New Roman" w:cs="Times New Roman"/>
      <w:b/>
      <w:color w:val="000000"/>
      <w:sz w:val="36"/>
      <w:lang w:eastAsia="es-MX"/>
    </w:rPr>
  </w:style>
  <w:style w:type="character" w:customStyle="1" w:styleId="Ttulo3Car">
    <w:name w:val="Título 3 Car"/>
    <w:basedOn w:val="Fuentedeprrafopredeter"/>
    <w:link w:val="Ttulo3"/>
    <w:rsid w:val="00665131"/>
    <w:rPr>
      <w:rFonts w:ascii="Times New Roman" w:eastAsia="Times New Roman" w:hAnsi="Times New Roman" w:cs="Times New Roman"/>
      <w:b/>
      <w:color w:val="000000"/>
      <w:sz w:val="28"/>
      <w:lang w:eastAsia="es-MX"/>
    </w:rPr>
  </w:style>
  <w:style w:type="character" w:customStyle="1" w:styleId="Ttulo4Car">
    <w:name w:val="Título 4 Car"/>
    <w:basedOn w:val="Fuentedeprrafopredeter"/>
    <w:link w:val="Ttulo4"/>
    <w:rsid w:val="00665131"/>
    <w:rPr>
      <w:rFonts w:ascii="Times New Roman" w:eastAsia="Times New Roman" w:hAnsi="Times New Roman" w:cs="Times New Roman"/>
      <w:b/>
      <w:color w:val="000000"/>
      <w:sz w:val="24"/>
      <w:lang w:eastAsia="es-MX"/>
    </w:rPr>
  </w:style>
  <w:style w:type="character" w:customStyle="1" w:styleId="Ttulo5Car">
    <w:name w:val="Título 5 Car"/>
    <w:basedOn w:val="Fuentedeprrafopredeter"/>
    <w:link w:val="Ttulo5"/>
    <w:rsid w:val="00665131"/>
    <w:rPr>
      <w:rFonts w:ascii="Times New Roman" w:eastAsia="Times New Roman" w:hAnsi="Times New Roman" w:cs="Times New Roman"/>
      <w:b/>
      <w:color w:val="000000"/>
      <w:lang w:eastAsia="es-MX"/>
    </w:rPr>
  </w:style>
  <w:style w:type="character" w:customStyle="1" w:styleId="Ttulo6Car">
    <w:name w:val="Título 6 Car"/>
    <w:basedOn w:val="Fuentedeprrafopredeter"/>
    <w:link w:val="Ttulo6"/>
    <w:rsid w:val="00665131"/>
    <w:rPr>
      <w:rFonts w:ascii="Times New Roman" w:eastAsia="Times New Roman" w:hAnsi="Times New Roman" w:cs="Times New Roman"/>
      <w:b/>
      <w:color w:val="000000"/>
      <w:sz w:val="20"/>
      <w:lang w:eastAsia="es-MX"/>
    </w:rPr>
  </w:style>
  <w:style w:type="character" w:customStyle="1" w:styleId="Ttulo7Car">
    <w:name w:val="Título 7 Car"/>
    <w:basedOn w:val="Fuentedeprrafopredeter"/>
    <w:link w:val="Ttulo7"/>
    <w:uiPriority w:val="99"/>
    <w:semiHidden/>
    <w:rsid w:val="00665131"/>
    <w:rPr>
      <w:rFonts w:ascii="Arial" w:eastAsia="Times New Roman" w:hAnsi="Arial" w:cs="Times New Roman"/>
      <w:sz w:val="20"/>
      <w:szCs w:val="20"/>
      <w:lang w:eastAsia="es-ES"/>
    </w:rPr>
  </w:style>
  <w:style w:type="character" w:customStyle="1" w:styleId="Ttulo8Car">
    <w:name w:val="Título 8 Car"/>
    <w:basedOn w:val="Fuentedeprrafopredeter"/>
    <w:link w:val="Ttulo8"/>
    <w:uiPriority w:val="99"/>
    <w:semiHidden/>
    <w:rsid w:val="00665131"/>
    <w:rPr>
      <w:rFonts w:ascii="Arial" w:eastAsia="Times New Roman" w:hAnsi="Arial" w:cs="Times New Roman"/>
      <w:sz w:val="20"/>
      <w:szCs w:val="20"/>
      <w:lang w:eastAsia="es-ES"/>
    </w:rPr>
  </w:style>
  <w:style w:type="character" w:customStyle="1" w:styleId="Ttulo9Car">
    <w:name w:val="Título 9 Car"/>
    <w:basedOn w:val="Fuentedeprrafopredeter"/>
    <w:link w:val="Ttulo9"/>
    <w:uiPriority w:val="99"/>
    <w:semiHidden/>
    <w:rsid w:val="00665131"/>
    <w:rPr>
      <w:rFonts w:ascii="Arial" w:eastAsia="Times New Roman" w:hAnsi="Arial" w:cs="Times New Roman"/>
      <w:sz w:val="20"/>
      <w:szCs w:val="20"/>
      <w:lang w:eastAsia="es-ES"/>
    </w:rPr>
  </w:style>
  <w:style w:type="paragraph" w:styleId="Sinespaciado">
    <w:name w:val="No Spacing"/>
    <w:basedOn w:val="Normal"/>
    <w:uiPriority w:val="1"/>
    <w:qFormat/>
    <w:rsid w:val="00665131"/>
    <w:pPr>
      <w:spacing w:line="240" w:lineRule="auto"/>
    </w:pPr>
    <w:rPr>
      <w:rFonts w:eastAsiaTheme="minorEastAsia"/>
      <w:color w:val="000000" w:themeColor="text1"/>
      <w:lang w:val="es-ES" w:eastAsia="fr-FR"/>
    </w:rPr>
  </w:style>
  <w:style w:type="paragraph" w:styleId="Encabezado">
    <w:name w:val="header"/>
    <w:basedOn w:val="Normal"/>
    <w:link w:val="EncabezadoCar"/>
    <w:uiPriority w:val="99"/>
    <w:unhideWhenUsed/>
    <w:rsid w:val="0066513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65131"/>
    <w:rPr>
      <w:rFonts w:ascii="Calibri" w:eastAsia="Calibri" w:hAnsi="Calibri" w:cs="Calibri"/>
      <w:color w:val="000000"/>
      <w:lang w:eastAsia="es-MX"/>
    </w:rPr>
  </w:style>
  <w:style w:type="paragraph" w:styleId="Piedepgina">
    <w:name w:val="footer"/>
    <w:basedOn w:val="Normal"/>
    <w:link w:val="PiedepginaCar"/>
    <w:uiPriority w:val="99"/>
    <w:unhideWhenUsed/>
    <w:rsid w:val="0066513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65131"/>
    <w:rPr>
      <w:rFonts w:ascii="Calibri" w:eastAsia="Calibri" w:hAnsi="Calibri" w:cs="Calibri"/>
      <w:color w:val="000000"/>
      <w:lang w:eastAsia="es-MX"/>
    </w:rPr>
  </w:style>
  <w:style w:type="paragraph" w:styleId="Ttulo">
    <w:name w:val="Title"/>
    <w:basedOn w:val="Normal"/>
    <w:next w:val="Normal"/>
    <w:link w:val="TtuloCar"/>
    <w:uiPriority w:val="99"/>
    <w:qFormat/>
    <w:rsid w:val="00665131"/>
    <w:pPr>
      <w:spacing w:before="480" w:after="120" w:line="240" w:lineRule="auto"/>
    </w:pPr>
    <w:rPr>
      <w:rFonts w:ascii="Times New Roman" w:eastAsia="Times New Roman" w:hAnsi="Times New Roman" w:cs="Times New Roman"/>
      <w:b/>
      <w:sz w:val="72"/>
    </w:rPr>
  </w:style>
  <w:style w:type="character" w:customStyle="1" w:styleId="TtuloCar">
    <w:name w:val="Título Car"/>
    <w:basedOn w:val="Fuentedeprrafopredeter"/>
    <w:link w:val="Ttulo"/>
    <w:uiPriority w:val="99"/>
    <w:rsid w:val="00665131"/>
    <w:rPr>
      <w:rFonts w:ascii="Times New Roman" w:eastAsia="Times New Roman" w:hAnsi="Times New Roman" w:cs="Times New Roman"/>
      <w:b/>
      <w:color w:val="000000"/>
      <w:sz w:val="72"/>
      <w:lang w:eastAsia="es-MX"/>
    </w:rPr>
  </w:style>
  <w:style w:type="paragraph" w:styleId="Subttulo">
    <w:name w:val="Subtitle"/>
    <w:basedOn w:val="Normal"/>
    <w:next w:val="Normal"/>
    <w:link w:val="SubttuloCar"/>
    <w:uiPriority w:val="99"/>
    <w:qFormat/>
    <w:rsid w:val="00665131"/>
    <w:pPr>
      <w:spacing w:before="360" w:after="80" w:line="240" w:lineRule="auto"/>
    </w:pPr>
    <w:rPr>
      <w:rFonts w:ascii="Georgia" w:eastAsia="Georgia" w:hAnsi="Georgia" w:cs="Georgia"/>
      <w:i/>
      <w:color w:val="666666"/>
      <w:sz w:val="48"/>
    </w:rPr>
  </w:style>
  <w:style w:type="character" w:customStyle="1" w:styleId="SubttuloCar">
    <w:name w:val="Subtítulo Car"/>
    <w:basedOn w:val="Fuentedeprrafopredeter"/>
    <w:link w:val="Subttulo"/>
    <w:uiPriority w:val="99"/>
    <w:rsid w:val="00665131"/>
    <w:rPr>
      <w:rFonts w:ascii="Georgia" w:eastAsia="Georgia" w:hAnsi="Georgia" w:cs="Georgia"/>
      <w:i/>
      <w:color w:val="666666"/>
      <w:sz w:val="48"/>
      <w:lang w:eastAsia="es-MX"/>
    </w:rPr>
  </w:style>
  <w:style w:type="paragraph" w:styleId="Textodeglobo">
    <w:name w:val="Balloon Text"/>
    <w:basedOn w:val="Normal"/>
    <w:link w:val="TextodegloboCar"/>
    <w:uiPriority w:val="99"/>
    <w:semiHidden/>
    <w:unhideWhenUsed/>
    <w:rsid w:val="00665131"/>
    <w:pPr>
      <w:spacing w:line="240" w:lineRule="auto"/>
    </w:pPr>
    <w:rPr>
      <w:rFonts w:ascii="Tahoma" w:hAnsi="Tahoma" w:cs="Times New Roman"/>
      <w:sz w:val="16"/>
      <w:szCs w:val="16"/>
    </w:rPr>
  </w:style>
  <w:style w:type="character" w:customStyle="1" w:styleId="TextodegloboCar">
    <w:name w:val="Texto de globo Car"/>
    <w:basedOn w:val="Fuentedeprrafopredeter"/>
    <w:link w:val="Textodeglobo"/>
    <w:uiPriority w:val="99"/>
    <w:semiHidden/>
    <w:rsid w:val="00665131"/>
    <w:rPr>
      <w:rFonts w:ascii="Tahoma" w:eastAsia="Calibri" w:hAnsi="Tahoma" w:cs="Times New Roman"/>
      <w:color w:val="000000"/>
      <w:sz w:val="16"/>
      <w:szCs w:val="16"/>
      <w:lang w:eastAsia="es-MX"/>
    </w:rPr>
  </w:style>
  <w:style w:type="paragraph" w:styleId="Prrafodelista">
    <w:name w:val="List Paragraph"/>
    <w:basedOn w:val="Normal"/>
    <w:link w:val="PrrafodelistaCar"/>
    <w:uiPriority w:val="99"/>
    <w:qFormat/>
    <w:rsid w:val="00665131"/>
    <w:pPr>
      <w:ind w:left="720"/>
      <w:contextualSpacing/>
      <w:jc w:val="both"/>
    </w:pPr>
    <w:rPr>
      <w:color w:val="auto"/>
      <w:sz w:val="18"/>
      <w:szCs w:val="18"/>
      <w:lang w:eastAsia="en-US"/>
    </w:rPr>
  </w:style>
  <w:style w:type="character" w:customStyle="1" w:styleId="PrrafodelistaCar">
    <w:name w:val="Párrafo de lista Car"/>
    <w:link w:val="Prrafodelista"/>
    <w:uiPriority w:val="99"/>
    <w:rsid w:val="00665131"/>
    <w:rPr>
      <w:rFonts w:ascii="Calibri" w:eastAsia="Calibri" w:hAnsi="Calibri" w:cs="Calibri"/>
      <w:sz w:val="18"/>
      <w:szCs w:val="18"/>
    </w:rPr>
  </w:style>
  <w:style w:type="table" w:styleId="Tablaconcuadrcula">
    <w:name w:val="Table Grid"/>
    <w:basedOn w:val="Tablanormal"/>
    <w:uiPriority w:val="39"/>
    <w:rsid w:val="00665131"/>
    <w:pPr>
      <w:spacing w:after="0" w:line="240" w:lineRule="auto"/>
      <w:jc w:val="both"/>
    </w:pPr>
    <w:rPr>
      <w:rFonts w:ascii="Calibri" w:eastAsia="Calibri" w:hAnsi="Calibri" w:cs="Calibri"/>
      <w:bC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665131"/>
    <w:rPr>
      <w:sz w:val="16"/>
      <w:szCs w:val="16"/>
    </w:rPr>
  </w:style>
  <w:style w:type="paragraph" w:styleId="Textocomentario">
    <w:name w:val="annotation text"/>
    <w:basedOn w:val="Normal"/>
    <w:link w:val="TextocomentarioCar"/>
    <w:uiPriority w:val="99"/>
    <w:rsid w:val="00665131"/>
    <w:pPr>
      <w:spacing w:line="240" w:lineRule="auto"/>
    </w:pPr>
    <w:rPr>
      <w:rFonts w:ascii="Arial" w:eastAsia="Times New Roman" w:hAnsi="Arial" w:cs="Times New Roman"/>
      <w:color w:val="auto"/>
      <w:sz w:val="20"/>
      <w:szCs w:val="20"/>
      <w:lang w:val="es-ES" w:eastAsia="es-ES"/>
    </w:rPr>
  </w:style>
  <w:style w:type="character" w:customStyle="1" w:styleId="TextocomentarioCar">
    <w:name w:val="Texto comentario Car"/>
    <w:basedOn w:val="Fuentedeprrafopredeter"/>
    <w:link w:val="Textocomentario"/>
    <w:uiPriority w:val="99"/>
    <w:rsid w:val="00665131"/>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65131"/>
    <w:rPr>
      <w:rFonts w:ascii="Calibri" w:eastAsia="Calibri" w:hAnsi="Calibri"/>
      <w:b/>
      <w:bCs/>
      <w:color w:val="000000"/>
    </w:rPr>
  </w:style>
  <w:style w:type="character" w:customStyle="1" w:styleId="AsuntodelcomentarioCar">
    <w:name w:val="Asunto del comentario Car"/>
    <w:basedOn w:val="TextocomentarioCar"/>
    <w:link w:val="Asuntodelcomentario"/>
    <w:uiPriority w:val="99"/>
    <w:semiHidden/>
    <w:rsid w:val="00665131"/>
    <w:rPr>
      <w:rFonts w:ascii="Calibri" w:eastAsia="Calibri" w:hAnsi="Calibri" w:cs="Times New Roman"/>
      <w:b/>
      <w:bCs/>
      <w:color w:val="000000"/>
      <w:sz w:val="20"/>
      <w:szCs w:val="20"/>
      <w:lang w:val="es-ES" w:eastAsia="es-ES"/>
    </w:rPr>
  </w:style>
  <w:style w:type="paragraph" w:styleId="Sangra3detindependiente">
    <w:name w:val="Body Text Indent 3"/>
    <w:basedOn w:val="Normal"/>
    <w:link w:val="Sangra3detindependienteCar"/>
    <w:uiPriority w:val="99"/>
    <w:rsid w:val="00665131"/>
    <w:pPr>
      <w:spacing w:line="240" w:lineRule="auto"/>
      <w:ind w:left="1134" w:hanging="1134"/>
      <w:jc w:val="both"/>
    </w:pPr>
    <w:rPr>
      <w:rFonts w:ascii="Arial" w:eastAsia="Times New Roman" w:hAnsi="Arial" w:cs="Times New Roman"/>
      <w:snapToGrid w:val="0"/>
      <w:color w:val="auto"/>
      <w:szCs w:val="20"/>
    </w:rPr>
  </w:style>
  <w:style w:type="character" w:customStyle="1" w:styleId="Sangra3detindependienteCar">
    <w:name w:val="Sangría 3 de t. independiente Car"/>
    <w:basedOn w:val="Fuentedeprrafopredeter"/>
    <w:link w:val="Sangra3detindependiente"/>
    <w:uiPriority w:val="99"/>
    <w:rsid w:val="00665131"/>
    <w:rPr>
      <w:rFonts w:ascii="Arial" w:eastAsia="Times New Roman" w:hAnsi="Arial" w:cs="Times New Roman"/>
      <w:snapToGrid w:val="0"/>
      <w:szCs w:val="20"/>
      <w:lang w:eastAsia="es-MX"/>
    </w:rPr>
  </w:style>
  <w:style w:type="paragraph" w:styleId="Descripcin">
    <w:name w:val="caption"/>
    <w:basedOn w:val="Normal"/>
    <w:next w:val="Normal"/>
    <w:uiPriority w:val="99"/>
    <w:qFormat/>
    <w:rsid w:val="00665131"/>
    <w:pPr>
      <w:spacing w:line="240" w:lineRule="auto"/>
    </w:pPr>
    <w:rPr>
      <w:rFonts w:ascii="Times New Roman" w:eastAsia="Times New Roman" w:hAnsi="Times New Roman" w:cs="Times New Roman"/>
      <w:b/>
      <w:bCs/>
      <w:color w:val="auto"/>
      <w:sz w:val="20"/>
      <w:szCs w:val="20"/>
      <w:lang w:val="es-ES" w:eastAsia="es-ES"/>
    </w:rPr>
  </w:style>
  <w:style w:type="paragraph" w:customStyle="1" w:styleId="texto">
    <w:name w:val="texto"/>
    <w:basedOn w:val="Normal"/>
    <w:uiPriority w:val="99"/>
    <w:rsid w:val="00665131"/>
    <w:pPr>
      <w:spacing w:after="101" w:line="216" w:lineRule="atLeast"/>
      <w:ind w:firstLine="288"/>
      <w:jc w:val="both"/>
    </w:pPr>
    <w:rPr>
      <w:rFonts w:ascii="Arial" w:eastAsia="Times New Roman" w:hAnsi="Arial" w:cs="Times New Roman"/>
      <w:color w:val="auto"/>
      <w:sz w:val="18"/>
      <w:szCs w:val="20"/>
      <w:lang w:val="es-ES_tradnl" w:eastAsia="es-ES"/>
    </w:rPr>
  </w:style>
  <w:style w:type="character" w:styleId="Nmerodelnea">
    <w:name w:val="line number"/>
    <w:basedOn w:val="Fuentedeprrafopredeter"/>
    <w:uiPriority w:val="99"/>
    <w:semiHidden/>
    <w:unhideWhenUsed/>
    <w:rsid w:val="00665131"/>
  </w:style>
  <w:style w:type="paragraph" w:customStyle="1" w:styleId="Normal1">
    <w:name w:val="Normal1"/>
    <w:link w:val="Normal1Car"/>
    <w:rsid w:val="00665131"/>
    <w:pPr>
      <w:spacing w:after="0" w:line="276" w:lineRule="auto"/>
    </w:pPr>
    <w:rPr>
      <w:rFonts w:ascii="Arial" w:eastAsia="Arial" w:hAnsi="Arial" w:cs="Arial"/>
      <w:color w:val="000000"/>
      <w:szCs w:val="20"/>
      <w:lang w:val="en-US"/>
    </w:rPr>
  </w:style>
  <w:style w:type="paragraph" w:customStyle="1" w:styleId="Default">
    <w:name w:val="Default"/>
    <w:rsid w:val="00665131"/>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onotaalfinalCar">
    <w:name w:val="Texto nota al final Car"/>
    <w:basedOn w:val="Fuentedeprrafopredeter"/>
    <w:link w:val="Textonotaalfinal"/>
    <w:uiPriority w:val="99"/>
    <w:semiHidden/>
    <w:rsid w:val="00665131"/>
    <w:rPr>
      <w:rFonts w:eastAsia="Calibri" w:cs="Calibri"/>
      <w:color w:val="000000"/>
      <w:lang w:eastAsia="es-MX"/>
    </w:rPr>
  </w:style>
  <w:style w:type="paragraph" w:styleId="Textonotaalfinal">
    <w:name w:val="endnote text"/>
    <w:basedOn w:val="Normal"/>
    <w:link w:val="TextonotaalfinalCar"/>
    <w:uiPriority w:val="99"/>
    <w:semiHidden/>
    <w:unhideWhenUsed/>
    <w:rsid w:val="00665131"/>
    <w:pPr>
      <w:spacing w:line="240" w:lineRule="auto"/>
    </w:pPr>
    <w:rPr>
      <w:rFonts w:asciiTheme="minorHAnsi" w:hAnsiTheme="minorHAnsi"/>
    </w:rPr>
  </w:style>
  <w:style w:type="character" w:customStyle="1" w:styleId="TextonotaalfinalCar1">
    <w:name w:val="Texto nota al final Car1"/>
    <w:basedOn w:val="Fuentedeprrafopredeter"/>
    <w:uiPriority w:val="99"/>
    <w:semiHidden/>
    <w:rsid w:val="00665131"/>
    <w:rPr>
      <w:rFonts w:ascii="Calibri" w:eastAsia="Calibri" w:hAnsi="Calibri" w:cs="Calibri"/>
      <w:color w:val="000000"/>
      <w:sz w:val="20"/>
      <w:szCs w:val="20"/>
      <w:lang w:eastAsia="es-MX"/>
    </w:rPr>
  </w:style>
  <w:style w:type="paragraph" w:styleId="NormalWeb">
    <w:name w:val="Normal (Web)"/>
    <w:basedOn w:val="Normal"/>
    <w:uiPriority w:val="99"/>
    <w:unhideWhenUsed/>
    <w:rsid w:val="0066513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xto0">
    <w:name w:val="Texto"/>
    <w:basedOn w:val="Normal"/>
    <w:link w:val="TextoCar"/>
    <w:qFormat/>
    <w:rsid w:val="00665131"/>
    <w:pPr>
      <w:spacing w:after="101" w:line="216" w:lineRule="exact"/>
      <w:ind w:firstLine="288"/>
      <w:jc w:val="both"/>
    </w:pPr>
    <w:rPr>
      <w:rFonts w:ascii="Arial" w:eastAsia="Times New Roman" w:hAnsi="Arial" w:cs="Arial"/>
      <w:color w:val="auto"/>
      <w:sz w:val="18"/>
      <w:szCs w:val="18"/>
    </w:rPr>
  </w:style>
  <w:style w:type="character" w:customStyle="1" w:styleId="TextoCar">
    <w:name w:val="Texto Car"/>
    <w:basedOn w:val="Fuentedeprrafopredeter"/>
    <w:link w:val="Texto0"/>
    <w:locked/>
    <w:rsid w:val="00665131"/>
    <w:rPr>
      <w:rFonts w:ascii="Arial" w:eastAsia="Times New Roman" w:hAnsi="Arial" w:cs="Arial"/>
      <w:sz w:val="18"/>
      <w:szCs w:val="18"/>
      <w:lang w:eastAsia="es-MX"/>
    </w:rPr>
  </w:style>
  <w:style w:type="paragraph" w:customStyle="1" w:styleId="ROMANOS">
    <w:name w:val="ROMANOS"/>
    <w:basedOn w:val="Normal"/>
    <w:rsid w:val="00665131"/>
    <w:pPr>
      <w:tabs>
        <w:tab w:val="left" w:pos="720"/>
      </w:tabs>
      <w:spacing w:after="101" w:line="216" w:lineRule="exact"/>
      <w:ind w:left="720" w:hanging="432"/>
      <w:jc w:val="both"/>
    </w:pPr>
    <w:rPr>
      <w:rFonts w:ascii="Arial" w:eastAsia="Times New Roman" w:hAnsi="Arial" w:cs="Arial"/>
      <w:color w:val="auto"/>
      <w:sz w:val="18"/>
      <w:szCs w:val="18"/>
    </w:rPr>
  </w:style>
  <w:style w:type="paragraph" w:customStyle="1" w:styleId="INCISO">
    <w:name w:val="INCISO"/>
    <w:basedOn w:val="Normal"/>
    <w:rsid w:val="00665131"/>
    <w:pPr>
      <w:tabs>
        <w:tab w:val="left" w:pos="1080"/>
      </w:tabs>
      <w:spacing w:after="101" w:line="216" w:lineRule="exact"/>
      <w:ind w:left="1080" w:hanging="360"/>
      <w:jc w:val="both"/>
    </w:pPr>
    <w:rPr>
      <w:rFonts w:ascii="Arial" w:eastAsia="Times New Roman" w:hAnsi="Arial" w:cs="Arial"/>
      <w:color w:val="auto"/>
      <w:sz w:val="18"/>
      <w:szCs w:val="18"/>
    </w:rPr>
  </w:style>
  <w:style w:type="paragraph" w:styleId="Textoindependiente">
    <w:name w:val="Body Text"/>
    <w:basedOn w:val="Normal"/>
    <w:link w:val="TextoindependienteCar"/>
    <w:uiPriority w:val="1"/>
    <w:qFormat/>
    <w:rsid w:val="00665131"/>
    <w:pPr>
      <w:spacing w:line="240" w:lineRule="auto"/>
      <w:jc w:val="both"/>
    </w:pPr>
    <w:rPr>
      <w:rFonts w:ascii="Times New Roman" w:eastAsia="Times New Roman" w:hAnsi="Times New Roman" w:cs="Times New Roman"/>
      <w:color w:val="auto"/>
      <w:sz w:val="24"/>
      <w:szCs w:val="24"/>
      <w:lang w:eastAsia="es-ES"/>
    </w:rPr>
  </w:style>
  <w:style w:type="character" w:customStyle="1" w:styleId="TextoindependienteCar">
    <w:name w:val="Texto independiente Car"/>
    <w:basedOn w:val="Fuentedeprrafopredeter"/>
    <w:link w:val="Textoindependiente"/>
    <w:uiPriority w:val="1"/>
    <w:rsid w:val="0066513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665131"/>
    <w:pPr>
      <w:spacing w:line="240" w:lineRule="auto"/>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uiPriority w:val="99"/>
    <w:rsid w:val="00665131"/>
    <w:rPr>
      <w:rFonts w:ascii="Courier New" w:eastAsia="Times New Roman" w:hAnsi="Courier New" w:cs="Courier New"/>
      <w:sz w:val="20"/>
      <w:szCs w:val="20"/>
      <w:lang w:val="es-ES" w:eastAsia="es-ES"/>
    </w:rPr>
  </w:style>
  <w:style w:type="character" w:customStyle="1" w:styleId="ttlright">
    <w:name w:val="ttlright"/>
    <w:basedOn w:val="Fuentedeprrafopredeter"/>
    <w:rsid w:val="00665131"/>
  </w:style>
  <w:style w:type="paragraph" w:styleId="Textoindependiente2">
    <w:name w:val="Body Text 2"/>
    <w:basedOn w:val="Normal"/>
    <w:link w:val="Textoindependiente2Car"/>
    <w:uiPriority w:val="99"/>
    <w:rsid w:val="00665131"/>
    <w:pPr>
      <w:spacing w:line="240" w:lineRule="auto"/>
    </w:pPr>
    <w:rPr>
      <w:rFonts w:ascii="Verdana" w:eastAsia="Times New Roman" w:hAnsi="Verdana" w:cs="Times New Roman"/>
      <w:b/>
      <w:bCs/>
      <w:color w:val="auto"/>
      <w:sz w:val="20"/>
      <w:szCs w:val="24"/>
      <w:lang w:val="es-ES" w:eastAsia="en-US"/>
    </w:rPr>
  </w:style>
  <w:style w:type="character" w:customStyle="1" w:styleId="Textoindependiente2Car">
    <w:name w:val="Texto independiente 2 Car"/>
    <w:basedOn w:val="Fuentedeprrafopredeter"/>
    <w:link w:val="Textoindependiente2"/>
    <w:uiPriority w:val="99"/>
    <w:rsid w:val="00665131"/>
    <w:rPr>
      <w:rFonts w:ascii="Verdana" w:eastAsia="Times New Roman" w:hAnsi="Verdana" w:cs="Times New Roman"/>
      <w:b/>
      <w:bCs/>
      <w:sz w:val="20"/>
      <w:szCs w:val="24"/>
      <w:lang w:val="es-ES"/>
    </w:rPr>
  </w:style>
  <w:style w:type="paragraph" w:customStyle="1" w:styleId="ttlcenter">
    <w:name w:val="ttlcenter"/>
    <w:basedOn w:val="Normal"/>
    <w:rsid w:val="0066513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665131"/>
  </w:style>
  <w:style w:type="paragraph" w:customStyle="1" w:styleId="subl1">
    <w:name w:val="subl1"/>
    <w:basedOn w:val="Normal"/>
    <w:rsid w:val="0066513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rsid w:val="00665131"/>
  </w:style>
  <w:style w:type="character" w:styleId="Nmerodepgina">
    <w:name w:val="page number"/>
    <w:basedOn w:val="Fuentedeprrafopredeter"/>
    <w:uiPriority w:val="99"/>
    <w:semiHidden/>
    <w:unhideWhenUsed/>
    <w:rsid w:val="00665131"/>
  </w:style>
  <w:style w:type="character" w:styleId="Hipervnculo">
    <w:name w:val="Hyperlink"/>
    <w:basedOn w:val="Fuentedeprrafopredeter"/>
    <w:uiPriority w:val="99"/>
    <w:unhideWhenUsed/>
    <w:rsid w:val="00665131"/>
    <w:rPr>
      <w:color w:val="0000FF"/>
      <w:u w:val="single"/>
    </w:rPr>
  </w:style>
  <w:style w:type="character" w:styleId="Hipervnculovisitado">
    <w:name w:val="FollowedHyperlink"/>
    <w:basedOn w:val="Fuentedeprrafopredeter"/>
    <w:uiPriority w:val="99"/>
    <w:semiHidden/>
    <w:unhideWhenUsed/>
    <w:rsid w:val="00665131"/>
    <w:rPr>
      <w:color w:val="800080"/>
      <w:u w:val="single"/>
    </w:rPr>
  </w:style>
  <w:style w:type="paragraph" w:customStyle="1" w:styleId="xl68">
    <w:name w:val="xl68"/>
    <w:basedOn w:val="Normal"/>
    <w:rsid w:val="00665131"/>
    <w:pPr>
      <w:spacing w:before="100" w:beforeAutospacing="1" w:after="100" w:afterAutospacing="1" w:line="240" w:lineRule="auto"/>
    </w:pPr>
    <w:rPr>
      <w:rFonts w:ascii="Arial Narrow" w:eastAsia="Times New Roman" w:hAnsi="Arial Narrow" w:cs="Times New Roman"/>
      <w:color w:val="auto"/>
      <w:sz w:val="20"/>
      <w:szCs w:val="20"/>
    </w:rPr>
  </w:style>
  <w:style w:type="paragraph" w:customStyle="1" w:styleId="xl69">
    <w:name w:val="xl69"/>
    <w:basedOn w:val="Normal"/>
    <w:rsid w:val="00665131"/>
    <w:pP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0">
    <w:name w:val="xl70"/>
    <w:basedOn w:val="Normal"/>
    <w:rsid w:val="006651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xl71">
    <w:name w:val="xl71"/>
    <w:basedOn w:val="Normal"/>
    <w:rsid w:val="00665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xl72">
    <w:name w:val="xl72"/>
    <w:basedOn w:val="Normal"/>
    <w:rsid w:val="00665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3">
    <w:name w:val="xl73"/>
    <w:basedOn w:val="Normal"/>
    <w:rsid w:val="00665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rPr>
  </w:style>
  <w:style w:type="paragraph" w:customStyle="1" w:styleId="xl74">
    <w:name w:val="xl74"/>
    <w:basedOn w:val="Normal"/>
    <w:rsid w:val="00665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xl75">
    <w:name w:val="xl75"/>
    <w:basedOn w:val="Normal"/>
    <w:rsid w:val="00665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auto"/>
      <w:sz w:val="24"/>
      <w:szCs w:val="24"/>
    </w:rPr>
  </w:style>
  <w:style w:type="paragraph" w:customStyle="1" w:styleId="xl76">
    <w:name w:val="xl76"/>
    <w:basedOn w:val="Normal"/>
    <w:rsid w:val="00665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665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8">
    <w:name w:val="xl78"/>
    <w:basedOn w:val="Normal"/>
    <w:rsid w:val="00665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rPr>
  </w:style>
  <w:style w:type="paragraph" w:customStyle="1" w:styleId="xl79">
    <w:name w:val="xl79"/>
    <w:basedOn w:val="Normal"/>
    <w:rsid w:val="00665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rPr>
  </w:style>
  <w:style w:type="paragraph" w:customStyle="1" w:styleId="xl80">
    <w:name w:val="xl80"/>
    <w:basedOn w:val="Normal"/>
    <w:rsid w:val="00665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1">
    <w:name w:val="xl81"/>
    <w:basedOn w:val="Normal"/>
    <w:rsid w:val="00665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82">
    <w:name w:val="xl82"/>
    <w:basedOn w:val="Normal"/>
    <w:rsid w:val="00665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3">
    <w:name w:val="xl83"/>
    <w:basedOn w:val="Normal"/>
    <w:rsid w:val="00665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xl84">
    <w:name w:val="xl84"/>
    <w:basedOn w:val="Normal"/>
    <w:rsid w:val="00665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5">
    <w:name w:val="xl85"/>
    <w:basedOn w:val="Normal"/>
    <w:rsid w:val="00665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rPr>
  </w:style>
  <w:style w:type="paragraph" w:customStyle="1" w:styleId="xl86">
    <w:name w:val="xl86"/>
    <w:basedOn w:val="Normal"/>
    <w:rsid w:val="00665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xl67">
    <w:name w:val="xl67"/>
    <w:basedOn w:val="Normal"/>
    <w:rsid w:val="00665131"/>
    <w:pPr>
      <w:spacing w:before="100" w:beforeAutospacing="1" w:after="100" w:afterAutospacing="1" w:line="240" w:lineRule="auto"/>
    </w:pPr>
    <w:rPr>
      <w:rFonts w:ascii="Intro Book" w:eastAsia="Times New Roman" w:hAnsi="Intro Book" w:cs="Times New Roman"/>
      <w:color w:val="auto"/>
      <w:sz w:val="20"/>
      <w:szCs w:val="20"/>
    </w:rPr>
  </w:style>
  <w:style w:type="paragraph" w:customStyle="1" w:styleId="xl87">
    <w:name w:val="xl87"/>
    <w:basedOn w:val="Normal"/>
    <w:rsid w:val="006651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Intro Book" w:eastAsia="Times New Roman" w:hAnsi="Intro Book" w:cs="Times New Roman"/>
      <w:color w:val="auto"/>
      <w:sz w:val="20"/>
      <w:szCs w:val="20"/>
    </w:rPr>
  </w:style>
  <w:style w:type="paragraph" w:customStyle="1" w:styleId="xl88">
    <w:name w:val="xl88"/>
    <w:basedOn w:val="Normal"/>
    <w:rsid w:val="00665131"/>
    <w:pPr>
      <w:spacing w:before="100" w:beforeAutospacing="1" w:after="100" w:afterAutospacing="1" w:line="240" w:lineRule="auto"/>
    </w:pPr>
    <w:rPr>
      <w:rFonts w:ascii="Intro Book" w:eastAsia="Times New Roman" w:hAnsi="Intro Book" w:cs="Times New Roman"/>
      <w:color w:val="auto"/>
      <w:sz w:val="20"/>
      <w:szCs w:val="20"/>
    </w:rPr>
  </w:style>
  <w:style w:type="numbering" w:customStyle="1" w:styleId="Sinlista1">
    <w:name w:val="Sin lista1"/>
    <w:next w:val="Sinlista"/>
    <w:uiPriority w:val="99"/>
    <w:semiHidden/>
    <w:unhideWhenUsed/>
    <w:rsid w:val="00665131"/>
  </w:style>
  <w:style w:type="table" w:customStyle="1" w:styleId="Tablaconcuadrcula1">
    <w:name w:val="Tabla con cuadrícula1"/>
    <w:basedOn w:val="Tablanormal"/>
    <w:next w:val="Tablaconcuadrcula"/>
    <w:uiPriority w:val="39"/>
    <w:rsid w:val="00665131"/>
    <w:pPr>
      <w:spacing w:after="0" w:line="240" w:lineRule="auto"/>
      <w:jc w:val="both"/>
    </w:pPr>
    <w:rPr>
      <w:rFonts w:ascii="Calibri" w:eastAsia="Calibri" w:hAnsi="Calibri" w:cs="Calibri"/>
      <w:bC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ar">
    <w:name w:val="Normal1 Car"/>
    <w:basedOn w:val="Fuentedeprrafopredeter"/>
    <w:link w:val="Normal1"/>
    <w:rsid w:val="00665131"/>
    <w:rPr>
      <w:rFonts w:ascii="Arial" w:eastAsia="Arial" w:hAnsi="Arial" w:cs="Arial"/>
      <w:color w:val="000000"/>
      <w:szCs w:val="20"/>
      <w:lang w:val="en-US"/>
    </w:rPr>
  </w:style>
  <w:style w:type="paragraph" w:styleId="Textonotapie">
    <w:name w:val="footnote text"/>
    <w:basedOn w:val="Normal"/>
    <w:link w:val="TextonotapieCar"/>
    <w:uiPriority w:val="99"/>
    <w:unhideWhenUsed/>
    <w:rsid w:val="00665131"/>
    <w:pPr>
      <w:spacing w:line="240" w:lineRule="auto"/>
      <w:jc w:val="both"/>
    </w:pPr>
    <w:rPr>
      <w:rFonts w:cs="Times New Roman"/>
      <w:color w:val="auto"/>
      <w:sz w:val="20"/>
      <w:szCs w:val="20"/>
      <w:lang w:eastAsia="en-US"/>
    </w:rPr>
  </w:style>
  <w:style w:type="character" w:customStyle="1" w:styleId="TextonotapieCar">
    <w:name w:val="Texto nota pie Car"/>
    <w:basedOn w:val="Fuentedeprrafopredeter"/>
    <w:link w:val="Textonotapie"/>
    <w:uiPriority w:val="99"/>
    <w:rsid w:val="00665131"/>
    <w:rPr>
      <w:rFonts w:ascii="Calibri" w:eastAsia="Calibri" w:hAnsi="Calibri" w:cs="Times New Roman"/>
      <w:sz w:val="20"/>
      <w:szCs w:val="20"/>
    </w:rPr>
  </w:style>
  <w:style w:type="character" w:styleId="Refdenotaalpie">
    <w:name w:val="footnote reference"/>
    <w:uiPriority w:val="99"/>
    <w:unhideWhenUsed/>
    <w:rsid w:val="00665131"/>
    <w:rPr>
      <w:vertAlign w:val="superscript"/>
    </w:rPr>
  </w:style>
  <w:style w:type="paragraph" w:customStyle="1" w:styleId="Vietas">
    <w:name w:val="Viñetas"/>
    <w:basedOn w:val="Normal1"/>
    <w:link w:val="VietasCar"/>
    <w:autoRedefine/>
    <w:qFormat/>
    <w:rsid w:val="00665131"/>
    <w:pPr>
      <w:numPr>
        <w:numId w:val="1"/>
      </w:numPr>
      <w:jc w:val="both"/>
    </w:pPr>
    <w:rPr>
      <w:rFonts w:ascii="Intro Book" w:hAnsi="Intro Book"/>
      <w:sz w:val="24"/>
      <w:szCs w:val="24"/>
    </w:rPr>
  </w:style>
  <w:style w:type="character" w:customStyle="1" w:styleId="VietasCar">
    <w:name w:val="Viñetas Car"/>
    <w:basedOn w:val="Normal1Car"/>
    <w:link w:val="Vietas"/>
    <w:rsid w:val="00665131"/>
    <w:rPr>
      <w:rFonts w:ascii="Intro Book" w:eastAsia="Arial" w:hAnsi="Intro Book" w:cs="Arial"/>
      <w:color w:val="000000"/>
      <w:sz w:val="24"/>
      <w:szCs w:val="24"/>
      <w:lang w:val="en-US"/>
    </w:rPr>
  </w:style>
  <w:style w:type="character" w:customStyle="1" w:styleId="PuestoCar1">
    <w:name w:val="Puesto Car1"/>
    <w:basedOn w:val="Fuentedeprrafopredeter"/>
    <w:uiPriority w:val="99"/>
    <w:rsid w:val="00665131"/>
    <w:rPr>
      <w:rFonts w:ascii="Times New Roman" w:eastAsia="Times New Roman" w:hAnsi="Times New Roman" w:cs="Times New Roman"/>
      <w:b/>
      <w:color w:val="000000"/>
      <w:sz w:val="72"/>
    </w:rPr>
  </w:style>
  <w:style w:type="paragraph" w:customStyle="1" w:styleId="Ttulo11">
    <w:name w:val="Título 11"/>
    <w:basedOn w:val="Normal"/>
    <w:uiPriority w:val="1"/>
    <w:rsid w:val="00665131"/>
    <w:pPr>
      <w:widowControl w:val="0"/>
      <w:spacing w:line="240" w:lineRule="auto"/>
      <w:ind w:left="5266"/>
      <w:outlineLvl w:val="1"/>
    </w:pPr>
    <w:rPr>
      <w:rFonts w:ascii="Intro Bold" w:eastAsia="Intro Bold" w:hAnsi="Intro Bold" w:cstheme="minorBidi"/>
      <w:b/>
      <w:bCs/>
      <w:color w:val="auto"/>
      <w:lang w:eastAsia="en-US"/>
    </w:rPr>
  </w:style>
  <w:style w:type="paragraph" w:customStyle="1" w:styleId="TableParagraph">
    <w:name w:val="Table Paragraph"/>
    <w:basedOn w:val="Normal"/>
    <w:uiPriority w:val="1"/>
    <w:qFormat/>
    <w:rsid w:val="00665131"/>
    <w:pPr>
      <w:widowControl w:val="0"/>
      <w:spacing w:line="240" w:lineRule="auto"/>
    </w:pPr>
    <w:rPr>
      <w:rFonts w:asciiTheme="minorHAnsi" w:eastAsiaTheme="minorHAnsi" w:hAnsiTheme="minorHAnsi" w:cstheme="minorBidi"/>
      <w:color w:val="auto"/>
      <w:lang w:eastAsia="en-US"/>
    </w:rPr>
  </w:style>
  <w:style w:type="paragraph" w:customStyle="1" w:styleId="xl65">
    <w:name w:val="xl65"/>
    <w:basedOn w:val="Normal"/>
    <w:rsid w:val="00665131"/>
    <w:pPr>
      <w:spacing w:before="100" w:beforeAutospacing="1" w:after="100" w:afterAutospacing="1" w:line="240" w:lineRule="auto"/>
    </w:pPr>
    <w:rPr>
      <w:rFonts w:ascii="Intro Book" w:eastAsia="Times New Roman" w:hAnsi="Intro Book" w:cs="Times New Roman"/>
      <w:b/>
      <w:bCs/>
      <w:sz w:val="24"/>
      <w:szCs w:val="24"/>
    </w:rPr>
  </w:style>
  <w:style w:type="paragraph" w:customStyle="1" w:styleId="xl66">
    <w:name w:val="xl66"/>
    <w:basedOn w:val="Normal"/>
    <w:rsid w:val="00665131"/>
    <w:pPr>
      <w:spacing w:before="100" w:beforeAutospacing="1" w:after="100" w:afterAutospacing="1" w:line="240" w:lineRule="auto"/>
      <w:textAlignment w:val="center"/>
    </w:pPr>
    <w:rPr>
      <w:rFonts w:ascii="Intro Book" w:eastAsia="Times New Roman" w:hAnsi="Intro Book" w:cs="Times New Roman"/>
      <w:b/>
      <w:bCs/>
      <w:color w:val="auto"/>
      <w:sz w:val="24"/>
      <w:szCs w:val="24"/>
    </w:rPr>
  </w:style>
  <w:style w:type="paragraph" w:customStyle="1" w:styleId="xl89">
    <w:name w:val="xl89"/>
    <w:basedOn w:val="Normal"/>
    <w:rsid w:val="00665131"/>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0">
    <w:name w:val="xl90"/>
    <w:basedOn w:val="Normal"/>
    <w:rsid w:val="00665131"/>
    <w:pPr>
      <w:spacing w:before="100" w:beforeAutospacing="1" w:after="100" w:afterAutospacing="1" w:line="240" w:lineRule="auto"/>
      <w:jc w:val="both"/>
      <w:textAlignment w:val="top"/>
    </w:pPr>
    <w:rPr>
      <w:rFonts w:ascii="Intro Book" w:eastAsia="Times New Roman" w:hAnsi="Intro Book" w:cs="Times New Roman"/>
      <w:sz w:val="24"/>
      <w:szCs w:val="24"/>
    </w:rPr>
  </w:style>
  <w:style w:type="paragraph" w:customStyle="1" w:styleId="xl91">
    <w:name w:val="xl91"/>
    <w:basedOn w:val="Normal"/>
    <w:rsid w:val="00665131"/>
    <w:pPr>
      <w:spacing w:before="100" w:beforeAutospacing="1" w:after="100" w:afterAutospacing="1" w:line="240" w:lineRule="auto"/>
      <w:jc w:val="center"/>
    </w:pPr>
    <w:rPr>
      <w:rFonts w:ascii="Intro Book" w:eastAsia="Times New Roman" w:hAnsi="Intro Book" w:cs="Times New Roman"/>
      <w:b/>
      <w:bCs/>
      <w:sz w:val="24"/>
      <w:szCs w:val="24"/>
    </w:rPr>
  </w:style>
  <w:style w:type="paragraph" w:customStyle="1" w:styleId="xl92">
    <w:name w:val="xl92"/>
    <w:basedOn w:val="Normal"/>
    <w:rsid w:val="00665131"/>
    <w:pPr>
      <w:spacing w:before="100" w:beforeAutospacing="1" w:after="100" w:afterAutospacing="1" w:line="240" w:lineRule="auto"/>
      <w:jc w:val="center"/>
    </w:pPr>
    <w:rPr>
      <w:rFonts w:ascii="Intro Book" w:eastAsia="Times New Roman" w:hAnsi="Intro Book" w:cs="Times New Roman"/>
      <w:sz w:val="24"/>
      <w:szCs w:val="24"/>
    </w:rPr>
  </w:style>
  <w:style w:type="paragraph" w:customStyle="1" w:styleId="xl93">
    <w:name w:val="xl93"/>
    <w:basedOn w:val="Normal"/>
    <w:rsid w:val="00665131"/>
    <w:pPr>
      <w:spacing w:before="100" w:beforeAutospacing="1" w:after="100" w:afterAutospacing="1" w:line="240" w:lineRule="auto"/>
      <w:textAlignment w:val="top"/>
    </w:pPr>
    <w:rPr>
      <w:rFonts w:ascii="Intro Book" w:eastAsia="Times New Roman" w:hAnsi="Intro Book" w:cs="Times New Roman"/>
      <w:sz w:val="24"/>
      <w:szCs w:val="24"/>
    </w:rPr>
  </w:style>
  <w:style w:type="paragraph" w:customStyle="1" w:styleId="xl94">
    <w:name w:val="xl94"/>
    <w:basedOn w:val="Normal"/>
    <w:rsid w:val="00665131"/>
    <w:pPr>
      <w:spacing w:before="100" w:beforeAutospacing="1" w:after="100" w:afterAutospacing="1" w:line="240" w:lineRule="auto"/>
      <w:textAlignment w:val="top"/>
    </w:pPr>
    <w:rPr>
      <w:rFonts w:ascii="Intro Book" w:eastAsia="Times New Roman" w:hAnsi="Intro Book" w:cs="Times New Roman"/>
      <w:b/>
      <w:bCs/>
      <w:sz w:val="24"/>
      <w:szCs w:val="24"/>
    </w:rPr>
  </w:style>
  <w:style w:type="paragraph" w:customStyle="1" w:styleId="xl95">
    <w:name w:val="xl95"/>
    <w:basedOn w:val="Normal"/>
    <w:rsid w:val="00665131"/>
    <w:pPr>
      <w:spacing w:before="100" w:beforeAutospacing="1" w:after="100" w:afterAutospacing="1" w:line="240" w:lineRule="auto"/>
      <w:textAlignment w:val="top"/>
    </w:pPr>
    <w:rPr>
      <w:rFonts w:ascii="Intro Book" w:eastAsia="Times New Roman" w:hAnsi="Intro Book" w:cs="Times New Roman"/>
      <w:color w:val="auto"/>
      <w:sz w:val="24"/>
      <w:szCs w:val="24"/>
    </w:rPr>
  </w:style>
  <w:style w:type="paragraph" w:customStyle="1" w:styleId="xl96">
    <w:name w:val="xl96"/>
    <w:basedOn w:val="Normal"/>
    <w:rsid w:val="00665131"/>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7">
    <w:name w:val="xl97"/>
    <w:basedOn w:val="Normal"/>
    <w:rsid w:val="00665131"/>
    <w:pPr>
      <w:shd w:val="clear" w:color="000000" w:fill="FFFF00"/>
      <w:spacing w:before="100" w:beforeAutospacing="1" w:after="100" w:afterAutospacing="1" w:line="240" w:lineRule="auto"/>
    </w:pPr>
    <w:rPr>
      <w:rFonts w:ascii="Intro Book" w:eastAsia="Times New Roman" w:hAnsi="Intro Book" w:cs="Times New Roman"/>
      <w:color w:val="auto"/>
      <w:sz w:val="24"/>
      <w:szCs w:val="24"/>
    </w:rPr>
  </w:style>
  <w:style w:type="paragraph" w:customStyle="1" w:styleId="xl98">
    <w:name w:val="xl98"/>
    <w:basedOn w:val="Normal"/>
    <w:rsid w:val="00665131"/>
    <w:pPr>
      <w:spacing w:before="100" w:beforeAutospacing="1" w:after="100" w:afterAutospacing="1" w:line="240" w:lineRule="auto"/>
      <w:textAlignment w:val="center"/>
    </w:pPr>
    <w:rPr>
      <w:rFonts w:ascii="Intro Book" w:eastAsia="Times New Roman" w:hAnsi="Intro Book" w:cs="Times New Roman"/>
      <w:color w:val="auto"/>
      <w:sz w:val="24"/>
      <w:szCs w:val="24"/>
    </w:rPr>
  </w:style>
  <w:style w:type="paragraph" w:customStyle="1" w:styleId="xl99">
    <w:name w:val="xl99"/>
    <w:basedOn w:val="Normal"/>
    <w:rsid w:val="00665131"/>
    <w:pPr>
      <w:spacing w:before="100" w:beforeAutospacing="1" w:after="100" w:afterAutospacing="1" w:line="240" w:lineRule="auto"/>
      <w:jc w:val="both"/>
      <w:textAlignment w:val="top"/>
    </w:pPr>
    <w:rPr>
      <w:rFonts w:ascii="Intro Book" w:eastAsia="Times New Roman" w:hAnsi="Intro Book" w:cs="Times New Roman"/>
      <w:b/>
      <w:bCs/>
      <w:sz w:val="24"/>
      <w:szCs w:val="24"/>
    </w:rPr>
  </w:style>
  <w:style w:type="paragraph" w:customStyle="1" w:styleId="xl100">
    <w:name w:val="xl100"/>
    <w:basedOn w:val="Normal"/>
    <w:rsid w:val="00665131"/>
    <w:pPr>
      <w:spacing w:before="100" w:beforeAutospacing="1" w:after="100" w:afterAutospacing="1" w:line="240" w:lineRule="auto"/>
      <w:jc w:val="right"/>
    </w:pPr>
    <w:rPr>
      <w:rFonts w:ascii="Intro Book" w:eastAsia="Times New Roman" w:hAnsi="Intro Book" w:cs="Times New Roman"/>
      <w:b/>
      <w:bCs/>
      <w:i/>
      <w:iCs/>
      <w:sz w:val="24"/>
      <w:szCs w:val="24"/>
    </w:rPr>
  </w:style>
  <w:style w:type="paragraph" w:customStyle="1" w:styleId="xl101">
    <w:name w:val="xl101"/>
    <w:basedOn w:val="Normal"/>
    <w:rsid w:val="00665131"/>
    <w:pPr>
      <w:shd w:val="clear" w:color="000000" w:fill="FFFFFF"/>
      <w:spacing w:before="100" w:beforeAutospacing="1" w:after="100" w:afterAutospacing="1" w:line="240" w:lineRule="auto"/>
      <w:textAlignment w:val="top"/>
    </w:pPr>
    <w:rPr>
      <w:rFonts w:ascii="Intro Book" w:eastAsia="Times New Roman" w:hAnsi="Intro Book" w:cs="Times New Roman"/>
      <w:b/>
      <w:bCs/>
      <w:sz w:val="24"/>
      <w:szCs w:val="24"/>
    </w:rPr>
  </w:style>
  <w:style w:type="paragraph" w:customStyle="1" w:styleId="xl102">
    <w:name w:val="xl102"/>
    <w:basedOn w:val="Normal"/>
    <w:rsid w:val="00665131"/>
    <w:pPr>
      <w:spacing w:before="100" w:beforeAutospacing="1" w:after="100" w:afterAutospacing="1" w:line="240" w:lineRule="auto"/>
      <w:textAlignment w:val="top"/>
    </w:pPr>
    <w:rPr>
      <w:rFonts w:ascii="Intro Book" w:eastAsia="Times New Roman" w:hAnsi="Intro Book" w:cs="Times New Roman"/>
      <w:sz w:val="24"/>
      <w:szCs w:val="24"/>
    </w:rPr>
  </w:style>
  <w:style w:type="paragraph" w:customStyle="1" w:styleId="xl103">
    <w:name w:val="xl103"/>
    <w:basedOn w:val="Normal"/>
    <w:rsid w:val="00665131"/>
    <w:pPr>
      <w:shd w:val="clear" w:color="000000" w:fill="FFFFFF"/>
      <w:spacing w:before="100" w:beforeAutospacing="1" w:after="100" w:afterAutospacing="1" w:line="240" w:lineRule="auto"/>
      <w:jc w:val="both"/>
      <w:textAlignment w:val="top"/>
    </w:pPr>
    <w:rPr>
      <w:rFonts w:ascii="Intro Book" w:eastAsia="Times New Roman" w:hAnsi="Intro Book" w:cs="Times New Roman"/>
      <w:sz w:val="24"/>
      <w:szCs w:val="24"/>
    </w:rPr>
  </w:style>
  <w:style w:type="paragraph" w:customStyle="1" w:styleId="xl104">
    <w:name w:val="xl104"/>
    <w:basedOn w:val="Normal"/>
    <w:rsid w:val="00665131"/>
    <w:pPr>
      <w:spacing w:before="100" w:beforeAutospacing="1" w:after="100" w:afterAutospacing="1" w:line="240" w:lineRule="auto"/>
      <w:textAlignment w:val="center"/>
    </w:pPr>
    <w:rPr>
      <w:rFonts w:ascii="Intro Book" w:eastAsia="Times New Roman" w:hAnsi="Intro Book" w:cs="Times New Roman"/>
      <w:b/>
      <w:bCs/>
      <w:color w:val="auto"/>
      <w:sz w:val="24"/>
      <w:szCs w:val="24"/>
    </w:rPr>
  </w:style>
  <w:style w:type="paragraph" w:customStyle="1" w:styleId="xl105">
    <w:name w:val="xl105"/>
    <w:basedOn w:val="Normal"/>
    <w:rsid w:val="00665131"/>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06">
    <w:name w:val="xl106"/>
    <w:basedOn w:val="Normal"/>
    <w:rsid w:val="00665131"/>
    <w:pPr>
      <w:shd w:val="clear" w:color="000000" w:fill="FFFF00"/>
      <w:spacing w:before="100" w:beforeAutospacing="1" w:after="100" w:afterAutospacing="1" w:line="240" w:lineRule="auto"/>
      <w:textAlignment w:val="top"/>
    </w:pPr>
    <w:rPr>
      <w:rFonts w:ascii="Intro Book" w:eastAsia="Times New Roman" w:hAnsi="Intro Book" w:cs="Times New Roman"/>
      <w:sz w:val="24"/>
      <w:szCs w:val="24"/>
    </w:rPr>
  </w:style>
  <w:style w:type="paragraph" w:customStyle="1" w:styleId="xl107">
    <w:name w:val="xl107"/>
    <w:basedOn w:val="Normal"/>
    <w:rsid w:val="00665131"/>
    <w:pPr>
      <w:shd w:val="clear" w:color="000000" w:fill="FFFF00"/>
      <w:spacing w:before="100" w:beforeAutospacing="1" w:after="100" w:afterAutospacing="1" w:line="240" w:lineRule="auto"/>
      <w:textAlignment w:val="center"/>
    </w:pPr>
    <w:rPr>
      <w:rFonts w:ascii="Intro Book" w:eastAsia="Times New Roman" w:hAnsi="Intro Book" w:cs="Times New Roman"/>
      <w:color w:val="auto"/>
      <w:sz w:val="24"/>
      <w:szCs w:val="24"/>
    </w:rPr>
  </w:style>
  <w:style w:type="paragraph" w:customStyle="1" w:styleId="xl108">
    <w:name w:val="xl108"/>
    <w:basedOn w:val="Normal"/>
    <w:rsid w:val="00665131"/>
    <w:pPr>
      <w:shd w:val="clear" w:color="000000" w:fill="FFFF00"/>
      <w:spacing w:before="100" w:beforeAutospacing="1" w:after="100" w:afterAutospacing="1" w:line="240" w:lineRule="auto"/>
    </w:pPr>
    <w:rPr>
      <w:rFonts w:ascii="Intro Book" w:eastAsia="Times New Roman" w:hAnsi="Intro Book" w:cs="Times New Roman"/>
      <w:color w:val="auto"/>
      <w:sz w:val="24"/>
      <w:szCs w:val="24"/>
    </w:rPr>
  </w:style>
  <w:style w:type="paragraph" w:customStyle="1" w:styleId="xl109">
    <w:name w:val="xl109"/>
    <w:basedOn w:val="Normal"/>
    <w:rsid w:val="00665131"/>
    <w:pPr>
      <w:shd w:val="clear" w:color="000000" w:fill="FFFF00"/>
      <w:spacing w:before="100" w:beforeAutospacing="1" w:after="100" w:afterAutospacing="1" w:line="240" w:lineRule="auto"/>
      <w:textAlignment w:val="top"/>
    </w:pPr>
    <w:rPr>
      <w:rFonts w:ascii="Intro Book" w:eastAsia="Times New Roman" w:hAnsi="Intro Book" w:cs="Times New Roman"/>
      <w:color w:val="auto"/>
      <w:sz w:val="24"/>
      <w:szCs w:val="24"/>
    </w:rPr>
  </w:style>
  <w:style w:type="paragraph" w:customStyle="1" w:styleId="xl110">
    <w:name w:val="xl110"/>
    <w:basedOn w:val="Normal"/>
    <w:rsid w:val="00665131"/>
    <w:pP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665131"/>
    <w:pPr>
      <w:shd w:val="clear" w:color="000000" w:fill="FFFF00"/>
      <w:spacing w:before="100" w:beforeAutospacing="1" w:after="100" w:afterAutospacing="1" w:line="240" w:lineRule="auto"/>
      <w:textAlignment w:val="top"/>
    </w:pPr>
    <w:rPr>
      <w:rFonts w:ascii="Intro Book" w:eastAsia="Times New Roman" w:hAnsi="Intro Book" w:cs="Times New Roman"/>
      <w:sz w:val="24"/>
      <w:szCs w:val="24"/>
    </w:rPr>
  </w:style>
  <w:style w:type="paragraph" w:customStyle="1" w:styleId="xl112">
    <w:name w:val="xl112"/>
    <w:basedOn w:val="Normal"/>
    <w:rsid w:val="00665131"/>
    <w:pP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
    <w:rsid w:val="00665131"/>
    <w:pPr>
      <w:shd w:val="clear" w:color="000000" w:fill="FFFF00"/>
      <w:spacing w:before="100" w:beforeAutospacing="1" w:after="100" w:afterAutospacing="1" w:line="240" w:lineRule="auto"/>
      <w:jc w:val="both"/>
      <w:textAlignment w:val="top"/>
    </w:pPr>
    <w:rPr>
      <w:rFonts w:ascii="Intro Book" w:eastAsia="Times New Roman" w:hAnsi="Intro Book" w:cs="Times New Roman"/>
      <w:sz w:val="24"/>
      <w:szCs w:val="24"/>
    </w:rPr>
  </w:style>
  <w:style w:type="paragraph" w:customStyle="1" w:styleId="xl114">
    <w:name w:val="xl114"/>
    <w:basedOn w:val="Normal"/>
    <w:rsid w:val="00665131"/>
    <w:pPr>
      <w:shd w:val="clear" w:color="000000" w:fill="FFFF00"/>
      <w:spacing w:before="100" w:beforeAutospacing="1" w:after="100" w:afterAutospacing="1" w:line="240" w:lineRule="auto"/>
    </w:pPr>
    <w:rPr>
      <w:rFonts w:ascii="Intro Book" w:eastAsia="Times New Roman" w:hAnsi="Intro Book" w:cs="Times New Roman"/>
      <w:color w:val="auto"/>
      <w:sz w:val="24"/>
      <w:szCs w:val="24"/>
    </w:rPr>
  </w:style>
  <w:style w:type="paragraph" w:customStyle="1" w:styleId="xl115">
    <w:name w:val="xl115"/>
    <w:basedOn w:val="Normal"/>
    <w:rsid w:val="00665131"/>
    <w:pPr>
      <w:shd w:val="clear" w:color="000000" w:fill="FFFF00"/>
      <w:spacing w:before="100" w:beforeAutospacing="1" w:after="100" w:afterAutospacing="1" w:line="240" w:lineRule="auto"/>
    </w:pPr>
    <w:rPr>
      <w:rFonts w:ascii="Intro Book" w:eastAsia="Times New Roman" w:hAnsi="Intro Book" w:cs="Times New Roman"/>
      <w:color w:val="auto"/>
      <w:sz w:val="24"/>
      <w:szCs w:val="24"/>
    </w:rPr>
  </w:style>
  <w:style w:type="paragraph" w:customStyle="1" w:styleId="xl116">
    <w:name w:val="xl116"/>
    <w:basedOn w:val="Normal"/>
    <w:rsid w:val="00665131"/>
    <w:pPr>
      <w:shd w:val="clear" w:color="000000" w:fill="FFFF00"/>
      <w:spacing w:before="100" w:beforeAutospacing="1" w:after="100" w:afterAutospacing="1" w:line="240" w:lineRule="auto"/>
      <w:jc w:val="right"/>
      <w:textAlignment w:val="top"/>
    </w:pPr>
    <w:rPr>
      <w:rFonts w:ascii="Intro Book" w:eastAsia="Times New Roman" w:hAnsi="Intro Book" w:cs="Times New Roman"/>
      <w:sz w:val="24"/>
      <w:szCs w:val="24"/>
    </w:rPr>
  </w:style>
  <w:style w:type="paragraph" w:customStyle="1" w:styleId="xl117">
    <w:name w:val="xl117"/>
    <w:basedOn w:val="Normal"/>
    <w:rsid w:val="00665131"/>
    <w:pPr>
      <w:shd w:val="clear" w:color="000000" w:fill="FFFF00"/>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118">
    <w:name w:val="xl118"/>
    <w:basedOn w:val="Normal"/>
    <w:rsid w:val="00665131"/>
    <w:pPr>
      <w:shd w:val="clear" w:color="000000" w:fill="FFFF00"/>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s12">
    <w:name w:val="s12"/>
    <w:basedOn w:val="Normal"/>
    <w:rsid w:val="00665131"/>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s13">
    <w:name w:val="s13"/>
    <w:basedOn w:val="Normal"/>
    <w:rsid w:val="00665131"/>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s14">
    <w:name w:val="s14"/>
    <w:basedOn w:val="Normal"/>
    <w:rsid w:val="00665131"/>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s21">
    <w:name w:val="s21"/>
    <w:basedOn w:val="Normal"/>
    <w:rsid w:val="00665131"/>
    <w:pP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s11">
    <w:name w:val="s11"/>
    <w:basedOn w:val="Fuentedeprrafopredeter"/>
    <w:rsid w:val="00665131"/>
  </w:style>
  <w:style w:type="paragraph" w:customStyle="1" w:styleId="font5">
    <w:name w:val="font5"/>
    <w:basedOn w:val="Normal"/>
    <w:rsid w:val="00665131"/>
    <w:pPr>
      <w:spacing w:before="100" w:beforeAutospacing="1" w:after="100" w:afterAutospacing="1" w:line="240" w:lineRule="auto"/>
    </w:pPr>
    <w:rPr>
      <w:rFonts w:ascii="Intro Book" w:eastAsia="Times New Roman" w:hAnsi="Intro Book" w:cs="Times New Roman"/>
      <w:sz w:val="24"/>
      <w:szCs w:val="24"/>
    </w:rPr>
  </w:style>
  <w:style w:type="paragraph" w:styleId="Listaconvietas2">
    <w:name w:val="List Bullet 2"/>
    <w:basedOn w:val="Normal"/>
    <w:uiPriority w:val="99"/>
    <w:semiHidden/>
    <w:unhideWhenUsed/>
    <w:rsid w:val="00665131"/>
    <w:pPr>
      <w:numPr>
        <w:numId w:val="2"/>
      </w:numPr>
      <w:spacing w:line="240" w:lineRule="auto"/>
      <w:contextualSpacing/>
    </w:pPr>
    <w:rPr>
      <w:rFonts w:ascii="Times New Roman" w:eastAsia="Times New Roman" w:hAnsi="Times New Roman" w:cs="Times New Roman"/>
      <w:color w:val="auto"/>
      <w:sz w:val="20"/>
      <w:szCs w:val="20"/>
      <w:lang w:eastAsia="es-ES"/>
    </w:rPr>
  </w:style>
  <w:style w:type="character" w:customStyle="1" w:styleId="SangradetextonormalCar">
    <w:name w:val="Sangría de texto normal Car"/>
    <w:basedOn w:val="Fuentedeprrafopredeter"/>
    <w:link w:val="Sangradetextonormal"/>
    <w:uiPriority w:val="99"/>
    <w:semiHidden/>
    <w:rsid w:val="00665131"/>
    <w:rPr>
      <w:rFonts w:ascii="Arial" w:eastAsia="Times New Roman" w:hAnsi="Arial" w:cs="Times New Roman"/>
      <w:szCs w:val="20"/>
      <w:lang w:eastAsia="es-ES"/>
    </w:rPr>
  </w:style>
  <w:style w:type="paragraph" w:styleId="Sangradetextonormal">
    <w:name w:val="Body Text Indent"/>
    <w:basedOn w:val="Normal"/>
    <w:link w:val="SangradetextonormalCar"/>
    <w:uiPriority w:val="99"/>
    <w:semiHidden/>
    <w:unhideWhenUsed/>
    <w:rsid w:val="00665131"/>
    <w:pPr>
      <w:snapToGrid w:val="0"/>
      <w:spacing w:line="240" w:lineRule="auto"/>
      <w:ind w:left="709" w:hanging="1134"/>
    </w:pPr>
    <w:rPr>
      <w:rFonts w:ascii="Arial" w:eastAsia="Times New Roman" w:hAnsi="Arial" w:cs="Times New Roman"/>
      <w:color w:val="auto"/>
      <w:szCs w:val="20"/>
      <w:lang w:eastAsia="es-ES"/>
    </w:rPr>
  </w:style>
  <w:style w:type="character" w:customStyle="1" w:styleId="SangradetextonormalCar1">
    <w:name w:val="Sangría de texto normal Car1"/>
    <w:basedOn w:val="Fuentedeprrafopredeter"/>
    <w:uiPriority w:val="99"/>
    <w:semiHidden/>
    <w:rsid w:val="00665131"/>
    <w:rPr>
      <w:rFonts w:ascii="Calibri" w:eastAsia="Calibri" w:hAnsi="Calibri" w:cs="Calibri"/>
      <w:color w:val="000000"/>
      <w:lang w:eastAsia="es-MX"/>
    </w:rPr>
  </w:style>
  <w:style w:type="character" w:customStyle="1" w:styleId="SaludoCar">
    <w:name w:val="Saludo Car"/>
    <w:basedOn w:val="Fuentedeprrafopredeter"/>
    <w:link w:val="Saludo"/>
    <w:uiPriority w:val="99"/>
    <w:semiHidden/>
    <w:rsid w:val="00665131"/>
    <w:rPr>
      <w:rFonts w:ascii="Times New Roman" w:eastAsia="Times New Roman" w:hAnsi="Times New Roman" w:cs="Times New Roman"/>
      <w:sz w:val="20"/>
      <w:szCs w:val="20"/>
      <w:lang w:val="es-ES" w:eastAsia="es-ES"/>
    </w:rPr>
  </w:style>
  <w:style w:type="paragraph" w:styleId="Saludo">
    <w:name w:val="Salutation"/>
    <w:basedOn w:val="Normal"/>
    <w:next w:val="Normal"/>
    <w:link w:val="SaludoCar"/>
    <w:uiPriority w:val="99"/>
    <w:semiHidden/>
    <w:unhideWhenUsed/>
    <w:rsid w:val="00665131"/>
    <w:pPr>
      <w:spacing w:line="240" w:lineRule="auto"/>
    </w:pPr>
    <w:rPr>
      <w:rFonts w:ascii="Times New Roman" w:eastAsia="Times New Roman" w:hAnsi="Times New Roman" w:cs="Times New Roman"/>
      <w:color w:val="auto"/>
      <w:sz w:val="20"/>
      <w:szCs w:val="20"/>
      <w:lang w:val="es-ES" w:eastAsia="es-ES"/>
    </w:rPr>
  </w:style>
  <w:style w:type="character" w:customStyle="1" w:styleId="SaludoCar1">
    <w:name w:val="Saludo Car1"/>
    <w:basedOn w:val="Fuentedeprrafopredeter"/>
    <w:uiPriority w:val="99"/>
    <w:semiHidden/>
    <w:rsid w:val="00665131"/>
    <w:rPr>
      <w:rFonts w:ascii="Calibri" w:eastAsia="Calibri" w:hAnsi="Calibri" w:cs="Calibri"/>
      <w:color w:val="000000"/>
      <w:lang w:eastAsia="es-MX"/>
    </w:rPr>
  </w:style>
  <w:style w:type="character" w:customStyle="1" w:styleId="TextoindependienteprimerasangraCar">
    <w:name w:val="Texto independiente primera sangría Car"/>
    <w:basedOn w:val="TextoindependienteCar"/>
    <w:link w:val="Textoindependienteprimerasangra"/>
    <w:uiPriority w:val="99"/>
    <w:semiHidden/>
    <w:rsid w:val="00665131"/>
    <w:rPr>
      <w:rFonts w:ascii="Arial" w:eastAsia="Times New Roman" w:hAnsi="Arial" w:cs="Times New Roman"/>
      <w:sz w:val="24"/>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665131"/>
    <w:pPr>
      <w:snapToGrid w:val="0"/>
      <w:spacing w:after="120"/>
      <w:ind w:firstLine="210"/>
      <w:jc w:val="left"/>
    </w:pPr>
    <w:rPr>
      <w:rFonts w:ascii="Arial" w:hAnsi="Arial"/>
      <w:szCs w:val="20"/>
      <w:lang w:val="es-ES"/>
    </w:rPr>
  </w:style>
  <w:style w:type="character" w:customStyle="1" w:styleId="TextoindependienteprimerasangraCar1">
    <w:name w:val="Texto independiente primera sangría Car1"/>
    <w:basedOn w:val="TextoindependienteCar"/>
    <w:uiPriority w:val="99"/>
    <w:semiHidden/>
    <w:rsid w:val="00665131"/>
    <w:rPr>
      <w:rFonts w:ascii="Times New Roman" w:eastAsia="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665131"/>
    <w:rPr>
      <w:rFonts w:ascii="Arial" w:eastAsia="Times New Roman" w:hAnsi="Arial" w:cs="Times New Roman"/>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665131"/>
    <w:pPr>
      <w:spacing w:after="120"/>
      <w:ind w:left="283" w:firstLine="210"/>
    </w:pPr>
    <w:rPr>
      <w:lang w:val="es-ES"/>
    </w:rPr>
  </w:style>
  <w:style w:type="character" w:customStyle="1" w:styleId="Textoindependienteprimerasangra2Car1">
    <w:name w:val="Texto independiente primera sangría 2 Car1"/>
    <w:basedOn w:val="SangradetextonormalCar1"/>
    <w:uiPriority w:val="99"/>
    <w:semiHidden/>
    <w:rsid w:val="00665131"/>
    <w:rPr>
      <w:rFonts w:ascii="Calibri" w:eastAsia="Calibri" w:hAnsi="Calibri" w:cs="Calibri"/>
      <w:color w:val="000000"/>
      <w:lang w:eastAsia="es-MX"/>
    </w:rPr>
  </w:style>
  <w:style w:type="character" w:customStyle="1" w:styleId="Textoindependiente3Car">
    <w:name w:val="Texto independiente 3 Car"/>
    <w:basedOn w:val="Fuentedeprrafopredeter"/>
    <w:link w:val="Textoindependiente3"/>
    <w:uiPriority w:val="99"/>
    <w:semiHidden/>
    <w:rsid w:val="00665131"/>
    <w:rPr>
      <w:rFonts w:ascii="Arial" w:eastAsia="Times New Roman" w:hAnsi="Arial" w:cs="Times New Roman"/>
      <w:sz w:val="20"/>
      <w:szCs w:val="20"/>
      <w:lang w:eastAsia="es-ES"/>
    </w:rPr>
  </w:style>
  <w:style w:type="paragraph" w:styleId="Textoindependiente3">
    <w:name w:val="Body Text 3"/>
    <w:basedOn w:val="Normal"/>
    <w:link w:val="Textoindependiente3Car"/>
    <w:uiPriority w:val="99"/>
    <w:semiHidden/>
    <w:unhideWhenUsed/>
    <w:rsid w:val="00665131"/>
    <w:pPr>
      <w:suppressAutoHyphens/>
      <w:snapToGrid w:val="0"/>
      <w:spacing w:line="360" w:lineRule="auto"/>
      <w:jc w:val="both"/>
    </w:pPr>
    <w:rPr>
      <w:rFonts w:ascii="Arial" w:eastAsia="Times New Roman" w:hAnsi="Arial" w:cs="Times New Roman"/>
      <w:color w:val="auto"/>
      <w:sz w:val="20"/>
      <w:szCs w:val="20"/>
      <w:lang w:eastAsia="es-ES"/>
    </w:rPr>
  </w:style>
  <w:style w:type="character" w:customStyle="1" w:styleId="Textoindependiente3Car1">
    <w:name w:val="Texto independiente 3 Car1"/>
    <w:basedOn w:val="Fuentedeprrafopredeter"/>
    <w:uiPriority w:val="99"/>
    <w:semiHidden/>
    <w:rsid w:val="00665131"/>
    <w:rPr>
      <w:rFonts w:ascii="Calibri" w:eastAsia="Calibri" w:hAnsi="Calibri" w:cs="Calibri"/>
      <w:color w:val="000000"/>
      <w:sz w:val="16"/>
      <w:szCs w:val="16"/>
      <w:lang w:eastAsia="es-MX"/>
    </w:rPr>
  </w:style>
  <w:style w:type="character" w:customStyle="1" w:styleId="Sangra2detindependienteCar">
    <w:name w:val="Sangría 2 de t. independiente Car"/>
    <w:basedOn w:val="Fuentedeprrafopredeter"/>
    <w:link w:val="Sangra2detindependiente"/>
    <w:uiPriority w:val="99"/>
    <w:semiHidden/>
    <w:rsid w:val="00665131"/>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semiHidden/>
    <w:unhideWhenUsed/>
    <w:rsid w:val="00665131"/>
    <w:pPr>
      <w:snapToGrid w:val="0"/>
      <w:spacing w:line="240" w:lineRule="auto"/>
      <w:ind w:left="709" w:hanging="709"/>
    </w:pPr>
    <w:rPr>
      <w:rFonts w:ascii="Arial" w:eastAsia="Times New Roman" w:hAnsi="Arial" w:cs="Times New Roman"/>
      <w:color w:val="auto"/>
      <w:szCs w:val="20"/>
      <w:lang w:eastAsia="es-ES"/>
    </w:rPr>
  </w:style>
  <w:style w:type="character" w:customStyle="1" w:styleId="Sangra2detindependienteCar1">
    <w:name w:val="Sangría 2 de t. independiente Car1"/>
    <w:basedOn w:val="Fuentedeprrafopredeter"/>
    <w:uiPriority w:val="99"/>
    <w:semiHidden/>
    <w:rsid w:val="00665131"/>
    <w:rPr>
      <w:rFonts w:ascii="Calibri" w:eastAsia="Calibri" w:hAnsi="Calibri" w:cs="Calibri"/>
      <w:color w:val="000000"/>
      <w:lang w:eastAsia="es-MX"/>
    </w:rPr>
  </w:style>
  <w:style w:type="character" w:customStyle="1" w:styleId="MapadeldocumentoCar">
    <w:name w:val="Mapa del documento Car"/>
    <w:basedOn w:val="Fuentedeprrafopredeter"/>
    <w:link w:val="Mapadeldocumento"/>
    <w:uiPriority w:val="99"/>
    <w:semiHidden/>
    <w:rsid w:val="00665131"/>
    <w:rPr>
      <w:rFonts w:ascii="Tahoma" w:eastAsia="Times New Roman" w:hAnsi="Tahoma" w:cs="Times New Roman"/>
      <w:sz w:val="20"/>
      <w:szCs w:val="20"/>
      <w:shd w:val="clear" w:color="auto" w:fill="000080"/>
      <w:lang w:val="es-ES" w:eastAsia="es-ES"/>
    </w:rPr>
  </w:style>
  <w:style w:type="paragraph" w:styleId="Mapadeldocumento">
    <w:name w:val="Document Map"/>
    <w:basedOn w:val="Normal"/>
    <w:link w:val="MapadeldocumentoCar"/>
    <w:uiPriority w:val="99"/>
    <w:semiHidden/>
    <w:unhideWhenUsed/>
    <w:rsid w:val="00665131"/>
    <w:pPr>
      <w:shd w:val="clear" w:color="auto" w:fill="000080"/>
      <w:spacing w:line="240" w:lineRule="auto"/>
    </w:pPr>
    <w:rPr>
      <w:rFonts w:ascii="Tahoma" w:eastAsia="Times New Roman" w:hAnsi="Tahoma" w:cs="Times New Roman"/>
      <w:color w:val="auto"/>
      <w:sz w:val="20"/>
      <w:szCs w:val="20"/>
      <w:lang w:val="es-ES" w:eastAsia="es-ES"/>
    </w:rPr>
  </w:style>
  <w:style w:type="character" w:customStyle="1" w:styleId="MapadeldocumentoCar1">
    <w:name w:val="Mapa del documento Car1"/>
    <w:basedOn w:val="Fuentedeprrafopredeter"/>
    <w:uiPriority w:val="99"/>
    <w:semiHidden/>
    <w:rsid w:val="00665131"/>
    <w:rPr>
      <w:rFonts w:ascii="Segoe UI" w:eastAsia="Calibri" w:hAnsi="Segoe UI" w:cs="Segoe UI"/>
      <w:color w:val="000000"/>
      <w:sz w:val="16"/>
      <w:szCs w:val="16"/>
      <w:lang w:eastAsia="es-MX"/>
    </w:rPr>
  </w:style>
  <w:style w:type="paragraph" w:customStyle="1" w:styleId="Estilo2010">
    <w:name w:val="Estilo2010"/>
    <w:basedOn w:val="Textoindependiente"/>
    <w:uiPriority w:val="99"/>
    <w:qFormat/>
    <w:rsid w:val="00665131"/>
    <w:pPr>
      <w:snapToGrid w:val="0"/>
      <w:spacing w:line="360" w:lineRule="auto"/>
      <w:ind w:firstLine="900"/>
    </w:pPr>
    <w:rPr>
      <w:rFonts w:ascii="Arial" w:hAnsi="Arial" w:cs="Arial"/>
      <w:szCs w:val="20"/>
    </w:rPr>
  </w:style>
  <w:style w:type="paragraph" w:customStyle="1" w:styleId="Estilo2011">
    <w:name w:val="Estilo2011"/>
    <w:basedOn w:val="Textoindependiente"/>
    <w:uiPriority w:val="99"/>
    <w:qFormat/>
    <w:rsid w:val="00665131"/>
    <w:pPr>
      <w:snapToGrid w:val="0"/>
      <w:spacing w:line="360" w:lineRule="auto"/>
      <w:ind w:firstLine="900"/>
    </w:pPr>
    <w:rPr>
      <w:rFonts w:ascii="Arial" w:hAnsi="Arial" w:cs="Arial"/>
      <w:szCs w:val="20"/>
    </w:rPr>
  </w:style>
  <w:style w:type="paragraph" w:customStyle="1" w:styleId="xl64">
    <w:name w:val="xl64"/>
    <w:basedOn w:val="Normal"/>
    <w:rsid w:val="00665131"/>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Revisin">
    <w:name w:val="Revision"/>
    <w:hidden/>
    <w:uiPriority w:val="99"/>
    <w:semiHidden/>
    <w:rsid w:val="00665131"/>
    <w:pPr>
      <w:spacing w:after="0" w:line="240" w:lineRule="auto"/>
    </w:pPr>
    <w:rPr>
      <w:rFonts w:ascii="Calibri" w:eastAsia="Calibri" w:hAnsi="Calibri" w:cs="Calibri"/>
      <w:color w:val="000000"/>
      <w:lang w:eastAsia="es-MX"/>
    </w:rPr>
  </w:style>
  <w:style w:type="paragraph" w:customStyle="1" w:styleId="font6">
    <w:name w:val="font6"/>
    <w:basedOn w:val="Normal"/>
    <w:rsid w:val="00665131"/>
    <w:pPr>
      <w:spacing w:before="100" w:beforeAutospacing="1" w:after="100" w:afterAutospacing="1" w:line="240" w:lineRule="auto"/>
    </w:pPr>
    <w:rPr>
      <w:rFonts w:ascii="Intro Book" w:eastAsia="Times New Roman" w:hAnsi="Intro Book" w:cs="Times New Roman"/>
    </w:rPr>
  </w:style>
  <w:style w:type="paragraph" w:customStyle="1" w:styleId="xl63">
    <w:name w:val="xl63"/>
    <w:basedOn w:val="Normal"/>
    <w:rsid w:val="00665131"/>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character" w:styleId="Textodelmarcadordeposicin">
    <w:name w:val="Placeholder Text"/>
    <w:basedOn w:val="Fuentedeprrafopredeter"/>
    <w:uiPriority w:val="99"/>
    <w:semiHidden/>
    <w:rsid w:val="00665131"/>
    <w:rPr>
      <w:color w:val="808080"/>
    </w:rPr>
  </w:style>
  <w:style w:type="table" w:styleId="Sombreadoclaro-nfasis1">
    <w:name w:val="Light Shading Accent 1"/>
    <w:basedOn w:val="Tablanormal"/>
    <w:uiPriority w:val="60"/>
    <w:rsid w:val="00665131"/>
    <w:pPr>
      <w:spacing w:after="0" w:line="240" w:lineRule="auto"/>
    </w:pPr>
    <w:rPr>
      <w:rFonts w:eastAsiaTheme="minorEastAsia"/>
      <w:color w:val="2F5496" w:themeColor="accent1" w:themeShade="BF"/>
      <w:lang w:eastAsia="es-MX"/>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Mencinsinresolver1">
    <w:name w:val="Mención sin resolver1"/>
    <w:basedOn w:val="Fuentedeprrafopredeter"/>
    <w:uiPriority w:val="99"/>
    <w:semiHidden/>
    <w:unhideWhenUsed/>
    <w:rsid w:val="00665131"/>
    <w:rPr>
      <w:color w:val="605E5C"/>
      <w:shd w:val="clear" w:color="auto" w:fill="E1DFDD"/>
    </w:rPr>
  </w:style>
  <w:style w:type="character" w:customStyle="1" w:styleId="tl8wme">
    <w:name w:val="tl8wme"/>
    <w:basedOn w:val="Fuentedeprrafopredeter"/>
    <w:rsid w:val="00665131"/>
  </w:style>
  <w:style w:type="character" w:customStyle="1" w:styleId="red">
    <w:name w:val="red"/>
    <w:basedOn w:val="Fuentedeprrafopredeter"/>
    <w:rsid w:val="00665131"/>
  </w:style>
  <w:style w:type="paragraph" w:customStyle="1" w:styleId="francesa">
    <w:name w:val="francesa"/>
    <w:basedOn w:val="Normal"/>
    <w:rsid w:val="0066513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
    <w:rsid w:val="00665131"/>
    <w:pPr>
      <w:spacing w:before="100" w:beforeAutospacing="1" w:after="100" w:afterAutospacing="1" w:line="240" w:lineRule="auto"/>
    </w:pPr>
    <w:rPr>
      <w:rFonts w:ascii="Tahoma" w:eastAsia="Times New Roman" w:hAnsi="Tahoma" w:cs="Tahoma"/>
      <w:b/>
      <w:bCs/>
      <w:sz w:val="18"/>
      <w:szCs w:val="18"/>
    </w:rPr>
  </w:style>
  <w:style w:type="paragraph" w:customStyle="1" w:styleId="font8">
    <w:name w:val="font8"/>
    <w:basedOn w:val="Normal"/>
    <w:rsid w:val="00665131"/>
    <w:pPr>
      <w:spacing w:before="100" w:beforeAutospacing="1" w:after="100" w:afterAutospacing="1" w:line="240" w:lineRule="auto"/>
    </w:pPr>
    <w:rPr>
      <w:rFonts w:ascii="Tahoma" w:eastAsia="Times New Roman" w:hAnsi="Tahoma" w:cs="Tahoma"/>
      <w:sz w:val="18"/>
      <w:szCs w:val="18"/>
    </w:rPr>
  </w:style>
  <w:style w:type="paragraph" w:customStyle="1" w:styleId="xl119">
    <w:name w:val="xl119"/>
    <w:basedOn w:val="Normal"/>
    <w:rsid w:val="00665131"/>
    <w:pPr>
      <w:spacing w:before="100" w:beforeAutospacing="1" w:after="100" w:afterAutospacing="1" w:line="240" w:lineRule="auto"/>
      <w:jc w:val="center"/>
    </w:pPr>
    <w:rPr>
      <w:rFonts w:ascii="Intro Book" w:eastAsia="Times New Roman" w:hAnsi="Intro Book" w:cs="Times New Roman"/>
      <w:sz w:val="24"/>
      <w:szCs w:val="24"/>
    </w:rPr>
  </w:style>
  <w:style w:type="paragraph" w:customStyle="1" w:styleId="xl120">
    <w:name w:val="xl120"/>
    <w:basedOn w:val="Normal"/>
    <w:rsid w:val="00665131"/>
    <w:pPr>
      <w:shd w:val="clear" w:color="000000" w:fill="92D050"/>
      <w:spacing w:before="100" w:beforeAutospacing="1" w:after="100" w:afterAutospacing="1" w:line="240" w:lineRule="auto"/>
    </w:pPr>
    <w:rPr>
      <w:rFonts w:ascii="Intro Book" w:eastAsia="Times New Roman" w:hAnsi="Intro Book" w:cs="Times New Roman"/>
      <w:color w:val="auto"/>
      <w:sz w:val="24"/>
      <w:szCs w:val="24"/>
    </w:rPr>
  </w:style>
  <w:style w:type="paragraph" w:customStyle="1" w:styleId="xl121">
    <w:name w:val="xl121"/>
    <w:basedOn w:val="Normal"/>
    <w:rsid w:val="00665131"/>
    <w:pPr>
      <w:spacing w:before="100" w:beforeAutospacing="1" w:after="100" w:afterAutospacing="1" w:line="240" w:lineRule="auto"/>
      <w:jc w:val="right"/>
      <w:textAlignment w:val="center"/>
    </w:pPr>
    <w:rPr>
      <w:rFonts w:ascii="Intro Book" w:eastAsia="Times New Roman" w:hAnsi="Intro Book" w:cs="Times New Roman"/>
      <w:sz w:val="24"/>
      <w:szCs w:val="24"/>
    </w:rPr>
  </w:style>
  <w:style w:type="paragraph" w:customStyle="1" w:styleId="xl122">
    <w:name w:val="xl122"/>
    <w:basedOn w:val="Normal"/>
    <w:rsid w:val="00665131"/>
    <w:pPr>
      <w:spacing w:before="100" w:beforeAutospacing="1" w:after="100" w:afterAutospacing="1" w:line="240" w:lineRule="auto"/>
      <w:jc w:val="right"/>
      <w:textAlignment w:val="top"/>
    </w:pPr>
    <w:rPr>
      <w:rFonts w:ascii="Intro Book" w:eastAsia="Times New Roman" w:hAnsi="Intro Book" w:cs="Times New Roman"/>
      <w:color w:val="auto"/>
      <w:sz w:val="24"/>
      <w:szCs w:val="24"/>
    </w:rPr>
  </w:style>
  <w:style w:type="paragraph" w:customStyle="1" w:styleId="xl123">
    <w:name w:val="xl123"/>
    <w:basedOn w:val="Normal"/>
    <w:rsid w:val="00665131"/>
    <w:pPr>
      <w:spacing w:before="100" w:beforeAutospacing="1" w:after="100" w:afterAutospacing="1" w:line="240" w:lineRule="auto"/>
      <w:jc w:val="right"/>
    </w:pPr>
    <w:rPr>
      <w:rFonts w:ascii="Intro Book" w:eastAsia="Times New Roman" w:hAnsi="Intro Book" w:cs="Times New Roman"/>
      <w:color w:val="auto"/>
      <w:sz w:val="24"/>
      <w:szCs w:val="24"/>
    </w:rPr>
  </w:style>
  <w:style w:type="paragraph" w:customStyle="1" w:styleId="xl124">
    <w:name w:val="xl124"/>
    <w:basedOn w:val="Normal"/>
    <w:rsid w:val="00665131"/>
    <w:pPr>
      <w:spacing w:before="100" w:beforeAutospacing="1" w:after="100" w:afterAutospacing="1" w:line="240" w:lineRule="auto"/>
      <w:jc w:val="right"/>
    </w:pPr>
    <w:rPr>
      <w:rFonts w:ascii="Intro Book" w:eastAsia="Times New Roman" w:hAnsi="Intro Book" w:cs="Times New Roman"/>
      <w:sz w:val="24"/>
      <w:szCs w:val="24"/>
    </w:rPr>
  </w:style>
  <w:style w:type="paragraph" w:customStyle="1" w:styleId="xl125">
    <w:name w:val="xl125"/>
    <w:basedOn w:val="Normal"/>
    <w:rsid w:val="00665131"/>
    <w:pPr>
      <w:spacing w:before="100" w:beforeAutospacing="1" w:after="100" w:afterAutospacing="1" w:line="240" w:lineRule="auto"/>
      <w:jc w:val="right"/>
      <w:textAlignment w:val="center"/>
    </w:pPr>
    <w:rPr>
      <w:rFonts w:ascii="Intro Book" w:eastAsia="Times New Roman" w:hAnsi="Intro Book" w:cs="Times New Roman"/>
      <w:b/>
      <w:bCs/>
      <w:color w:val="auto"/>
      <w:sz w:val="24"/>
      <w:szCs w:val="24"/>
    </w:rPr>
  </w:style>
  <w:style w:type="paragraph" w:customStyle="1" w:styleId="xl126">
    <w:name w:val="xl126"/>
    <w:basedOn w:val="Normal"/>
    <w:rsid w:val="00665131"/>
    <w:pPr>
      <w:spacing w:before="100" w:beforeAutospacing="1" w:after="100" w:afterAutospacing="1" w:line="240" w:lineRule="auto"/>
      <w:jc w:val="right"/>
    </w:pPr>
    <w:rPr>
      <w:rFonts w:ascii="Intro Book" w:eastAsia="Times New Roman" w:hAnsi="Intro Book" w:cs="Times New Roman"/>
      <w:color w:val="FFFFFF"/>
      <w:sz w:val="24"/>
      <w:szCs w:val="24"/>
    </w:rPr>
  </w:style>
  <w:style w:type="paragraph" w:customStyle="1" w:styleId="xl127">
    <w:name w:val="xl127"/>
    <w:basedOn w:val="Normal"/>
    <w:rsid w:val="00665131"/>
    <w:pPr>
      <w:spacing w:before="100" w:beforeAutospacing="1" w:after="100" w:afterAutospacing="1" w:line="240" w:lineRule="auto"/>
      <w:jc w:val="right"/>
    </w:pPr>
    <w:rPr>
      <w:rFonts w:ascii="Intro Book" w:eastAsia="Times New Roman" w:hAnsi="Intro Book" w:cs="Times New Roman"/>
      <w:color w:val="auto"/>
      <w:sz w:val="24"/>
      <w:szCs w:val="24"/>
    </w:rPr>
  </w:style>
  <w:style w:type="paragraph" w:customStyle="1" w:styleId="xl128">
    <w:name w:val="xl128"/>
    <w:basedOn w:val="Normal"/>
    <w:rsid w:val="00665131"/>
    <w:pPr>
      <w:spacing w:before="100" w:beforeAutospacing="1" w:after="100" w:afterAutospacing="1" w:line="240" w:lineRule="auto"/>
      <w:jc w:val="right"/>
      <w:textAlignment w:val="center"/>
    </w:pPr>
    <w:rPr>
      <w:rFonts w:ascii="Intro Book" w:eastAsia="Times New Roman" w:hAnsi="Intro Book" w:cs="Times New Roman"/>
      <w:color w:val="auto"/>
      <w:sz w:val="24"/>
      <w:szCs w:val="24"/>
    </w:rPr>
  </w:style>
  <w:style w:type="paragraph" w:customStyle="1" w:styleId="xl129">
    <w:name w:val="xl129"/>
    <w:basedOn w:val="Normal"/>
    <w:rsid w:val="00665131"/>
    <w:pPr>
      <w:spacing w:before="100" w:beforeAutospacing="1" w:after="100" w:afterAutospacing="1" w:line="240" w:lineRule="auto"/>
      <w:jc w:val="right"/>
      <w:textAlignment w:val="top"/>
    </w:pPr>
    <w:rPr>
      <w:rFonts w:ascii="Intro Book" w:eastAsia="Times New Roman" w:hAnsi="Intro Book" w:cs="Times New Roman"/>
      <w:b/>
      <w:bCs/>
      <w:sz w:val="24"/>
      <w:szCs w:val="24"/>
    </w:rPr>
  </w:style>
  <w:style w:type="paragraph" w:customStyle="1" w:styleId="xl130">
    <w:name w:val="xl130"/>
    <w:basedOn w:val="Normal"/>
    <w:rsid w:val="00665131"/>
    <w:pPr>
      <w:spacing w:before="100" w:beforeAutospacing="1" w:after="100" w:afterAutospacing="1" w:line="240" w:lineRule="auto"/>
      <w:jc w:val="right"/>
      <w:textAlignment w:val="top"/>
    </w:pPr>
    <w:rPr>
      <w:rFonts w:ascii="Intro Book" w:eastAsia="Times New Roman" w:hAnsi="Intro Book" w:cs="Times New Roman"/>
      <w:b/>
      <w:bCs/>
      <w:color w:val="auto"/>
      <w:sz w:val="24"/>
      <w:szCs w:val="24"/>
    </w:rPr>
  </w:style>
  <w:style w:type="paragraph" w:customStyle="1" w:styleId="xl131">
    <w:name w:val="xl131"/>
    <w:basedOn w:val="Normal"/>
    <w:rsid w:val="00665131"/>
    <w:pP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132">
    <w:name w:val="xl132"/>
    <w:basedOn w:val="Normal"/>
    <w:rsid w:val="00665131"/>
    <w:pPr>
      <w:shd w:val="clear" w:color="000000" w:fill="92D050"/>
      <w:spacing w:before="100" w:beforeAutospacing="1" w:after="100" w:afterAutospacing="1" w:line="240" w:lineRule="auto"/>
      <w:jc w:val="both"/>
    </w:pPr>
    <w:rPr>
      <w:rFonts w:ascii="Intro Book" w:eastAsia="Times New Roman" w:hAnsi="Intro Book" w:cs="Times New Roman"/>
      <w:color w:val="auto"/>
      <w:sz w:val="24"/>
      <w:szCs w:val="24"/>
    </w:rPr>
  </w:style>
  <w:style w:type="paragraph" w:customStyle="1" w:styleId="xl133">
    <w:name w:val="xl133"/>
    <w:basedOn w:val="Normal"/>
    <w:rsid w:val="00665131"/>
    <w:pPr>
      <w:shd w:val="clear" w:color="000000" w:fill="92D050"/>
      <w:spacing w:before="100" w:beforeAutospacing="1" w:after="100" w:afterAutospacing="1" w:line="240" w:lineRule="auto"/>
    </w:pPr>
    <w:rPr>
      <w:rFonts w:ascii="Intro Book" w:eastAsia="Times New Roman" w:hAnsi="Intro Book" w:cs="Times New Roman"/>
      <w:color w:val="auto"/>
      <w:sz w:val="24"/>
      <w:szCs w:val="24"/>
    </w:rPr>
  </w:style>
  <w:style w:type="paragraph" w:customStyle="1" w:styleId="xl134">
    <w:name w:val="xl134"/>
    <w:basedOn w:val="Normal"/>
    <w:rsid w:val="00665131"/>
    <w:pPr>
      <w:shd w:val="clear" w:color="000000" w:fill="92D050"/>
      <w:spacing w:before="100" w:beforeAutospacing="1" w:after="100" w:afterAutospacing="1" w:line="240" w:lineRule="auto"/>
    </w:pPr>
    <w:rPr>
      <w:rFonts w:ascii="Intro Book" w:eastAsia="Times New Roman" w:hAnsi="Intro Book" w:cs="Times New Roman"/>
      <w:color w:val="auto"/>
      <w:sz w:val="24"/>
      <w:szCs w:val="24"/>
    </w:rPr>
  </w:style>
  <w:style w:type="character" w:customStyle="1" w:styleId="PuestoCar">
    <w:name w:val="Puesto Car"/>
    <w:basedOn w:val="Fuentedeprrafopredeter"/>
    <w:uiPriority w:val="99"/>
    <w:rsid w:val="00665131"/>
    <w:rPr>
      <w:rFonts w:ascii="Times New Roman" w:eastAsia="Times New Roman" w:hAnsi="Times New Roman" w:cs="Times New Roman"/>
      <w:b/>
      <w:color w:val="0000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101</Pages>
  <Words>33637</Words>
  <Characters>185006</Characters>
  <Application>Microsoft Office Word</Application>
  <DocSecurity>0</DocSecurity>
  <Lines>1541</Lines>
  <Paragraphs>436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Enrique Torres</dc:title>
  <dc:subject/>
  <dc:creator>Elaborado por: Enrique Torres Serrano</dc:creator>
  <cp:keywords>Decreto 51</cp:keywords>
  <dc:description/>
  <cp:lastModifiedBy>Enrique Torres Serrano</cp:lastModifiedBy>
  <cp:revision>2</cp:revision>
  <cp:lastPrinted>2019-01-14T20:04:00Z</cp:lastPrinted>
  <dcterms:created xsi:type="dcterms:W3CDTF">2019-01-14T20:06:00Z</dcterms:created>
  <dcterms:modified xsi:type="dcterms:W3CDTF">2019-01-14T20:06:00Z</dcterms:modified>
</cp:coreProperties>
</file>