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A7E" w:rsidRPr="006A1A7E" w:rsidRDefault="006A1A7E" w:rsidP="006A1A7E">
      <w:pPr>
        <w:jc w:val="center"/>
        <w:rPr>
          <w:rFonts w:ascii="Verdana" w:eastAsia="Times New Roman" w:hAnsi="Verdana" w:cs="Arial"/>
          <w:b/>
          <w:color w:val="CC0066"/>
          <w:sz w:val="20"/>
          <w:szCs w:val="20"/>
        </w:rPr>
      </w:pPr>
      <w:r w:rsidRPr="006A1A7E">
        <w:rPr>
          <w:rFonts w:ascii="Verdana" w:eastAsia="Times New Roman" w:hAnsi="Verdana" w:cs="Arial"/>
          <w:b/>
          <w:color w:val="CC0066"/>
          <w:sz w:val="20"/>
          <w:szCs w:val="20"/>
        </w:rPr>
        <w:t>LEY DE HACIENDA PARA EL ESTADO DE GUANAJUATO</w:t>
      </w:r>
      <w:bookmarkStart w:id="0" w:name="_GoBack"/>
      <w:bookmarkEnd w:id="0"/>
    </w:p>
    <w:p w:rsidR="006A1A7E" w:rsidRPr="006A1A7E" w:rsidRDefault="006A1A7E" w:rsidP="00DA3D48">
      <w:pPr>
        <w:autoSpaceDE w:val="0"/>
        <w:autoSpaceDN w:val="0"/>
        <w:adjustRightInd w:val="0"/>
        <w:spacing w:after="0" w:line="240" w:lineRule="auto"/>
        <w:ind w:firstLine="709"/>
        <w:jc w:val="both"/>
        <w:rPr>
          <w:rFonts w:ascii="Verdana" w:eastAsia="Times New Roman" w:hAnsi="Verdana" w:cs="Arial"/>
          <w:sz w:val="16"/>
          <w:szCs w:val="16"/>
        </w:rPr>
      </w:pPr>
      <w:r w:rsidRPr="006A1A7E">
        <w:rPr>
          <w:rFonts w:ascii="Verdana" w:eastAsia="Times New Roman" w:hAnsi="Verdana" w:cs="Arial"/>
          <w:sz w:val="16"/>
          <w:szCs w:val="16"/>
        </w:rPr>
        <w:t>JUAN CARLOS ROMERO HICKS, GOBERNADOR CONSTITUCIONAL DEL ESTADO LIBRE Y SOBERANO DE GUANAJUATO, A LOS HABITANTES DEL MISMO SABED:</w:t>
      </w:r>
    </w:p>
    <w:p w:rsidR="006A1A7E" w:rsidRPr="0099764C" w:rsidRDefault="006A1A7E" w:rsidP="006A1A7E">
      <w:pPr>
        <w:autoSpaceDE w:val="0"/>
        <w:autoSpaceDN w:val="0"/>
        <w:adjustRightInd w:val="0"/>
        <w:spacing w:after="0" w:line="240" w:lineRule="auto"/>
        <w:jc w:val="both"/>
        <w:rPr>
          <w:rFonts w:ascii="Verdana" w:hAnsi="Verdana" w:cs="Verdana"/>
          <w:sz w:val="20"/>
          <w:szCs w:val="20"/>
        </w:rPr>
      </w:pPr>
    </w:p>
    <w:p w:rsidR="006A1A7E" w:rsidRPr="0063589B" w:rsidRDefault="006A1A7E" w:rsidP="0063589B">
      <w:pPr>
        <w:autoSpaceDE w:val="0"/>
        <w:autoSpaceDN w:val="0"/>
        <w:spacing w:after="0" w:line="240" w:lineRule="auto"/>
        <w:ind w:right="-42" w:firstLine="709"/>
        <w:jc w:val="both"/>
        <w:rPr>
          <w:rFonts w:ascii="Verdana" w:eastAsia="Times New Roman" w:hAnsi="Verdana" w:cs="Arial"/>
          <w:sz w:val="16"/>
          <w:szCs w:val="16"/>
        </w:rPr>
      </w:pPr>
      <w:r w:rsidRPr="0063589B">
        <w:rPr>
          <w:rFonts w:ascii="Verdana" w:eastAsia="Times New Roman" w:hAnsi="Verdana" w:cs="Arial"/>
          <w:sz w:val="16"/>
          <w:szCs w:val="16"/>
        </w:rPr>
        <w:t>QUE EL H. CONGRESO CONSTITUCIONAL DEL ESTADO LIBRE Y SOBERANO DE GUANAJUATO, HA TENIDO A BIEN DIRIGIRME EL SIGUIENTE:</w:t>
      </w:r>
    </w:p>
    <w:p w:rsidR="006A1A7E" w:rsidRPr="0099764C" w:rsidRDefault="006A1A7E" w:rsidP="006A1A7E">
      <w:pPr>
        <w:suppressAutoHyphens/>
        <w:spacing w:after="0" w:line="240" w:lineRule="auto"/>
        <w:jc w:val="center"/>
        <w:rPr>
          <w:rFonts w:ascii="Verdana" w:eastAsia="Times New Roman" w:hAnsi="Verdana"/>
          <w:b/>
          <w:sz w:val="20"/>
          <w:szCs w:val="24"/>
          <w:lang w:eastAsia="es-ES"/>
        </w:rPr>
      </w:pPr>
    </w:p>
    <w:p w:rsidR="006A1A7E" w:rsidRPr="00415F56" w:rsidRDefault="006A1A7E" w:rsidP="006A1A7E">
      <w:pPr>
        <w:suppressAutoHyphens/>
        <w:spacing w:after="0" w:line="240" w:lineRule="auto"/>
        <w:jc w:val="center"/>
        <w:rPr>
          <w:rFonts w:ascii="Verdana" w:eastAsia="Times New Roman" w:hAnsi="Verdana"/>
          <w:b/>
          <w:color w:val="000000"/>
          <w:sz w:val="18"/>
          <w:szCs w:val="24"/>
        </w:rPr>
      </w:pPr>
      <w:r w:rsidRPr="00415F56">
        <w:rPr>
          <w:rFonts w:ascii="Verdana" w:eastAsia="Times New Roman" w:hAnsi="Verdana"/>
          <w:b/>
          <w:color w:val="000000"/>
          <w:sz w:val="18"/>
          <w:szCs w:val="24"/>
        </w:rPr>
        <w:t>DECRETO NÚMERO 113</w:t>
      </w:r>
    </w:p>
    <w:p w:rsidR="006A1A7E" w:rsidRPr="0099764C" w:rsidRDefault="006A1A7E" w:rsidP="006A1A7E">
      <w:pPr>
        <w:suppressAutoHyphens/>
        <w:spacing w:after="0" w:line="240" w:lineRule="auto"/>
        <w:jc w:val="center"/>
        <w:rPr>
          <w:rFonts w:ascii="Verdana" w:eastAsia="Times New Roman" w:hAnsi="Verdana"/>
          <w:b/>
          <w:sz w:val="20"/>
          <w:szCs w:val="24"/>
          <w:lang w:eastAsia="es-ES"/>
        </w:rPr>
      </w:pPr>
    </w:p>
    <w:p w:rsidR="006A1A7E" w:rsidRPr="00415F56" w:rsidRDefault="0063589B" w:rsidP="00DA3D48">
      <w:pPr>
        <w:spacing w:after="0" w:line="240" w:lineRule="auto"/>
        <w:ind w:firstLine="709"/>
        <w:jc w:val="both"/>
        <w:rPr>
          <w:rFonts w:ascii="Verdana" w:eastAsia="Times New Roman" w:hAnsi="Verdana"/>
          <w:b/>
          <w:i/>
          <w:color w:val="000000"/>
          <w:sz w:val="18"/>
          <w:szCs w:val="24"/>
        </w:rPr>
      </w:pPr>
      <w:r w:rsidRPr="00415F56">
        <w:rPr>
          <w:rFonts w:ascii="Verdana" w:eastAsia="Times New Roman" w:hAnsi="Verdana"/>
          <w:b/>
          <w:i/>
          <w:color w:val="000000"/>
          <w:sz w:val="18"/>
          <w:szCs w:val="24"/>
        </w:rPr>
        <w:t>LA QUINCUAGÉSIM</w:t>
      </w:r>
      <w:r w:rsidR="00DA3D48" w:rsidRPr="00415F56">
        <w:rPr>
          <w:rFonts w:ascii="Verdana" w:eastAsia="Times New Roman" w:hAnsi="Verdana"/>
          <w:b/>
          <w:i/>
          <w:color w:val="000000"/>
          <w:sz w:val="18"/>
          <w:szCs w:val="24"/>
        </w:rPr>
        <w:t>A</w:t>
      </w:r>
      <w:r w:rsidRPr="00415F56">
        <w:rPr>
          <w:rFonts w:ascii="Verdana" w:eastAsia="Times New Roman" w:hAnsi="Verdana"/>
          <w:b/>
          <w:i/>
          <w:color w:val="000000"/>
          <w:sz w:val="18"/>
          <w:szCs w:val="24"/>
        </w:rPr>
        <w:t xml:space="preserve"> NOVENA LEGISLATURA CONSTITUCIONAL DEL ESTADO LIBRE Y SOBERANO DE GUANAJUATO, D E C R E T A:</w:t>
      </w:r>
    </w:p>
    <w:p w:rsidR="006A1A7E" w:rsidRPr="0099764C" w:rsidRDefault="006A1A7E" w:rsidP="006A1A7E">
      <w:pPr>
        <w:suppressAutoHyphens/>
        <w:spacing w:after="0" w:line="240" w:lineRule="auto"/>
        <w:jc w:val="both"/>
        <w:rPr>
          <w:rFonts w:ascii="Verdana" w:eastAsia="Times New Roman" w:hAnsi="Verdana"/>
          <w:b/>
          <w:sz w:val="20"/>
          <w:szCs w:val="24"/>
          <w:lang w:eastAsia="es-ES"/>
        </w:rPr>
      </w:pPr>
    </w:p>
    <w:p w:rsidR="006A1A7E" w:rsidRPr="00415F56" w:rsidRDefault="006A1A7E" w:rsidP="0063589B">
      <w:pPr>
        <w:spacing w:after="0" w:line="240" w:lineRule="auto"/>
        <w:jc w:val="center"/>
        <w:rPr>
          <w:rFonts w:ascii="Verdana" w:eastAsia="Times New Roman" w:hAnsi="Verdana" w:cs="Arial"/>
          <w:b/>
          <w:color w:val="000000"/>
          <w:sz w:val="20"/>
          <w:szCs w:val="20"/>
        </w:rPr>
      </w:pPr>
      <w:r w:rsidRPr="00415F56">
        <w:rPr>
          <w:rFonts w:ascii="Verdana" w:eastAsia="Times New Roman" w:hAnsi="Verdana" w:cs="Arial"/>
          <w:b/>
          <w:color w:val="000000"/>
          <w:sz w:val="20"/>
          <w:szCs w:val="20"/>
        </w:rPr>
        <w:t>LEY DE HACIENDA PARA EL ESTADO DE GUANAJUATO</w:t>
      </w:r>
    </w:p>
    <w:p w:rsidR="006A1A7E" w:rsidRPr="0063589B" w:rsidRDefault="006A1A7E" w:rsidP="0063589B">
      <w:pPr>
        <w:spacing w:after="0" w:line="240" w:lineRule="auto"/>
        <w:rPr>
          <w:rFonts w:ascii="Verdana" w:hAnsi="Verdana"/>
          <w:sz w:val="20"/>
          <w:szCs w:val="20"/>
        </w:rPr>
      </w:pPr>
    </w:p>
    <w:p w:rsidR="0063589B" w:rsidRPr="0063589B" w:rsidRDefault="0063589B" w:rsidP="0063589B">
      <w:pPr>
        <w:suppressAutoHyphens/>
        <w:spacing w:after="0" w:line="240" w:lineRule="auto"/>
        <w:jc w:val="center"/>
        <w:rPr>
          <w:rFonts w:ascii="Verdana" w:eastAsia="Times New Roman" w:hAnsi="Verdana"/>
          <w:b/>
          <w:sz w:val="20"/>
          <w:szCs w:val="20"/>
          <w:lang w:eastAsia="es-ES"/>
        </w:rPr>
      </w:pPr>
      <w:r w:rsidRPr="0063589B">
        <w:rPr>
          <w:rFonts w:ascii="Verdana" w:eastAsia="Times New Roman" w:hAnsi="Verdana"/>
          <w:b/>
          <w:sz w:val="20"/>
          <w:szCs w:val="20"/>
          <w:lang w:eastAsia="es-ES"/>
        </w:rPr>
        <w:t>TÍTULO PRIMERO</w:t>
      </w:r>
    </w:p>
    <w:p w:rsidR="0063589B" w:rsidRPr="0063589B" w:rsidRDefault="0063589B" w:rsidP="0063589B">
      <w:pPr>
        <w:suppressAutoHyphens/>
        <w:spacing w:after="0" w:line="240" w:lineRule="auto"/>
        <w:jc w:val="center"/>
        <w:rPr>
          <w:rFonts w:ascii="Verdana" w:eastAsia="Times New Roman" w:hAnsi="Verdana"/>
          <w:b/>
          <w:sz w:val="20"/>
          <w:szCs w:val="20"/>
          <w:lang w:eastAsia="es-ES"/>
        </w:rPr>
      </w:pPr>
      <w:r w:rsidRPr="0063589B">
        <w:rPr>
          <w:rFonts w:ascii="Verdana" w:eastAsia="Times New Roman" w:hAnsi="Verdana"/>
          <w:b/>
          <w:sz w:val="20"/>
          <w:szCs w:val="20"/>
          <w:lang w:eastAsia="es-ES"/>
        </w:rPr>
        <w:t>DE LOS IMPUESTOS</w:t>
      </w:r>
    </w:p>
    <w:p w:rsidR="0063589B" w:rsidRPr="0063589B" w:rsidRDefault="0063589B" w:rsidP="0063589B">
      <w:pPr>
        <w:tabs>
          <w:tab w:val="left" w:pos="567"/>
          <w:tab w:val="left" w:pos="1134"/>
          <w:tab w:val="left" w:pos="1701"/>
          <w:tab w:val="left" w:pos="2268"/>
          <w:tab w:val="left" w:pos="2835"/>
        </w:tabs>
        <w:suppressAutoHyphens/>
        <w:spacing w:after="0" w:line="240" w:lineRule="auto"/>
        <w:jc w:val="center"/>
        <w:rPr>
          <w:rFonts w:ascii="Verdana" w:eastAsia="Times New Roman" w:hAnsi="Verdana"/>
          <w:b/>
          <w:sz w:val="20"/>
          <w:szCs w:val="20"/>
          <w:lang w:eastAsia="es-ES"/>
        </w:rPr>
      </w:pPr>
    </w:p>
    <w:p w:rsidR="0063589B" w:rsidRPr="0063589B" w:rsidRDefault="0063589B" w:rsidP="0063589B">
      <w:pPr>
        <w:suppressAutoHyphens/>
        <w:spacing w:after="0" w:line="240" w:lineRule="auto"/>
        <w:jc w:val="center"/>
        <w:rPr>
          <w:rFonts w:ascii="Verdana" w:eastAsia="Times New Roman" w:hAnsi="Verdana"/>
          <w:b/>
          <w:sz w:val="20"/>
          <w:szCs w:val="20"/>
          <w:lang w:eastAsia="es-ES"/>
        </w:rPr>
      </w:pPr>
      <w:r w:rsidRPr="0063589B">
        <w:rPr>
          <w:rFonts w:ascii="Verdana" w:eastAsia="Times New Roman" w:hAnsi="Verdana"/>
          <w:b/>
          <w:sz w:val="20"/>
          <w:szCs w:val="20"/>
          <w:lang w:eastAsia="es-ES"/>
        </w:rPr>
        <w:t>Capítulo Primero</w:t>
      </w:r>
    </w:p>
    <w:p w:rsidR="0063589B" w:rsidRPr="0063589B" w:rsidRDefault="0063589B" w:rsidP="0063589B">
      <w:pPr>
        <w:keepNext/>
        <w:suppressAutoHyphens/>
        <w:autoSpaceDE w:val="0"/>
        <w:autoSpaceDN w:val="0"/>
        <w:adjustRightInd w:val="0"/>
        <w:spacing w:after="0" w:line="240" w:lineRule="auto"/>
        <w:ind w:right="52"/>
        <w:jc w:val="center"/>
        <w:outlineLvl w:val="0"/>
        <w:rPr>
          <w:rFonts w:ascii="Verdana" w:eastAsia="Times New Roman" w:hAnsi="Verdana" w:cs="Arial"/>
          <w:b/>
          <w:bCs/>
          <w:iCs/>
          <w:sz w:val="20"/>
          <w:szCs w:val="20"/>
          <w:lang w:eastAsia="es-ES"/>
        </w:rPr>
      </w:pPr>
      <w:r w:rsidRPr="0063589B">
        <w:rPr>
          <w:rFonts w:ascii="Verdana" w:eastAsia="Times New Roman" w:hAnsi="Verdana" w:cs="Arial"/>
          <w:b/>
          <w:bCs/>
          <w:iCs/>
          <w:sz w:val="20"/>
          <w:szCs w:val="20"/>
          <w:lang w:eastAsia="es-ES"/>
        </w:rPr>
        <w:t>Del Impuesto sobre Nóminas</w:t>
      </w:r>
    </w:p>
    <w:p w:rsidR="0063589B" w:rsidRPr="0063589B" w:rsidRDefault="0063589B" w:rsidP="0063589B">
      <w:pPr>
        <w:tabs>
          <w:tab w:val="left" w:pos="567"/>
          <w:tab w:val="left" w:pos="1134"/>
          <w:tab w:val="left" w:pos="1701"/>
          <w:tab w:val="left" w:pos="2268"/>
          <w:tab w:val="left" w:pos="2835"/>
        </w:tabs>
        <w:suppressAutoHyphens/>
        <w:spacing w:after="0" w:line="240" w:lineRule="auto"/>
        <w:jc w:val="both"/>
        <w:rPr>
          <w:rFonts w:ascii="Verdana" w:eastAsia="Times New Roman" w:hAnsi="Verdana"/>
          <w:sz w:val="20"/>
          <w:szCs w:val="20"/>
          <w:lang w:eastAsia="es-ES"/>
        </w:rPr>
      </w:pPr>
    </w:p>
    <w:p w:rsidR="0063589B" w:rsidRPr="0063589B" w:rsidRDefault="00DA3D48" w:rsidP="0063589B">
      <w:pPr>
        <w:suppressAutoHyphens/>
        <w:autoSpaceDE w:val="0"/>
        <w:autoSpaceDN w:val="0"/>
        <w:adjustRightInd w:val="0"/>
        <w:spacing w:after="0" w:line="240" w:lineRule="auto"/>
        <w:ind w:firstLine="709"/>
        <w:jc w:val="both"/>
        <w:rPr>
          <w:rFonts w:ascii="Verdana" w:eastAsia="Times New Roman" w:hAnsi="Verdana" w:cs="Arial"/>
          <w:sz w:val="20"/>
          <w:szCs w:val="20"/>
          <w:lang w:eastAsia="es-ES"/>
        </w:rPr>
      </w:pPr>
      <w:r w:rsidRPr="0063589B">
        <w:rPr>
          <w:rFonts w:ascii="Verdana" w:eastAsia="Times New Roman" w:hAnsi="Verdana" w:cs="Arial"/>
          <w:b/>
          <w:sz w:val="20"/>
          <w:szCs w:val="20"/>
          <w:lang w:eastAsia="es-ES"/>
        </w:rPr>
        <w:t xml:space="preserve">Artículo </w:t>
      </w:r>
      <w:r w:rsidR="0063589B" w:rsidRPr="0063589B">
        <w:rPr>
          <w:rFonts w:ascii="Verdana" w:eastAsia="Times New Roman" w:hAnsi="Verdana" w:cs="Arial"/>
          <w:b/>
          <w:sz w:val="20"/>
          <w:szCs w:val="20"/>
          <w:lang w:eastAsia="es-ES"/>
        </w:rPr>
        <w:t>1.</w:t>
      </w:r>
      <w:r w:rsidR="0063589B" w:rsidRPr="0063589B">
        <w:rPr>
          <w:rFonts w:ascii="Verdana" w:eastAsia="Times New Roman" w:hAnsi="Verdana" w:cs="Arial"/>
          <w:sz w:val="20"/>
          <w:szCs w:val="20"/>
          <w:lang w:eastAsia="es-ES"/>
        </w:rPr>
        <w:t xml:space="preserve"> Son objeto de este impuesto los pagos efectuados en dinero o en especie, por concepto de remuneraciones al trabajo personal subordinado, independientemente de la designación que se les de, dentro del territorio del Estado.</w:t>
      </w:r>
    </w:p>
    <w:p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rsidR="0063589B" w:rsidRPr="0063589B" w:rsidRDefault="0063589B" w:rsidP="0063589B">
      <w:pPr>
        <w:autoSpaceDE w:val="0"/>
        <w:autoSpaceDN w:val="0"/>
        <w:adjustRightInd w:val="0"/>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sz w:val="20"/>
          <w:szCs w:val="20"/>
          <w:lang w:eastAsia="es-ES"/>
        </w:rPr>
        <w:t>Para efectos de este impuesto se consideran remuneraciones, las siguientes:</w:t>
      </w:r>
    </w:p>
    <w:p w:rsidR="0063589B" w:rsidRPr="0063589B" w:rsidRDefault="0063589B" w:rsidP="0063589B">
      <w:pPr>
        <w:suppressAutoHyphens/>
        <w:snapToGrid w:val="0"/>
        <w:spacing w:after="0" w:line="240" w:lineRule="auto"/>
        <w:ind w:firstLine="709"/>
        <w:jc w:val="both"/>
        <w:rPr>
          <w:rFonts w:ascii="Verdana" w:eastAsia="Times New Roman" w:hAnsi="Verdana"/>
          <w:sz w:val="20"/>
          <w:szCs w:val="20"/>
          <w:lang w:eastAsia="es-ES"/>
        </w:rPr>
      </w:pPr>
    </w:p>
    <w:p w:rsidR="0063589B" w:rsidRPr="0063589B" w:rsidRDefault="0063589B" w:rsidP="0063589B">
      <w:pPr>
        <w:pStyle w:val="Prrafodelista"/>
        <w:widowControl w:val="0"/>
        <w:numPr>
          <w:ilvl w:val="0"/>
          <w:numId w:val="1"/>
        </w:numPr>
        <w:suppressAutoHyphens/>
        <w:snapToGrid w:val="0"/>
        <w:spacing w:after="0" w:line="240" w:lineRule="auto"/>
        <w:ind w:hanging="720"/>
        <w:jc w:val="both"/>
        <w:rPr>
          <w:rFonts w:ascii="Verdana" w:eastAsia="Times New Roman" w:hAnsi="Verdana"/>
          <w:sz w:val="20"/>
          <w:szCs w:val="20"/>
          <w:lang w:eastAsia="es-ES"/>
        </w:rPr>
      </w:pPr>
      <w:r w:rsidRPr="0063589B">
        <w:rPr>
          <w:rFonts w:ascii="Verdana" w:eastAsia="Times New Roman" w:hAnsi="Verdana"/>
          <w:sz w:val="20"/>
          <w:szCs w:val="20"/>
          <w:lang w:eastAsia="es-ES"/>
        </w:rPr>
        <w:t>Pagos de sueldos y salarios;</w:t>
      </w:r>
    </w:p>
    <w:p w:rsidR="0063589B" w:rsidRPr="0063589B" w:rsidRDefault="0063589B" w:rsidP="0063589B">
      <w:pPr>
        <w:widowControl w:val="0"/>
        <w:tabs>
          <w:tab w:val="num" w:pos="567"/>
        </w:tabs>
        <w:suppressAutoHyphens/>
        <w:snapToGrid w:val="0"/>
        <w:spacing w:after="0" w:line="240" w:lineRule="auto"/>
        <w:ind w:left="720" w:hanging="720"/>
        <w:jc w:val="both"/>
        <w:rPr>
          <w:rFonts w:ascii="Verdana" w:eastAsia="Times New Roman" w:hAnsi="Verdana"/>
          <w:sz w:val="20"/>
          <w:szCs w:val="20"/>
          <w:lang w:eastAsia="es-ES"/>
        </w:rPr>
      </w:pPr>
    </w:p>
    <w:p w:rsidR="0063589B" w:rsidRPr="0063589B" w:rsidRDefault="0063589B" w:rsidP="0063589B">
      <w:pPr>
        <w:pStyle w:val="Prrafodelista"/>
        <w:widowControl w:val="0"/>
        <w:numPr>
          <w:ilvl w:val="0"/>
          <w:numId w:val="1"/>
        </w:numPr>
        <w:suppressAutoHyphens/>
        <w:snapToGrid w:val="0"/>
        <w:spacing w:after="0" w:line="240" w:lineRule="auto"/>
        <w:ind w:hanging="720"/>
        <w:jc w:val="both"/>
        <w:rPr>
          <w:rFonts w:ascii="Verdana" w:eastAsia="Times New Roman" w:hAnsi="Verdana"/>
          <w:sz w:val="20"/>
          <w:szCs w:val="20"/>
          <w:lang w:eastAsia="es-ES"/>
        </w:rPr>
      </w:pPr>
      <w:r w:rsidRPr="0063589B">
        <w:rPr>
          <w:rFonts w:ascii="Verdana" w:eastAsia="Times New Roman" w:hAnsi="Verdana"/>
          <w:sz w:val="20"/>
          <w:szCs w:val="20"/>
          <w:lang w:eastAsia="es-ES"/>
        </w:rPr>
        <w:t>Pagos de tiempo extraordinario de trabajo;</w:t>
      </w:r>
    </w:p>
    <w:p w:rsidR="0063589B" w:rsidRPr="0063589B" w:rsidRDefault="0063589B" w:rsidP="0063589B">
      <w:pPr>
        <w:widowControl w:val="0"/>
        <w:tabs>
          <w:tab w:val="num" w:pos="567"/>
        </w:tabs>
        <w:suppressAutoHyphens/>
        <w:snapToGrid w:val="0"/>
        <w:spacing w:after="0" w:line="240" w:lineRule="auto"/>
        <w:ind w:left="720" w:hanging="720"/>
        <w:jc w:val="both"/>
        <w:rPr>
          <w:rFonts w:ascii="Verdana" w:eastAsia="Times New Roman" w:hAnsi="Verdana"/>
          <w:sz w:val="20"/>
          <w:szCs w:val="20"/>
          <w:lang w:eastAsia="es-ES"/>
        </w:rPr>
      </w:pPr>
    </w:p>
    <w:p w:rsidR="0063589B" w:rsidRPr="0063589B" w:rsidRDefault="0063589B" w:rsidP="0063589B">
      <w:pPr>
        <w:pStyle w:val="Prrafodelista"/>
        <w:widowControl w:val="0"/>
        <w:numPr>
          <w:ilvl w:val="0"/>
          <w:numId w:val="1"/>
        </w:numPr>
        <w:suppressAutoHyphens/>
        <w:snapToGrid w:val="0"/>
        <w:spacing w:after="0" w:line="240" w:lineRule="auto"/>
        <w:ind w:hanging="720"/>
        <w:jc w:val="both"/>
        <w:rPr>
          <w:rFonts w:ascii="Verdana" w:eastAsia="Times New Roman" w:hAnsi="Verdana"/>
          <w:sz w:val="20"/>
          <w:szCs w:val="20"/>
          <w:lang w:val="pt-BR" w:eastAsia="es-ES"/>
        </w:rPr>
      </w:pPr>
      <w:r w:rsidRPr="0063589B">
        <w:rPr>
          <w:rFonts w:ascii="Verdana" w:eastAsia="Times New Roman" w:hAnsi="Verdana"/>
          <w:sz w:val="20"/>
          <w:szCs w:val="20"/>
          <w:lang w:val="pt-BR" w:eastAsia="es-ES"/>
        </w:rPr>
        <w:t>Pagos de premios, primas, bonos, estímulos e incentivos;</w:t>
      </w:r>
    </w:p>
    <w:p w:rsidR="0063589B" w:rsidRPr="0063589B" w:rsidRDefault="0063589B" w:rsidP="0063589B">
      <w:pPr>
        <w:tabs>
          <w:tab w:val="num" w:pos="567"/>
        </w:tabs>
        <w:suppressAutoHyphens/>
        <w:snapToGrid w:val="0"/>
        <w:spacing w:after="0" w:line="240" w:lineRule="auto"/>
        <w:ind w:left="720" w:hanging="720"/>
        <w:jc w:val="both"/>
        <w:rPr>
          <w:rFonts w:ascii="Verdana" w:eastAsia="Times New Roman" w:hAnsi="Verdana"/>
          <w:sz w:val="20"/>
          <w:szCs w:val="20"/>
          <w:lang w:val="pt-BR" w:eastAsia="es-ES"/>
        </w:rPr>
      </w:pPr>
    </w:p>
    <w:p w:rsidR="0063589B" w:rsidRPr="0063589B" w:rsidRDefault="0063589B" w:rsidP="0063589B">
      <w:pPr>
        <w:pStyle w:val="Prrafodelista"/>
        <w:widowControl w:val="0"/>
        <w:numPr>
          <w:ilvl w:val="0"/>
          <w:numId w:val="1"/>
        </w:numPr>
        <w:suppressAutoHyphens/>
        <w:snapToGrid w:val="0"/>
        <w:spacing w:after="0" w:line="240" w:lineRule="auto"/>
        <w:ind w:hanging="720"/>
        <w:jc w:val="both"/>
        <w:rPr>
          <w:rFonts w:ascii="Verdana" w:eastAsia="Times New Roman" w:hAnsi="Verdana"/>
          <w:sz w:val="20"/>
          <w:szCs w:val="20"/>
          <w:lang w:eastAsia="es-ES"/>
        </w:rPr>
      </w:pPr>
      <w:r w:rsidRPr="0063589B">
        <w:rPr>
          <w:rFonts w:ascii="Verdana" w:eastAsia="Times New Roman" w:hAnsi="Verdana"/>
          <w:sz w:val="20"/>
          <w:szCs w:val="20"/>
          <w:lang w:eastAsia="es-ES"/>
        </w:rPr>
        <w:t>Pagos de compensaciones;</w:t>
      </w:r>
    </w:p>
    <w:p w:rsidR="0063589B" w:rsidRPr="0063589B" w:rsidRDefault="0063589B" w:rsidP="0063589B">
      <w:pPr>
        <w:widowControl w:val="0"/>
        <w:tabs>
          <w:tab w:val="num" w:pos="567"/>
        </w:tabs>
        <w:suppressAutoHyphens/>
        <w:snapToGrid w:val="0"/>
        <w:spacing w:after="0" w:line="240" w:lineRule="auto"/>
        <w:ind w:left="720" w:hanging="720"/>
        <w:jc w:val="both"/>
        <w:rPr>
          <w:rFonts w:ascii="Verdana" w:eastAsia="Times New Roman" w:hAnsi="Verdana"/>
          <w:sz w:val="20"/>
          <w:szCs w:val="20"/>
          <w:lang w:eastAsia="es-ES"/>
        </w:rPr>
      </w:pPr>
    </w:p>
    <w:p w:rsidR="0063589B" w:rsidRPr="0063589B" w:rsidRDefault="0063589B" w:rsidP="0063589B">
      <w:pPr>
        <w:pStyle w:val="Prrafodelista"/>
        <w:widowControl w:val="0"/>
        <w:numPr>
          <w:ilvl w:val="0"/>
          <w:numId w:val="1"/>
        </w:numPr>
        <w:suppressAutoHyphens/>
        <w:snapToGrid w:val="0"/>
        <w:spacing w:after="0" w:line="240" w:lineRule="auto"/>
        <w:ind w:hanging="720"/>
        <w:jc w:val="both"/>
        <w:rPr>
          <w:rFonts w:ascii="Verdana" w:eastAsia="Times New Roman" w:hAnsi="Verdana"/>
          <w:sz w:val="20"/>
          <w:szCs w:val="20"/>
          <w:lang w:eastAsia="es-ES"/>
        </w:rPr>
      </w:pPr>
      <w:r w:rsidRPr="0063589B">
        <w:rPr>
          <w:rFonts w:ascii="Verdana" w:eastAsia="Times New Roman" w:hAnsi="Verdana"/>
          <w:sz w:val="20"/>
          <w:szCs w:val="20"/>
          <w:lang w:eastAsia="es-ES"/>
        </w:rPr>
        <w:t>Pagos de gratificaciones y aguinaldos;</w:t>
      </w:r>
    </w:p>
    <w:p w:rsidR="0063589B" w:rsidRPr="0063589B" w:rsidRDefault="0063589B" w:rsidP="0063589B">
      <w:pPr>
        <w:widowControl w:val="0"/>
        <w:tabs>
          <w:tab w:val="num" w:pos="567"/>
        </w:tabs>
        <w:suppressAutoHyphens/>
        <w:snapToGrid w:val="0"/>
        <w:spacing w:after="0" w:line="240" w:lineRule="auto"/>
        <w:ind w:left="720" w:hanging="720"/>
        <w:jc w:val="both"/>
        <w:rPr>
          <w:rFonts w:ascii="Verdana" w:eastAsia="Times New Roman" w:hAnsi="Verdana"/>
          <w:sz w:val="20"/>
          <w:szCs w:val="20"/>
          <w:lang w:eastAsia="es-ES"/>
        </w:rPr>
      </w:pPr>
    </w:p>
    <w:p w:rsidR="0063589B" w:rsidRPr="0063589B" w:rsidRDefault="0063589B" w:rsidP="0063589B">
      <w:pPr>
        <w:pStyle w:val="Prrafodelista"/>
        <w:widowControl w:val="0"/>
        <w:numPr>
          <w:ilvl w:val="0"/>
          <w:numId w:val="1"/>
        </w:numPr>
        <w:suppressAutoHyphens/>
        <w:snapToGrid w:val="0"/>
        <w:spacing w:after="0" w:line="240" w:lineRule="auto"/>
        <w:ind w:hanging="720"/>
        <w:jc w:val="both"/>
        <w:rPr>
          <w:rFonts w:ascii="Verdana" w:eastAsia="Times New Roman" w:hAnsi="Verdana"/>
          <w:sz w:val="20"/>
          <w:szCs w:val="20"/>
          <w:lang w:eastAsia="es-ES"/>
        </w:rPr>
      </w:pPr>
      <w:r w:rsidRPr="0063589B">
        <w:rPr>
          <w:rFonts w:ascii="Verdana" w:eastAsia="Times New Roman" w:hAnsi="Verdana"/>
          <w:sz w:val="20"/>
          <w:szCs w:val="20"/>
          <w:lang w:eastAsia="es-ES"/>
        </w:rPr>
        <w:t>Pagos de participación patronal al fondo de ahorros;</w:t>
      </w:r>
    </w:p>
    <w:p w:rsidR="0063589B" w:rsidRPr="0063589B" w:rsidRDefault="0063589B" w:rsidP="0063589B">
      <w:pPr>
        <w:widowControl w:val="0"/>
        <w:suppressAutoHyphens/>
        <w:snapToGrid w:val="0"/>
        <w:spacing w:after="0" w:line="240" w:lineRule="auto"/>
        <w:ind w:left="720" w:hanging="720"/>
        <w:jc w:val="both"/>
        <w:rPr>
          <w:rFonts w:ascii="Verdana" w:eastAsia="Times New Roman" w:hAnsi="Verdana"/>
          <w:sz w:val="20"/>
          <w:szCs w:val="20"/>
          <w:lang w:eastAsia="es-ES"/>
        </w:rPr>
      </w:pPr>
    </w:p>
    <w:p w:rsidR="0063589B" w:rsidRPr="0063589B" w:rsidRDefault="0063589B" w:rsidP="0063589B">
      <w:pPr>
        <w:pStyle w:val="Prrafodelista"/>
        <w:widowControl w:val="0"/>
        <w:numPr>
          <w:ilvl w:val="0"/>
          <w:numId w:val="1"/>
        </w:numPr>
        <w:suppressAutoHyphens/>
        <w:snapToGrid w:val="0"/>
        <w:spacing w:after="0" w:line="240" w:lineRule="auto"/>
        <w:ind w:hanging="720"/>
        <w:jc w:val="both"/>
        <w:rPr>
          <w:rFonts w:ascii="Verdana" w:eastAsia="Times New Roman" w:hAnsi="Verdana"/>
          <w:sz w:val="20"/>
          <w:szCs w:val="20"/>
          <w:lang w:eastAsia="es-ES"/>
        </w:rPr>
      </w:pPr>
      <w:r w:rsidRPr="0063589B">
        <w:rPr>
          <w:rFonts w:ascii="Verdana" w:eastAsia="Times New Roman" w:hAnsi="Verdana"/>
          <w:sz w:val="20"/>
          <w:szCs w:val="20"/>
          <w:lang w:eastAsia="es-ES"/>
        </w:rPr>
        <w:t>Pagos de primas de antigüedad;</w:t>
      </w:r>
    </w:p>
    <w:p w:rsidR="0063589B" w:rsidRPr="0063589B" w:rsidRDefault="0063589B" w:rsidP="0063589B">
      <w:pPr>
        <w:widowControl w:val="0"/>
        <w:suppressAutoHyphens/>
        <w:snapToGrid w:val="0"/>
        <w:spacing w:after="0" w:line="240" w:lineRule="auto"/>
        <w:ind w:left="720" w:hanging="720"/>
        <w:jc w:val="both"/>
        <w:rPr>
          <w:rFonts w:ascii="Verdana" w:eastAsia="Times New Roman" w:hAnsi="Verdana"/>
          <w:sz w:val="20"/>
          <w:szCs w:val="20"/>
          <w:lang w:eastAsia="es-ES"/>
        </w:rPr>
      </w:pPr>
    </w:p>
    <w:p w:rsidR="0063589B" w:rsidRPr="0063589B" w:rsidRDefault="0063589B" w:rsidP="0063589B">
      <w:pPr>
        <w:pStyle w:val="Prrafodelista"/>
        <w:widowControl w:val="0"/>
        <w:numPr>
          <w:ilvl w:val="0"/>
          <w:numId w:val="1"/>
        </w:numPr>
        <w:suppressAutoHyphens/>
        <w:snapToGrid w:val="0"/>
        <w:spacing w:after="0" w:line="240" w:lineRule="auto"/>
        <w:ind w:hanging="720"/>
        <w:jc w:val="both"/>
        <w:rPr>
          <w:rFonts w:ascii="Verdana" w:eastAsia="Times New Roman" w:hAnsi="Verdana"/>
          <w:sz w:val="20"/>
          <w:szCs w:val="20"/>
          <w:lang w:eastAsia="es-ES"/>
        </w:rPr>
      </w:pPr>
      <w:r w:rsidRPr="0063589B">
        <w:rPr>
          <w:rFonts w:ascii="Verdana" w:eastAsia="Times New Roman" w:hAnsi="Verdana"/>
          <w:sz w:val="20"/>
          <w:szCs w:val="20"/>
          <w:lang w:eastAsia="es-ES"/>
        </w:rPr>
        <w:t>Pagos de participación de los trabajadores en las utilidades;</w:t>
      </w:r>
    </w:p>
    <w:p w:rsidR="0063589B" w:rsidRPr="0063589B" w:rsidRDefault="0063589B" w:rsidP="0063589B">
      <w:pPr>
        <w:widowControl w:val="0"/>
        <w:tabs>
          <w:tab w:val="num" w:pos="567"/>
        </w:tabs>
        <w:suppressAutoHyphens/>
        <w:snapToGrid w:val="0"/>
        <w:spacing w:after="0" w:line="240" w:lineRule="auto"/>
        <w:ind w:left="720" w:hanging="720"/>
        <w:jc w:val="both"/>
        <w:rPr>
          <w:rFonts w:ascii="Verdana" w:eastAsia="Times New Roman" w:hAnsi="Verdana"/>
          <w:sz w:val="20"/>
          <w:szCs w:val="20"/>
          <w:lang w:eastAsia="es-ES"/>
        </w:rPr>
      </w:pPr>
    </w:p>
    <w:p w:rsidR="0063589B" w:rsidRPr="0063589B" w:rsidRDefault="0063589B" w:rsidP="0063589B">
      <w:pPr>
        <w:pStyle w:val="Prrafodelista"/>
        <w:widowControl w:val="0"/>
        <w:numPr>
          <w:ilvl w:val="0"/>
          <w:numId w:val="1"/>
        </w:numPr>
        <w:suppressAutoHyphens/>
        <w:snapToGrid w:val="0"/>
        <w:spacing w:after="0" w:line="240" w:lineRule="auto"/>
        <w:ind w:hanging="720"/>
        <w:jc w:val="both"/>
        <w:rPr>
          <w:rFonts w:ascii="Verdana" w:eastAsia="Times New Roman" w:hAnsi="Verdana"/>
          <w:sz w:val="20"/>
          <w:szCs w:val="20"/>
          <w:lang w:eastAsia="es-ES"/>
        </w:rPr>
      </w:pPr>
      <w:r w:rsidRPr="0063589B">
        <w:rPr>
          <w:rFonts w:ascii="Verdana" w:eastAsia="Times New Roman" w:hAnsi="Verdana"/>
          <w:sz w:val="20"/>
          <w:szCs w:val="20"/>
          <w:lang w:eastAsia="es-ES"/>
        </w:rPr>
        <w:t>Pagos de comisiones;</w:t>
      </w:r>
    </w:p>
    <w:p w:rsidR="0063589B" w:rsidRPr="0063589B" w:rsidRDefault="0063589B" w:rsidP="0063589B">
      <w:pPr>
        <w:widowControl w:val="0"/>
        <w:tabs>
          <w:tab w:val="num" w:pos="567"/>
        </w:tabs>
        <w:suppressAutoHyphens/>
        <w:snapToGrid w:val="0"/>
        <w:spacing w:after="0" w:line="240" w:lineRule="auto"/>
        <w:ind w:left="720" w:hanging="720"/>
        <w:jc w:val="both"/>
        <w:rPr>
          <w:rFonts w:ascii="Verdana" w:eastAsia="Times New Roman" w:hAnsi="Verdana"/>
          <w:sz w:val="20"/>
          <w:szCs w:val="20"/>
          <w:lang w:eastAsia="es-ES"/>
        </w:rPr>
      </w:pPr>
    </w:p>
    <w:p w:rsidR="0063589B" w:rsidRPr="0063589B" w:rsidRDefault="0063589B" w:rsidP="0063589B">
      <w:pPr>
        <w:pStyle w:val="Prrafodelista"/>
        <w:widowControl w:val="0"/>
        <w:numPr>
          <w:ilvl w:val="0"/>
          <w:numId w:val="1"/>
        </w:numPr>
        <w:suppressAutoHyphens/>
        <w:snapToGrid w:val="0"/>
        <w:spacing w:after="0" w:line="240" w:lineRule="auto"/>
        <w:ind w:hanging="720"/>
        <w:jc w:val="both"/>
        <w:rPr>
          <w:rFonts w:ascii="Verdana" w:eastAsia="Times New Roman" w:hAnsi="Verdana"/>
          <w:sz w:val="20"/>
          <w:szCs w:val="20"/>
          <w:lang w:eastAsia="es-ES"/>
        </w:rPr>
      </w:pPr>
      <w:r w:rsidRPr="0063589B">
        <w:rPr>
          <w:rFonts w:ascii="Verdana" w:eastAsia="Times New Roman" w:hAnsi="Verdana"/>
          <w:sz w:val="20"/>
          <w:szCs w:val="20"/>
          <w:lang w:eastAsia="es-ES"/>
        </w:rPr>
        <w:t>Pagos realizados a administradores, comisarios o miembros de los consejos directivos de vigilancia o de administración de sociedades o asociaciones;</w:t>
      </w:r>
    </w:p>
    <w:p w:rsidR="0063589B" w:rsidRPr="0063589B" w:rsidRDefault="0063589B" w:rsidP="0063589B">
      <w:pPr>
        <w:widowControl w:val="0"/>
        <w:tabs>
          <w:tab w:val="num" w:pos="567"/>
        </w:tabs>
        <w:suppressAutoHyphens/>
        <w:snapToGrid w:val="0"/>
        <w:spacing w:after="0" w:line="240" w:lineRule="auto"/>
        <w:ind w:left="720" w:hanging="720"/>
        <w:jc w:val="both"/>
        <w:rPr>
          <w:rFonts w:ascii="Verdana" w:eastAsia="Times New Roman" w:hAnsi="Verdana"/>
          <w:sz w:val="20"/>
          <w:szCs w:val="20"/>
          <w:lang w:eastAsia="es-ES"/>
        </w:rPr>
      </w:pPr>
    </w:p>
    <w:p w:rsidR="0063589B" w:rsidRPr="0063589B" w:rsidRDefault="0063589B" w:rsidP="0063589B">
      <w:pPr>
        <w:pStyle w:val="Prrafodelista"/>
        <w:widowControl w:val="0"/>
        <w:numPr>
          <w:ilvl w:val="0"/>
          <w:numId w:val="1"/>
        </w:numPr>
        <w:suppressAutoHyphens/>
        <w:snapToGrid w:val="0"/>
        <w:spacing w:after="0" w:line="240" w:lineRule="auto"/>
        <w:ind w:hanging="720"/>
        <w:jc w:val="both"/>
        <w:rPr>
          <w:rFonts w:ascii="Verdana" w:eastAsia="Times New Roman" w:hAnsi="Verdana"/>
          <w:sz w:val="20"/>
          <w:szCs w:val="20"/>
          <w:lang w:eastAsia="es-ES"/>
        </w:rPr>
      </w:pPr>
      <w:r w:rsidRPr="0063589B">
        <w:rPr>
          <w:rFonts w:ascii="Verdana" w:eastAsia="Times New Roman" w:hAnsi="Verdana"/>
          <w:sz w:val="20"/>
          <w:szCs w:val="20"/>
          <w:lang w:eastAsia="es-ES"/>
        </w:rPr>
        <w:t>Pagos de servicios de comedor y comida proporcionados a los trabajadores;</w:t>
      </w:r>
    </w:p>
    <w:p w:rsidR="0063589B" w:rsidRPr="0063589B" w:rsidRDefault="0063589B" w:rsidP="0063589B">
      <w:pPr>
        <w:widowControl w:val="0"/>
        <w:tabs>
          <w:tab w:val="num" w:pos="567"/>
        </w:tabs>
        <w:suppressAutoHyphens/>
        <w:snapToGrid w:val="0"/>
        <w:spacing w:after="0" w:line="240" w:lineRule="auto"/>
        <w:ind w:left="720" w:hanging="720"/>
        <w:jc w:val="both"/>
        <w:rPr>
          <w:rFonts w:ascii="Verdana" w:eastAsia="Times New Roman" w:hAnsi="Verdana"/>
          <w:sz w:val="20"/>
          <w:szCs w:val="20"/>
          <w:lang w:eastAsia="es-ES"/>
        </w:rPr>
      </w:pPr>
    </w:p>
    <w:p w:rsidR="0063589B" w:rsidRPr="0063589B" w:rsidRDefault="0063589B" w:rsidP="0063589B">
      <w:pPr>
        <w:pStyle w:val="Prrafodelista"/>
        <w:widowControl w:val="0"/>
        <w:numPr>
          <w:ilvl w:val="0"/>
          <w:numId w:val="1"/>
        </w:numPr>
        <w:suppressAutoHyphens/>
        <w:snapToGrid w:val="0"/>
        <w:spacing w:after="0" w:line="240" w:lineRule="auto"/>
        <w:ind w:hanging="720"/>
        <w:jc w:val="both"/>
        <w:rPr>
          <w:rFonts w:ascii="Verdana" w:eastAsia="Times New Roman" w:hAnsi="Verdana"/>
          <w:sz w:val="20"/>
          <w:szCs w:val="20"/>
          <w:lang w:eastAsia="es-ES"/>
        </w:rPr>
      </w:pPr>
      <w:r w:rsidRPr="0063589B">
        <w:rPr>
          <w:rFonts w:ascii="Verdana" w:eastAsia="Times New Roman" w:hAnsi="Verdana"/>
          <w:sz w:val="20"/>
          <w:szCs w:val="20"/>
          <w:lang w:eastAsia="es-ES"/>
        </w:rPr>
        <w:t>Pagos de vales de despensa;</w:t>
      </w:r>
    </w:p>
    <w:p w:rsidR="0063589B" w:rsidRPr="0063589B" w:rsidRDefault="0063589B" w:rsidP="0063589B">
      <w:pPr>
        <w:widowControl w:val="0"/>
        <w:tabs>
          <w:tab w:val="num" w:pos="567"/>
        </w:tabs>
        <w:suppressAutoHyphens/>
        <w:snapToGrid w:val="0"/>
        <w:spacing w:after="0" w:line="240" w:lineRule="auto"/>
        <w:ind w:left="720" w:hanging="720"/>
        <w:jc w:val="both"/>
        <w:rPr>
          <w:rFonts w:ascii="Verdana" w:eastAsia="Times New Roman" w:hAnsi="Verdana"/>
          <w:sz w:val="20"/>
          <w:szCs w:val="20"/>
          <w:lang w:eastAsia="es-ES"/>
        </w:rPr>
      </w:pPr>
    </w:p>
    <w:p w:rsidR="0063589B" w:rsidRPr="0063589B" w:rsidRDefault="0063589B" w:rsidP="0063589B">
      <w:pPr>
        <w:pStyle w:val="Prrafodelista"/>
        <w:widowControl w:val="0"/>
        <w:numPr>
          <w:ilvl w:val="0"/>
          <w:numId w:val="1"/>
        </w:numPr>
        <w:suppressAutoHyphens/>
        <w:snapToGrid w:val="0"/>
        <w:spacing w:after="0" w:line="240" w:lineRule="auto"/>
        <w:ind w:hanging="720"/>
        <w:jc w:val="both"/>
        <w:rPr>
          <w:rFonts w:ascii="Verdana" w:eastAsia="Times New Roman" w:hAnsi="Verdana"/>
          <w:sz w:val="20"/>
          <w:szCs w:val="20"/>
          <w:lang w:eastAsia="es-ES"/>
        </w:rPr>
      </w:pPr>
      <w:r w:rsidRPr="0063589B">
        <w:rPr>
          <w:rFonts w:ascii="Verdana" w:eastAsia="Times New Roman" w:hAnsi="Verdana"/>
          <w:sz w:val="20"/>
          <w:szCs w:val="20"/>
          <w:lang w:eastAsia="es-ES"/>
        </w:rPr>
        <w:t>Pagos de servicio de transporte;</w:t>
      </w:r>
    </w:p>
    <w:p w:rsidR="0063589B" w:rsidRPr="0063589B" w:rsidRDefault="0063589B" w:rsidP="0063589B">
      <w:pPr>
        <w:widowControl w:val="0"/>
        <w:tabs>
          <w:tab w:val="num" w:pos="567"/>
        </w:tabs>
        <w:suppressAutoHyphens/>
        <w:snapToGrid w:val="0"/>
        <w:spacing w:after="0" w:line="240" w:lineRule="auto"/>
        <w:ind w:left="720" w:hanging="720"/>
        <w:jc w:val="both"/>
        <w:rPr>
          <w:rFonts w:ascii="Verdana" w:eastAsia="Times New Roman" w:hAnsi="Verdana"/>
          <w:sz w:val="20"/>
          <w:szCs w:val="20"/>
          <w:lang w:eastAsia="es-ES"/>
        </w:rPr>
      </w:pPr>
    </w:p>
    <w:p w:rsidR="0063589B" w:rsidRPr="0063589B" w:rsidRDefault="0063589B" w:rsidP="0063589B">
      <w:pPr>
        <w:pStyle w:val="Prrafodelista"/>
        <w:widowControl w:val="0"/>
        <w:numPr>
          <w:ilvl w:val="0"/>
          <w:numId w:val="1"/>
        </w:numPr>
        <w:suppressAutoHyphens/>
        <w:snapToGrid w:val="0"/>
        <w:spacing w:after="0" w:line="240" w:lineRule="auto"/>
        <w:ind w:hanging="720"/>
        <w:jc w:val="both"/>
        <w:rPr>
          <w:rFonts w:ascii="Verdana" w:eastAsia="Times New Roman" w:hAnsi="Verdana"/>
          <w:sz w:val="20"/>
          <w:szCs w:val="20"/>
          <w:lang w:eastAsia="es-ES"/>
        </w:rPr>
      </w:pPr>
      <w:r w:rsidRPr="0063589B">
        <w:rPr>
          <w:rFonts w:ascii="Verdana" w:eastAsia="Times New Roman" w:hAnsi="Verdana"/>
          <w:sz w:val="20"/>
          <w:szCs w:val="20"/>
          <w:lang w:eastAsia="es-ES"/>
        </w:rPr>
        <w:t>Pagos de primas de seguros para gastos médicos o de vida;</w:t>
      </w:r>
    </w:p>
    <w:p w:rsidR="0063589B" w:rsidRPr="0063589B" w:rsidRDefault="0063589B" w:rsidP="0063589B">
      <w:pPr>
        <w:widowControl w:val="0"/>
        <w:suppressAutoHyphens/>
        <w:snapToGrid w:val="0"/>
        <w:spacing w:after="0" w:line="240" w:lineRule="auto"/>
        <w:ind w:left="720" w:hanging="720"/>
        <w:jc w:val="both"/>
        <w:rPr>
          <w:rFonts w:ascii="Verdana" w:eastAsia="Times New Roman" w:hAnsi="Verdana"/>
          <w:sz w:val="20"/>
          <w:szCs w:val="20"/>
          <w:lang w:eastAsia="es-ES"/>
        </w:rPr>
      </w:pPr>
    </w:p>
    <w:p w:rsidR="0063589B" w:rsidRPr="0063589B" w:rsidRDefault="0063589B" w:rsidP="0063589B">
      <w:pPr>
        <w:pStyle w:val="Prrafodelista"/>
        <w:widowControl w:val="0"/>
        <w:numPr>
          <w:ilvl w:val="0"/>
          <w:numId w:val="1"/>
        </w:numPr>
        <w:suppressAutoHyphens/>
        <w:snapToGrid w:val="0"/>
        <w:spacing w:after="0" w:line="240" w:lineRule="auto"/>
        <w:ind w:hanging="720"/>
        <w:jc w:val="both"/>
        <w:rPr>
          <w:rFonts w:ascii="Verdana" w:eastAsia="Times New Roman" w:hAnsi="Verdana"/>
          <w:sz w:val="20"/>
          <w:szCs w:val="20"/>
          <w:lang w:eastAsia="es-ES"/>
        </w:rPr>
      </w:pPr>
      <w:r w:rsidRPr="0063589B">
        <w:rPr>
          <w:rFonts w:ascii="Verdana" w:eastAsia="Times New Roman" w:hAnsi="Verdana"/>
          <w:sz w:val="20"/>
          <w:szCs w:val="20"/>
          <w:lang w:eastAsia="es-ES"/>
        </w:rPr>
        <w:t>Pagos realizados a las personas por los servicios que presten a un prestatario, siempre que dichos servicios se lleven a cabo en las instalaciones o por cuenta de este último, por los que no se deba pagar el impuesto al valor agregado; y</w:t>
      </w:r>
    </w:p>
    <w:p w:rsidR="0063589B" w:rsidRPr="0063589B" w:rsidRDefault="0063589B" w:rsidP="0063589B">
      <w:pPr>
        <w:widowControl w:val="0"/>
        <w:suppressAutoHyphens/>
        <w:snapToGrid w:val="0"/>
        <w:spacing w:after="0" w:line="240" w:lineRule="auto"/>
        <w:ind w:left="720" w:hanging="720"/>
        <w:jc w:val="both"/>
        <w:rPr>
          <w:rFonts w:ascii="Verdana" w:eastAsia="Times New Roman" w:hAnsi="Verdana"/>
          <w:sz w:val="20"/>
          <w:szCs w:val="20"/>
          <w:lang w:eastAsia="es-ES"/>
        </w:rPr>
      </w:pPr>
    </w:p>
    <w:p w:rsidR="0063589B" w:rsidRPr="0063589B" w:rsidRDefault="0063589B" w:rsidP="0063589B">
      <w:pPr>
        <w:pStyle w:val="Prrafodelista"/>
        <w:widowControl w:val="0"/>
        <w:numPr>
          <w:ilvl w:val="0"/>
          <w:numId w:val="1"/>
        </w:numPr>
        <w:suppressAutoHyphens/>
        <w:snapToGrid w:val="0"/>
        <w:spacing w:after="0" w:line="240" w:lineRule="auto"/>
        <w:ind w:hanging="720"/>
        <w:jc w:val="both"/>
        <w:rPr>
          <w:rFonts w:ascii="Verdana" w:eastAsia="Times New Roman" w:hAnsi="Verdana"/>
          <w:sz w:val="20"/>
          <w:szCs w:val="20"/>
          <w:lang w:eastAsia="es-ES"/>
        </w:rPr>
      </w:pPr>
      <w:r w:rsidRPr="0063589B">
        <w:rPr>
          <w:rFonts w:ascii="Verdana" w:eastAsia="Times New Roman" w:hAnsi="Verdana"/>
          <w:sz w:val="20"/>
          <w:szCs w:val="20"/>
          <w:lang w:eastAsia="es-ES"/>
        </w:rPr>
        <w:t>Cualquier otra erogación realizada por concepto de trabajo personal subordinado.</w:t>
      </w:r>
    </w:p>
    <w:p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rsidR="0063589B" w:rsidRPr="0063589B" w:rsidRDefault="00DA3D48"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b/>
          <w:sz w:val="20"/>
          <w:szCs w:val="20"/>
          <w:lang w:eastAsia="es-ES"/>
        </w:rPr>
        <w:t xml:space="preserve">Artículo </w:t>
      </w:r>
      <w:r w:rsidR="0063589B" w:rsidRPr="0063589B">
        <w:rPr>
          <w:rFonts w:ascii="Verdana" w:eastAsia="Times New Roman" w:hAnsi="Verdana"/>
          <w:b/>
          <w:sz w:val="20"/>
          <w:szCs w:val="20"/>
          <w:lang w:eastAsia="es-ES"/>
        </w:rPr>
        <w:t>2.</w:t>
      </w:r>
      <w:r w:rsidR="0063589B" w:rsidRPr="0063589B">
        <w:rPr>
          <w:rFonts w:ascii="Verdana" w:eastAsia="Times New Roman" w:hAnsi="Verdana"/>
          <w:sz w:val="20"/>
          <w:szCs w:val="20"/>
          <w:lang w:eastAsia="es-ES"/>
        </w:rPr>
        <w:t xml:space="preserve"> Son sujetos de este impuesto las personas físicas y morales que realicen los pagos a que se refiere el artículo anterior, aún cuando no tuvieren domicilio en el Estado.</w:t>
      </w:r>
    </w:p>
    <w:p w:rsidR="0063589B" w:rsidRPr="0063589B" w:rsidRDefault="0063589B" w:rsidP="0063589B">
      <w:pPr>
        <w:tabs>
          <w:tab w:val="left" w:pos="567"/>
          <w:tab w:val="left" w:pos="1134"/>
          <w:tab w:val="left" w:pos="1701"/>
          <w:tab w:val="left" w:pos="2268"/>
          <w:tab w:val="left" w:pos="2835"/>
          <w:tab w:val="left" w:pos="5633"/>
          <w:tab w:val="left" w:pos="5709"/>
        </w:tabs>
        <w:autoSpaceDE w:val="0"/>
        <w:autoSpaceDN w:val="0"/>
        <w:adjustRightInd w:val="0"/>
        <w:spacing w:after="0" w:line="240" w:lineRule="auto"/>
        <w:ind w:right="76" w:firstLine="709"/>
        <w:jc w:val="both"/>
        <w:rPr>
          <w:rFonts w:ascii="Verdana" w:eastAsia="Times New Roman" w:hAnsi="Verdana"/>
          <w:sz w:val="20"/>
          <w:szCs w:val="20"/>
          <w:lang w:eastAsia="es-ES"/>
        </w:rPr>
      </w:pPr>
    </w:p>
    <w:p w:rsidR="0063589B" w:rsidRPr="0063589B" w:rsidRDefault="0063589B" w:rsidP="0063589B">
      <w:pPr>
        <w:tabs>
          <w:tab w:val="left" w:pos="567"/>
          <w:tab w:val="left" w:pos="1134"/>
          <w:tab w:val="left" w:pos="1701"/>
          <w:tab w:val="left" w:pos="2268"/>
          <w:tab w:val="left" w:pos="2835"/>
          <w:tab w:val="left" w:pos="5633"/>
          <w:tab w:val="left" w:pos="5709"/>
        </w:tabs>
        <w:autoSpaceDE w:val="0"/>
        <w:autoSpaceDN w:val="0"/>
        <w:adjustRightInd w:val="0"/>
        <w:spacing w:after="0" w:line="240" w:lineRule="auto"/>
        <w:ind w:right="76" w:firstLine="709"/>
        <w:jc w:val="both"/>
        <w:rPr>
          <w:rFonts w:ascii="Verdana" w:eastAsia="Times New Roman" w:hAnsi="Verdana"/>
          <w:sz w:val="20"/>
          <w:szCs w:val="20"/>
          <w:lang w:eastAsia="es-ES"/>
        </w:rPr>
      </w:pPr>
      <w:r w:rsidRPr="0063589B">
        <w:rPr>
          <w:rFonts w:ascii="Verdana" w:eastAsia="Times New Roman" w:hAnsi="Verdana"/>
          <w:sz w:val="20"/>
          <w:szCs w:val="20"/>
          <w:lang w:eastAsia="es-ES"/>
        </w:rPr>
        <w:t>La Federación, el Estado, los Municipios, sus entidades paraestatales y los organismos autónomos, están obligados al pago de este impuesto.</w:t>
      </w:r>
    </w:p>
    <w:p w:rsidR="0063589B" w:rsidRPr="0063589B" w:rsidRDefault="0063589B" w:rsidP="0063589B">
      <w:pPr>
        <w:tabs>
          <w:tab w:val="left" w:pos="567"/>
          <w:tab w:val="left" w:pos="1134"/>
          <w:tab w:val="left" w:pos="1701"/>
          <w:tab w:val="left" w:pos="2268"/>
          <w:tab w:val="left" w:pos="2835"/>
          <w:tab w:val="left" w:pos="5633"/>
          <w:tab w:val="left" w:pos="5709"/>
        </w:tabs>
        <w:autoSpaceDE w:val="0"/>
        <w:autoSpaceDN w:val="0"/>
        <w:adjustRightInd w:val="0"/>
        <w:spacing w:after="0" w:line="240" w:lineRule="auto"/>
        <w:ind w:right="76" w:firstLine="709"/>
        <w:jc w:val="both"/>
        <w:rPr>
          <w:rFonts w:ascii="Verdana" w:eastAsia="Times New Roman" w:hAnsi="Verdana"/>
          <w:sz w:val="20"/>
          <w:szCs w:val="20"/>
          <w:lang w:eastAsia="es-ES"/>
        </w:rPr>
      </w:pPr>
    </w:p>
    <w:p w:rsidR="0063589B" w:rsidRPr="0063589B" w:rsidRDefault="0063589B" w:rsidP="0063589B">
      <w:pPr>
        <w:spacing w:after="0" w:line="240" w:lineRule="auto"/>
        <w:ind w:firstLine="709"/>
        <w:jc w:val="both"/>
        <w:rPr>
          <w:rFonts w:ascii="Verdana" w:hAnsi="Verdana"/>
          <w:sz w:val="20"/>
          <w:szCs w:val="20"/>
        </w:rPr>
      </w:pPr>
      <w:r w:rsidRPr="0063589B">
        <w:rPr>
          <w:rFonts w:ascii="Verdana" w:hAnsi="Verdana"/>
          <w:sz w:val="20"/>
          <w:szCs w:val="20"/>
        </w:rPr>
        <w:t>Son responsables solidarios con los contribuyentes de este impuesto, quienes contraten o reciban la prestación del trabajo personal subordinado, no obstante que el pago se realice por conducto de terceros.</w:t>
      </w:r>
    </w:p>
    <w:p w:rsidR="00846092" w:rsidRDefault="00846092" w:rsidP="00846092">
      <w:pPr>
        <w:spacing w:after="0" w:line="240" w:lineRule="auto"/>
        <w:jc w:val="right"/>
        <w:rPr>
          <w:rFonts w:ascii="Verdana" w:hAnsi="Verdana"/>
          <w:sz w:val="20"/>
          <w:szCs w:val="20"/>
        </w:rPr>
      </w:pPr>
      <w:r>
        <w:rPr>
          <w:rFonts w:ascii="Verdana" w:hAnsi="Verdana" w:cs="Arial"/>
          <w:b/>
          <w:color w:val="FF6699"/>
          <w:sz w:val="16"/>
          <w:szCs w:val="16"/>
        </w:rPr>
        <w:t xml:space="preserve">Párrafo </w:t>
      </w:r>
      <w:r w:rsidRPr="0045148A">
        <w:rPr>
          <w:rFonts w:ascii="Verdana" w:hAnsi="Verdana" w:cs="Arial"/>
          <w:b/>
          <w:color w:val="FF6699"/>
          <w:sz w:val="16"/>
          <w:szCs w:val="16"/>
        </w:rPr>
        <w:t>reformad</w:t>
      </w:r>
      <w:r>
        <w:rPr>
          <w:rFonts w:ascii="Verdana" w:hAnsi="Verdana" w:cs="Arial"/>
          <w:b/>
          <w:color w:val="FF6699"/>
          <w:sz w:val="16"/>
          <w:szCs w:val="16"/>
        </w:rPr>
        <w:t>o</w:t>
      </w:r>
      <w:r w:rsidRPr="0045148A">
        <w:rPr>
          <w:rFonts w:ascii="Verdana" w:hAnsi="Verdana" w:cs="Arial"/>
          <w:b/>
          <w:color w:val="FF6699"/>
          <w:sz w:val="16"/>
          <w:szCs w:val="16"/>
        </w:rPr>
        <w:t xml:space="preserve"> P.O. </w:t>
      </w:r>
      <w:r>
        <w:rPr>
          <w:rFonts w:ascii="Verdana" w:hAnsi="Verdana" w:cs="Arial"/>
          <w:b/>
          <w:color w:val="FF6699"/>
          <w:sz w:val="16"/>
          <w:szCs w:val="16"/>
        </w:rPr>
        <w:t>16-12</w:t>
      </w:r>
      <w:r w:rsidRPr="0045148A">
        <w:rPr>
          <w:rFonts w:ascii="Verdana" w:hAnsi="Verdana" w:cs="Arial"/>
          <w:b/>
          <w:color w:val="FF6699"/>
          <w:sz w:val="16"/>
          <w:szCs w:val="16"/>
        </w:rPr>
        <w:t>-20</w:t>
      </w:r>
      <w:r>
        <w:rPr>
          <w:rFonts w:ascii="Verdana" w:hAnsi="Verdana" w:cs="Arial"/>
          <w:b/>
          <w:color w:val="FF6699"/>
          <w:sz w:val="16"/>
          <w:szCs w:val="16"/>
        </w:rPr>
        <w:t>14</w:t>
      </w:r>
    </w:p>
    <w:p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rsidR="0063589B" w:rsidRPr="006B0250" w:rsidRDefault="00DA3D48"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b/>
          <w:sz w:val="20"/>
          <w:szCs w:val="20"/>
          <w:lang w:eastAsia="es-ES"/>
        </w:rPr>
        <w:t xml:space="preserve">Artículo </w:t>
      </w:r>
      <w:r w:rsidR="0063589B" w:rsidRPr="0063589B">
        <w:rPr>
          <w:rFonts w:ascii="Verdana" w:eastAsia="Times New Roman" w:hAnsi="Verdana"/>
          <w:b/>
          <w:sz w:val="20"/>
          <w:szCs w:val="20"/>
          <w:lang w:eastAsia="es-ES"/>
        </w:rPr>
        <w:t>3.</w:t>
      </w:r>
      <w:r w:rsidR="0063589B" w:rsidRPr="0063589B">
        <w:rPr>
          <w:rFonts w:ascii="Verdana" w:eastAsia="Times New Roman" w:hAnsi="Verdana"/>
          <w:sz w:val="20"/>
          <w:szCs w:val="20"/>
          <w:lang w:eastAsia="es-ES"/>
        </w:rPr>
        <w:t xml:space="preserve"> </w:t>
      </w:r>
      <w:r w:rsidR="00EA3837" w:rsidRPr="006B0250">
        <w:rPr>
          <w:rFonts w:ascii="Verdana" w:eastAsia="Times New Roman" w:hAnsi="Verdana"/>
          <w:sz w:val="20"/>
          <w:szCs w:val="20"/>
          <w:lang w:eastAsia="es-ES"/>
        </w:rPr>
        <w:t>La base de este impuesto es el monto de las erogaciones realizadas por concepto de pago al trabajo personal subordinado, en términos de lo dispuesto por los artículos 1 y 4, último párrafo de esta Ley.</w:t>
      </w:r>
    </w:p>
    <w:p w:rsidR="0063589B" w:rsidRDefault="00EA3837" w:rsidP="00EA3837">
      <w:pPr>
        <w:suppressAutoHyphens/>
        <w:spacing w:after="0" w:line="240" w:lineRule="auto"/>
        <w:jc w:val="right"/>
        <w:rPr>
          <w:rFonts w:ascii="Verdana" w:eastAsia="Times New Roman" w:hAnsi="Verdana"/>
          <w:sz w:val="20"/>
          <w:szCs w:val="20"/>
          <w:lang w:eastAsia="es-ES"/>
        </w:rPr>
      </w:pPr>
      <w:r w:rsidRPr="006B0250">
        <w:rPr>
          <w:rFonts w:ascii="Verdana" w:hAnsi="Verdana" w:cs="Arial"/>
          <w:b/>
          <w:color w:val="FF6699"/>
          <w:sz w:val="16"/>
          <w:szCs w:val="16"/>
        </w:rPr>
        <w:t>Artículo reformado P.O. 27-12-2016</w:t>
      </w:r>
    </w:p>
    <w:p w:rsidR="00EA3837" w:rsidRPr="0063589B" w:rsidRDefault="00EA3837" w:rsidP="00EA3837">
      <w:pPr>
        <w:suppressAutoHyphens/>
        <w:spacing w:after="0" w:line="240" w:lineRule="auto"/>
        <w:jc w:val="both"/>
        <w:rPr>
          <w:rFonts w:ascii="Verdana" w:eastAsia="Times New Roman" w:hAnsi="Verdana"/>
          <w:sz w:val="20"/>
          <w:szCs w:val="20"/>
          <w:lang w:eastAsia="es-ES"/>
        </w:rPr>
      </w:pPr>
    </w:p>
    <w:p w:rsidR="0063589B" w:rsidRPr="0063589B" w:rsidRDefault="00DA3D48" w:rsidP="0063589B">
      <w:pPr>
        <w:autoSpaceDE w:val="0"/>
        <w:autoSpaceDN w:val="0"/>
        <w:adjustRightInd w:val="0"/>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b/>
          <w:sz w:val="20"/>
          <w:szCs w:val="20"/>
          <w:lang w:eastAsia="es-ES"/>
        </w:rPr>
        <w:t xml:space="preserve">Artículo </w:t>
      </w:r>
      <w:r w:rsidR="0063589B" w:rsidRPr="0063589B">
        <w:rPr>
          <w:rFonts w:ascii="Verdana" w:eastAsia="Times New Roman" w:hAnsi="Verdana"/>
          <w:b/>
          <w:sz w:val="20"/>
          <w:szCs w:val="20"/>
          <w:lang w:eastAsia="es-ES"/>
        </w:rPr>
        <w:t>4.</w:t>
      </w:r>
      <w:r w:rsidR="0063589B" w:rsidRPr="0063589B">
        <w:rPr>
          <w:rFonts w:ascii="Verdana" w:eastAsia="Times New Roman" w:hAnsi="Verdana"/>
          <w:sz w:val="20"/>
          <w:szCs w:val="20"/>
          <w:lang w:eastAsia="es-ES"/>
        </w:rPr>
        <w:t xml:space="preserve"> No se causará este impuesto por las erogaciones que se realicen por concepto de:</w:t>
      </w:r>
    </w:p>
    <w:p w:rsidR="0063589B" w:rsidRPr="0063589B" w:rsidRDefault="0063589B" w:rsidP="0063589B">
      <w:pPr>
        <w:tabs>
          <w:tab w:val="left" w:pos="567"/>
          <w:tab w:val="left" w:pos="1134"/>
          <w:tab w:val="left" w:pos="1701"/>
          <w:tab w:val="left" w:pos="2268"/>
          <w:tab w:val="left" w:pos="2835"/>
        </w:tabs>
        <w:autoSpaceDE w:val="0"/>
        <w:autoSpaceDN w:val="0"/>
        <w:adjustRightInd w:val="0"/>
        <w:spacing w:after="0" w:line="240" w:lineRule="auto"/>
        <w:ind w:firstLine="709"/>
        <w:jc w:val="both"/>
        <w:rPr>
          <w:rFonts w:ascii="Verdana" w:eastAsia="Times New Roman" w:hAnsi="Verdana"/>
          <w:sz w:val="20"/>
          <w:szCs w:val="20"/>
          <w:lang w:eastAsia="es-ES"/>
        </w:rPr>
      </w:pPr>
    </w:p>
    <w:p w:rsidR="0063589B" w:rsidRPr="0063589B" w:rsidRDefault="0063589B" w:rsidP="0063589B">
      <w:pPr>
        <w:pStyle w:val="Prrafodelista"/>
        <w:numPr>
          <w:ilvl w:val="0"/>
          <w:numId w:val="3"/>
        </w:numPr>
        <w:suppressAutoHyphens/>
        <w:spacing w:after="0" w:line="240" w:lineRule="auto"/>
        <w:ind w:hanging="720"/>
        <w:jc w:val="both"/>
        <w:rPr>
          <w:rFonts w:ascii="Verdana" w:eastAsia="Times New Roman" w:hAnsi="Verdana"/>
          <w:sz w:val="20"/>
          <w:szCs w:val="20"/>
          <w:lang w:eastAsia="es-ES"/>
        </w:rPr>
      </w:pPr>
      <w:r w:rsidRPr="0063589B">
        <w:rPr>
          <w:rFonts w:ascii="Verdana" w:eastAsia="Times New Roman" w:hAnsi="Verdana"/>
          <w:sz w:val="20"/>
          <w:szCs w:val="20"/>
          <w:lang w:eastAsia="es-ES"/>
        </w:rPr>
        <w:t>Participaciones de los trabajadores en las utilidades de las empresas;</w:t>
      </w:r>
    </w:p>
    <w:p w:rsidR="0063589B" w:rsidRPr="0063589B" w:rsidRDefault="0063589B" w:rsidP="0063589B">
      <w:pPr>
        <w:suppressAutoHyphens/>
        <w:spacing w:after="0" w:line="240" w:lineRule="auto"/>
        <w:ind w:left="720" w:hanging="720"/>
        <w:jc w:val="both"/>
        <w:rPr>
          <w:rFonts w:ascii="Verdana" w:eastAsia="Times New Roman" w:hAnsi="Verdana"/>
          <w:sz w:val="20"/>
          <w:szCs w:val="20"/>
          <w:lang w:eastAsia="es-ES"/>
        </w:rPr>
      </w:pPr>
    </w:p>
    <w:p w:rsidR="0063589B" w:rsidRPr="0063589B" w:rsidRDefault="0063589B" w:rsidP="0063589B">
      <w:pPr>
        <w:pStyle w:val="Prrafodelista"/>
        <w:numPr>
          <w:ilvl w:val="0"/>
          <w:numId w:val="3"/>
        </w:numPr>
        <w:suppressAutoHyphens/>
        <w:spacing w:after="0" w:line="240" w:lineRule="auto"/>
        <w:ind w:hanging="720"/>
        <w:jc w:val="both"/>
        <w:rPr>
          <w:rFonts w:ascii="Verdana" w:eastAsia="Times New Roman" w:hAnsi="Verdana"/>
          <w:sz w:val="20"/>
          <w:szCs w:val="20"/>
          <w:lang w:eastAsia="es-ES"/>
        </w:rPr>
      </w:pPr>
      <w:r w:rsidRPr="0063589B">
        <w:rPr>
          <w:rFonts w:ascii="Verdana" w:eastAsia="Times New Roman" w:hAnsi="Verdana"/>
          <w:sz w:val="20"/>
          <w:szCs w:val="20"/>
          <w:lang w:eastAsia="es-ES"/>
        </w:rPr>
        <w:t>Indemnizaciones por riesgos o enfermedades profesionales;</w:t>
      </w:r>
    </w:p>
    <w:p w:rsidR="0063589B" w:rsidRPr="0063589B" w:rsidRDefault="0063589B" w:rsidP="0063589B">
      <w:pPr>
        <w:suppressAutoHyphens/>
        <w:spacing w:after="0" w:line="240" w:lineRule="auto"/>
        <w:ind w:left="720" w:hanging="720"/>
        <w:jc w:val="both"/>
        <w:rPr>
          <w:rFonts w:ascii="Verdana" w:eastAsia="Times New Roman" w:hAnsi="Verdana"/>
          <w:sz w:val="20"/>
          <w:szCs w:val="20"/>
          <w:lang w:eastAsia="es-ES"/>
        </w:rPr>
      </w:pPr>
    </w:p>
    <w:p w:rsidR="0063589B" w:rsidRPr="0063589B" w:rsidRDefault="0063589B" w:rsidP="0063589B">
      <w:pPr>
        <w:pStyle w:val="Prrafodelista"/>
        <w:numPr>
          <w:ilvl w:val="0"/>
          <w:numId w:val="3"/>
        </w:numPr>
        <w:suppressAutoHyphens/>
        <w:spacing w:after="0" w:line="240" w:lineRule="auto"/>
        <w:ind w:hanging="720"/>
        <w:jc w:val="both"/>
        <w:rPr>
          <w:rFonts w:ascii="Verdana" w:eastAsia="Times New Roman" w:hAnsi="Verdana"/>
          <w:sz w:val="20"/>
          <w:szCs w:val="20"/>
          <w:lang w:eastAsia="es-ES"/>
        </w:rPr>
      </w:pPr>
      <w:r w:rsidRPr="0063589B">
        <w:rPr>
          <w:rFonts w:ascii="Verdana" w:eastAsia="Times New Roman" w:hAnsi="Verdana"/>
          <w:sz w:val="20"/>
          <w:szCs w:val="20"/>
          <w:lang w:eastAsia="es-ES"/>
        </w:rPr>
        <w:t>Pensiones y jubilaciones en casos de invalidez, vejez, cesantía y muerte;</w:t>
      </w:r>
    </w:p>
    <w:p w:rsidR="0063589B" w:rsidRPr="0063589B" w:rsidRDefault="0063589B" w:rsidP="0063589B">
      <w:pPr>
        <w:suppressAutoHyphens/>
        <w:spacing w:after="0" w:line="240" w:lineRule="auto"/>
        <w:ind w:left="720" w:hanging="720"/>
        <w:jc w:val="both"/>
        <w:rPr>
          <w:rFonts w:ascii="Verdana" w:eastAsia="Times New Roman" w:hAnsi="Verdana"/>
          <w:sz w:val="20"/>
          <w:szCs w:val="20"/>
          <w:lang w:eastAsia="es-ES"/>
        </w:rPr>
      </w:pPr>
    </w:p>
    <w:p w:rsidR="0063589B" w:rsidRPr="0063589B" w:rsidRDefault="0063589B" w:rsidP="0063589B">
      <w:pPr>
        <w:pStyle w:val="Prrafodelista"/>
        <w:numPr>
          <w:ilvl w:val="0"/>
          <w:numId w:val="3"/>
        </w:numPr>
        <w:suppressAutoHyphens/>
        <w:spacing w:after="0" w:line="240" w:lineRule="auto"/>
        <w:ind w:hanging="720"/>
        <w:jc w:val="both"/>
        <w:rPr>
          <w:rFonts w:ascii="Verdana" w:eastAsia="Times New Roman" w:hAnsi="Verdana"/>
          <w:sz w:val="20"/>
          <w:szCs w:val="20"/>
          <w:lang w:eastAsia="es-ES"/>
        </w:rPr>
      </w:pPr>
      <w:r w:rsidRPr="0063589B">
        <w:rPr>
          <w:rFonts w:ascii="Verdana" w:eastAsia="Times New Roman" w:hAnsi="Verdana"/>
          <w:sz w:val="20"/>
          <w:szCs w:val="20"/>
          <w:lang w:eastAsia="es-ES"/>
        </w:rPr>
        <w:t>Indemnizaciones y primas de retiro por rescisión o terminación de la relación laboral;</w:t>
      </w:r>
    </w:p>
    <w:p w:rsidR="0063589B" w:rsidRPr="0063589B" w:rsidRDefault="0063589B" w:rsidP="0063589B">
      <w:pPr>
        <w:suppressAutoHyphens/>
        <w:spacing w:after="0" w:line="240" w:lineRule="auto"/>
        <w:ind w:left="720" w:hanging="720"/>
        <w:jc w:val="both"/>
        <w:rPr>
          <w:rFonts w:ascii="Verdana" w:eastAsia="Times New Roman" w:hAnsi="Verdana"/>
          <w:sz w:val="20"/>
          <w:szCs w:val="20"/>
          <w:lang w:eastAsia="es-ES"/>
        </w:rPr>
      </w:pPr>
    </w:p>
    <w:p w:rsidR="0063589B" w:rsidRPr="0063589B" w:rsidRDefault="0063589B" w:rsidP="0063589B">
      <w:pPr>
        <w:pStyle w:val="Prrafodelista"/>
        <w:numPr>
          <w:ilvl w:val="0"/>
          <w:numId w:val="3"/>
        </w:numPr>
        <w:suppressAutoHyphens/>
        <w:spacing w:after="0" w:line="240" w:lineRule="auto"/>
        <w:ind w:hanging="720"/>
        <w:jc w:val="both"/>
        <w:rPr>
          <w:rFonts w:ascii="Verdana" w:eastAsia="Times New Roman" w:hAnsi="Verdana"/>
          <w:sz w:val="20"/>
          <w:szCs w:val="20"/>
          <w:lang w:eastAsia="es-ES"/>
        </w:rPr>
      </w:pPr>
      <w:r w:rsidRPr="0063589B">
        <w:rPr>
          <w:rFonts w:ascii="Verdana" w:eastAsia="Times New Roman" w:hAnsi="Verdana"/>
          <w:sz w:val="20"/>
          <w:szCs w:val="20"/>
          <w:lang w:eastAsia="es-ES"/>
        </w:rPr>
        <w:t>Pagos por gastos funerarios;</w:t>
      </w:r>
    </w:p>
    <w:p w:rsidR="0063589B" w:rsidRPr="0063589B" w:rsidRDefault="0063589B" w:rsidP="0063589B">
      <w:pPr>
        <w:suppressAutoHyphens/>
        <w:spacing w:after="0" w:line="240" w:lineRule="auto"/>
        <w:ind w:left="720" w:hanging="720"/>
        <w:jc w:val="both"/>
        <w:rPr>
          <w:rFonts w:ascii="Verdana" w:eastAsia="Times New Roman" w:hAnsi="Verdana"/>
          <w:sz w:val="20"/>
          <w:szCs w:val="20"/>
          <w:lang w:eastAsia="es-ES"/>
        </w:rPr>
      </w:pPr>
    </w:p>
    <w:p w:rsidR="0063589B" w:rsidRPr="0063589B" w:rsidRDefault="0063589B" w:rsidP="0063589B">
      <w:pPr>
        <w:pStyle w:val="Prrafodelista"/>
        <w:numPr>
          <w:ilvl w:val="0"/>
          <w:numId w:val="3"/>
        </w:numPr>
        <w:suppressAutoHyphens/>
        <w:spacing w:after="0" w:line="240" w:lineRule="auto"/>
        <w:ind w:hanging="720"/>
        <w:jc w:val="both"/>
        <w:rPr>
          <w:rFonts w:ascii="Verdana" w:eastAsia="Times New Roman" w:hAnsi="Verdana"/>
          <w:sz w:val="20"/>
          <w:szCs w:val="20"/>
          <w:lang w:eastAsia="es-ES"/>
        </w:rPr>
      </w:pPr>
      <w:r w:rsidRPr="0063589B">
        <w:rPr>
          <w:rFonts w:ascii="Verdana" w:eastAsia="Times New Roman" w:hAnsi="Verdana"/>
          <w:sz w:val="20"/>
          <w:szCs w:val="20"/>
          <w:lang w:eastAsia="es-ES"/>
        </w:rPr>
        <w:t>Gastos de representación y viáticos erogados por cuenta del patrón, comprobados en los mismos términos que para su deducibilidad exija la Ley del Impuesto Sobre la Renta;</w:t>
      </w:r>
    </w:p>
    <w:p w:rsidR="0063589B" w:rsidRPr="0063589B" w:rsidRDefault="0063589B" w:rsidP="0063589B">
      <w:pPr>
        <w:suppressAutoHyphens/>
        <w:spacing w:after="0" w:line="240" w:lineRule="auto"/>
        <w:ind w:left="720" w:hanging="720"/>
        <w:jc w:val="both"/>
        <w:rPr>
          <w:rFonts w:ascii="Verdana" w:eastAsia="Times New Roman" w:hAnsi="Verdana"/>
          <w:sz w:val="20"/>
          <w:szCs w:val="20"/>
          <w:lang w:eastAsia="es-ES"/>
        </w:rPr>
      </w:pPr>
    </w:p>
    <w:p w:rsidR="0063589B" w:rsidRPr="0063589B" w:rsidRDefault="0063589B" w:rsidP="0063589B">
      <w:pPr>
        <w:pStyle w:val="Prrafodelista"/>
        <w:numPr>
          <w:ilvl w:val="0"/>
          <w:numId w:val="3"/>
        </w:numPr>
        <w:suppressAutoHyphens/>
        <w:spacing w:after="0" w:line="240" w:lineRule="auto"/>
        <w:ind w:hanging="720"/>
        <w:jc w:val="both"/>
        <w:rPr>
          <w:rFonts w:ascii="Verdana" w:eastAsia="Times New Roman" w:hAnsi="Verdana"/>
          <w:sz w:val="20"/>
          <w:szCs w:val="20"/>
          <w:lang w:eastAsia="es-ES"/>
        </w:rPr>
      </w:pPr>
      <w:r w:rsidRPr="0063589B">
        <w:rPr>
          <w:rFonts w:ascii="Verdana" w:eastAsia="Times New Roman" w:hAnsi="Verdana"/>
          <w:sz w:val="20"/>
          <w:szCs w:val="20"/>
          <w:lang w:eastAsia="es-ES"/>
        </w:rPr>
        <w:t>Aportaciones al Sistema de Ahorro para el Retiro, al Instituto del Fondo Nacional para la Vivienda de los Trabajadores, al Instituto de Seguridad y Servicios Sociales para los Trabajadores del Estado, al Instituto de Seguridad Social del Estado de Guanajuato, al Instituto de Seguridad Social para las Fuerzas Armadas Mexicanas y las cuotas al Instituto Mexicano del Seguro Social a cargo del patrón;</w:t>
      </w:r>
    </w:p>
    <w:p w:rsidR="0063589B" w:rsidRPr="0063589B" w:rsidRDefault="0063589B" w:rsidP="0063589B">
      <w:pPr>
        <w:suppressAutoHyphens/>
        <w:spacing w:after="0" w:line="240" w:lineRule="auto"/>
        <w:ind w:left="720" w:hanging="720"/>
        <w:jc w:val="both"/>
        <w:rPr>
          <w:rFonts w:ascii="Verdana" w:eastAsia="Times New Roman" w:hAnsi="Verdana"/>
          <w:sz w:val="20"/>
          <w:szCs w:val="20"/>
          <w:lang w:eastAsia="es-ES"/>
        </w:rPr>
      </w:pPr>
    </w:p>
    <w:p w:rsidR="0063589B" w:rsidRPr="006B0250" w:rsidRDefault="00EA3837" w:rsidP="00EA3837">
      <w:pPr>
        <w:pStyle w:val="Prrafodelista"/>
        <w:numPr>
          <w:ilvl w:val="0"/>
          <w:numId w:val="3"/>
        </w:numPr>
        <w:suppressAutoHyphens/>
        <w:spacing w:after="0" w:line="240" w:lineRule="auto"/>
        <w:ind w:hanging="720"/>
        <w:jc w:val="both"/>
        <w:rPr>
          <w:rFonts w:ascii="Verdana" w:eastAsia="Times New Roman" w:hAnsi="Verdana"/>
          <w:sz w:val="20"/>
          <w:szCs w:val="20"/>
          <w:lang w:eastAsia="es-ES"/>
        </w:rPr>
      </w:pPr>
      <w:r w:rsidRPr="006B0250">
        <w:rPr>
          <w:rFonts w:ascii="Verdana" w:eastAsia="Times New Roman" w:hAnsi="Verdana"/>
          <w:sz w:val="20"/>
          <w:szCs w:val="20"/>
          <w:lang w:eastAsia="es-ES"/>
        </w:rPr>
        <w:t>El ahorro, siempre que se integre por un depósito por cantidad igual del trabajador y del patrón;</w:t>
      </w:r>
    </w:p>
    <w:p w:rsidR="0063589B" w:rsidRDefault="00EA3837" w:rsidP="00EA3837">
      <w:pPr>
        <w:suppressAutoHyphens/>
        <w:spacing w:after="0" w:line="240" w:lineRule="auto"/>
        <w:ind w:left="720" w:hanging="720"/>
        <w:jc w:val="right"/>
        <w:rPr>
          <w:rFonts w:ascii="Verdana" w:eastAsia="Times New Roman" w:hAnsi="Verdana"/>
          <w:sz w:val="20"/>
          <w:szCs w:val="20"/>
          <w:lang w:eastAsia="es-ES"/>
        </w:rPr>
      </w:pPr>
      <w:r w:rsidRPr="006B0250">
        <w:rPr>
          <w:rFonts w:ascii="Verdana" w:hAnsi="Verdana" w:cs="Arial"/>
          <w:b/>
          <w:color w:val="FF6699"/>
          <w:sz w:val="16"/>
          <w:szCs w:val="16"/>
        </w:rPr>
        <w:t>Fracción reformada P.O. 27-12-2016</w:t>
      </w:r>
    </w:p>
    <w:p w:rsidR="00EA3837" w:rsidRPr="0063589B" w:rsidRDefault="00EA3837" w:rsidP="0063589B">
      <w:pPr>
        <w:suppressAutoHyphens/>
        <w:spacing w:after="0" w:line="240" w:lineRule="auto"/>
        <w:ind w:left="720" w:hanging="720"/>
        <w:jc w:val="both"/>
        <w:rPr>
          <w:rFonts w:ascii="Verdana" w:eastAsia="Times New Roman" w:hAnsi="Verdana"/>
          <w:sz w:val="20"/>
          <w:szCs w:val="20"/>
          <w:lang w:eastAsia="es-ES"/>
        </w:rPr>
      </w:pPr>
    </w:p>
    <w:p w:rsidR="0063589B" w:rsidRPr="0063589B" w:rsidRDefault="0063589B" w:rsidP="0063589B">
      <w:pPr>
        <w:pStyle w:val="Prrafodelista"/>
        <w:numPr>
          <w:ilvl w:val="0"/>
          <w:numId w:val="3"/>
        </w:numPr>
        <w:suppressAutoHyphens/>
        <w:spacing w:after="0" w:line="240" w:lineRule="auto"/>
        <w:ind w:hanging="720"/>
        <w:jc w:val="both"/>
        <w:rPr>
          <w:rFonts w:ascii="Verdana" w:eastAsia="Times New Roman" w:hAnsi="Verdana"/>
          <w:sz w:val="20"/>
          <w:szCs w:val="20"/>
          <w:lang w:eastAsia="es-ES"/>
        </w:rPr>
      </w:pPr>
      <w:r w:rsidRPr="0063589B">
        <w:rPr>
          <w:rFonts w:ascii="Verdana" w:eastAsia="Times New Roman" w:hAnsi="Verdana"/>
          <w:sz w:val="20"/>
          <w:szCs w:val="20"/>
          <w:lang w:eastAsia="es-ES"/>
        </w:rPr>
        <w:t>Los premios por asistencia y puntualidad, siempre que el importe de cada uno no rebase el 10% del salario base;</w:t>
      </w:r>
    </w:p>
    <w:p w:rsidR="0063589B" w:rsidRPr="0063589B" w:rsidRDefault="0063589B" w:rsidP="0063589B">
      <w:pPr>
        <w:suppressAutoHyphens/>
        <w:spacing w:after="0" w:line="240" w:lineRule="auto"/>
        <w:ind w:left="720" w:hanging="720"/>
        <w:jc w:val="both"/>
        <w:rPr>
          <w:rFonts w:ascii="Verdana" w:eastAsia="Times New Roman" w:hAnsi="Verdana"/>
          <w:sz w:val="20"/>
          <w:szCs w:val="20"/>
          <w:lang w:eastAsia="es-ES"/>
        </w:rPr>
      </w:pPr>
    </w:p>
    <w:p w:rsidR="0063589B" w:rsidRPr="0063589B" w:rsidRDefault="0063589B" w:rsidP="0063589B">
      <w:pPr>
        <w:pStyle w:val="Prrafodelista"/>
        <w:numPr>
          <w:ilvl w:val="0"/>
          <w:numId w:val="3"/>
        </w:numPr>
        <w:suppressAutoHyphens/>
        <w:spacing w:after="0" w:line="240" w:lineRule="auto"/>
        <w:ind w:hanging="720"/>
        <w:jc w:val="both"/>
        <w:rPr>
          <w:rFonts w:ascii="Verdana" w:eastAsia="Times New Roman" w:hAnsi="Verdana"/>
          <w:sz w:val="20"/>
          <w:szCs w:val="20"/>
          <w:lang w:eastAsia="es-ES"/>
        </w:rPr>
      </w:pPr>
      <w:r w:rsidRPr="0063589B">
        <w:rPr>
          <w:rFonts w:ascii="Verdana" w:eastAsia="Times New Roman" w:hAnsi="Verdana"/>
          <w:sz w:val="20"/>
          <w:szCs w:val="20"/>
          <w:lang w:eastAsia="es-ES"/>
        </w:rPr>
        <w:t>Los pagos por tiempo extraordinario, cuando éste no rebase tres horas diarias ni tres veces por semana de trabajo, y tampoco cuando estos servicios se pacten en forma de tiempo fijo;</w:t>
      </w:r>
    </w:p>
    <w:p w:rsidR="0063589B" w:rsidRPr="0063589B" w:rsidRDefault="0063589B" w:rsidP="0063589B">
      <w:pPr>
        <w:suppressAutoHyphens/>
        <w:spacing w:after="0" w:line="240" w:lineRule="auto"/>
        <w:ind w:left="720" w:hanging="720"/>
        <w:jc w:val="both"/>
        <w:rPr>
          <w:rFonts w:ascii="Verdana" w:eastAsia="Times New Roman" w:hAnsi="Verdana"/>
          <w:sz w:val="20"/>
          <w:szCs w:val="20"/>
          <w:lang w:eastAsia="es-ES"/>
        </w:rPr>
      </w:pPr>
    </w:p>
    <w:p w:rsidR="0063589B" w:rsidRPr="0063589B" w:rsidRDefault="0063589B" w:rsidP="0063589B">
      <w:pPr>
        <w:pStyle w:val="Prrafodelista"/>
        <w:numPr>
          <w:ilvl w:val="0"/>
          <w:numId w:val="3"/>
        </w:numPr>
        <w:suppressAutoHyphens/>
        <w:spacing w:after="0" w:line="240" w:lineRule="auto"/>
        <w:ind w:hanging="720"/>
        <w:jc w:val="both"/>
        <w:rPr>
          <w:rFonts w:ascii="Verdana" w:eastAsia="Times New Roman" w:hAnsi="Verdana"/>
          <w:sz w:val="20"/>
          <w:szCs w:val="20"/>
          <w:lang w:eastAsia="es-ES"/>
        </w:rPr>
      </w:pPr>
      <w:r w:rsidRPr="0063589B">
        <w:rPr>
          <w:rFonts w:ascii="Verdana" w:eastAsia="Times New Roman" w:hAnsi="Verdana"/>
          <w:sz w:val="20"/>
          <w:szCs w:val="20"/>
          <w:lang w:eastAsia="es-ES"/>
        </w:rPr>
        <w:t>La alimentación y habitación, cuando se otorguen con cargo al salario del trabajador;</w:t>
      </w:r>
    </w:p>
    <w:p w:rsidR="0063589B" w:rsidRPr="0063589B" w:rsidRDefault="0063589B" w:rsidP="0063589B">
      <w:pPr>
        <w:suppressAutoHyphens/>
        <w:spacing w:after="0" w:line="240" w:lineRule="auto"/>
        <w:ind w:left="720" w:hanging="720"/>
        <w:jc w:val="both"/>
        <w:rPr>
          <w:rFonts w:ascii="Verdana" w:eastAsia="Times New Roman" w:hAnsi="Verdana"/>
          <w:sz w:val="20"/>
          <w:szCs w:val="20"/>
          <w:lang w:eastAsia="es-ES"/>
        </w:rPr>
      </w:pPr>
    </w:p>
    <w:p w:rsidR="0063589B" w:rsidRPr="0063589B" w:rsidRDefault="0063589B" w:rsidP="0063589B">
      <w:pPr>
        <w:pStyle w:val="Prrafodelista"/>
        <w:numPr>
          <w:ilvl w:val="0"/>
          <w:numId w:val="3"/>
        </w:numPr>
        <w:suppressAutoHyphens/>
        <w:spacing w:after="0" w:line="240" w:lineRule="auto"/>
        <w:ind w:hanging="720"/>
        <w:jc w:val="both"/>
        <w:rPr>
          <w:rFonts w:ascii="Verdana" w:eastAsia="Times New Roman" w:hAnsi="Verdana"/>
          <w:sz w:val="20"/>
          <w:szCs w:val="20"/>
          <w:lang w:eastAsia="es-ES"/>
        </w:rPr>
      </w:pPr>
      <w:r w:rsidRPr="0063589B">
        <w:rPr>
          <w:rFonts w:ascii="Verdana" w:eastAsia="Times New Roman" w:hAnsi="Verdana"/>
          <w:sz w:val="20"/>
          <w:szCs w:val="20"/>
          <w:lang w:eastAsia="es-ES"/>
        </w:rPr>
        <w:t>Las prestaciones de servicio de comedor, bono de transporte, uniformes de trabajo o deportivos, festejos de convivios, becas para los trabajadores o sus familias;</w:t>
      </w:r>
    </w:p>
    <w:p w:rsidR="0063589B" w:rsidRPr="0063589B" w:rsidRDefault="0063589B" w:rsidP="0063589B">
      <w:pPr>
        <w:suppressAutoHyphens/>
        <w:spacing w:after="0" w:line="240" w:lineRule="auto"/>
        <w:ind w:left="720" w:hanging="720"/>
        <w:jc w:val="both"/>
        <w:rPr>
          <w:rFonts w:ascii="Verdana" w:eastAsia="Times New Roman" w:hAnsi="Verdana"/>
          <w:sz w:val="20"/>
          <w:szCs w:val="20"/>
          <w:lang w:eastAsia="es-ES"/>
        </w:rPr>
      </w:pPr>
    </w:p>
    <w:p w:rsidR="0063589B" w:rsidRPr="0063589B" w:rsidRDefault="0063589B" w:rsidP="0063589B">
      <w:pPr>
        <w:pStyle w:val="Prrafodelista"/>
        <w:numPr>
          <w:ilvl w:val="0"/>
          <w:numId w:val="3"/>
        </w:numPr>
        <w:suppressAutoHyphens/>
        <w:spacing w:after="0" w:line="240" w:lineRule="auto"/>
        <w:ind w:hanging="720"/>
        <w:jc w:val="both"/>
        <w:rPr>
          <w:rFonts w:ascii="Verdana" w:eastAsia="Times New Roman" w:hAnsi="Verdana"/>
          <w:sz w:val="20"/>
          <w:szCs w:val="20"/>
          <w:lang w:eastAsia="es-ES"/>
        </w:rPr>
      </w:pPr>
      <w:r w:rsidRPr="0063589B">
        <w:rPr>
          <w:rFonts w:ascii="Verdana" w:eastAsia="Times New Roman" w:hAnsi="Verdana"/>
          <w:sz w:val="20"/>
          <w:szCs w:val="20"/>
          <w:lang w:eastAsia="es-ES"/>
        </w:rPr>
        <w:t>Primas de seguros por gastos médicos o de vida; y</w:t>
      </w:r>
    </w:p>
    <w:p w:rsidR="00EA3837" w:rsidRPr="0063589B" w:rsidRDefault="00EA3837" w:rsidP="0063589B">
      <w:pPr>
        <w:suppressAutoHyphens/>
        <w:spacing w:after="0" w:line="240" w:lineRule="auto"/>
        <w:ind w:left="720" w:hanging="720"/>
        <w:jc w:val="both"/>
        <w:rPr>
          <w:rFonts w:ascii="Verdana" w:eastAsia="Times New Roman" w:hAnsi="Verdana"/>
          <w:sz w:val="20"/>
          <w:szCs w:val="20"/>
          <w:lang w:eastAsia="es-ES"/>
        </w:rPr>
      </w:pPr>
    </w:p>
    <w:p w:rsidR="0063589B" w:rsidRDefault="0063589B" w:rsidP="0063589B">
      <w:pPr>
        <w:pStyle w:val="Prrafodelista"/>
        <w:numPr>
          <w:ilvl w:val="0"/>
          <w:numId w:val="3"/>
        </w:numPr>
        <w:suppressAutoHyphens/>
        <w:spacing w:after="0" w:line="240" w:lineRule="auto"/>
        <w:ind w:hanging="720"/>
        <w:jc w:val="both"/>
        <w:rPr>
          <w:rFonts w:ascii="Verdana" w:eastAsia="Times New Roman" w:hAnsi="Verdana"/>
          <w:sz w:val="20"/>
          <w:szCs w:val="20"/>
          <w:lang w:eastAsia="es-ES"/>
        </w:rPr>
      </w:pPr>
      <w:r w:rsidRPr="0063589B">
        <w:rPr>
          <w:rFonts w:ascii="Verdana" w:eastAsia="Times New Roman" w:hAnsi="Verdana"/>
          <w:sz w:val="20"/>
          <w:szCs w:val="20"/>
          <w:lang w:eastAsia="es-ES"/>
        </w:rPr>
        <w:t>Las despensas en dinero o en especie, cuando su monto no rebase el 40% de la Unidad de Medida y Actualización diaria.</w:t>
      </w:r>
    </w:p>
    <w:p w:rsidR="00EA3837" w:rsidRDefault="00EA3837" w:rsidP="00EA3837">
      <w:pPr>
        <w:suppressAutoHyphens/>
        <w:spacing w:after="0" w:line="240" w:lineRule="auto"/>
        <w:jc w:val="right"/>
        <w:rPr>
          <w:rFonts w:ascii="Verdana" w:eastAsia="Times New Roman" w:hAnsi="Verdana"/>
          <w:sz w:val="20"/>
          <w:szCs w:val="20"/>
          <w:lang w:eastAsia="es-ES"/>
        </w:rPr>
      </w:pPr>
      <w:r>
        <w:rPr>
          <w:rFonts w:ascii="Verdana" w:hAnsi="Verdana" w:cs="Arial"/>
          <w:b/>
          <w:color w:val="FF6699"/>
          <w:sz w:val="16"/>
          <w:szCs w:val="16"/>
        </w:rPr>
        <w:t xml:space="preserve">Fracción </w:t>
      </w:r>
      <w:r w:rsidRPr="0045148A">
        <w:rPr>
          <w:rFonts w:ascii="Verdana" w:hAnsi="Verdana" w:cs="Arial"/>
          <w:b/>
          <w:color w:val="FF6699"/>
          <w:sz w:val="16"/>
          <w:szCs w:val="16"/>
        </w:rPr>
        <w:t>reformad</w:t>
      </w:r>
      <w:r>
        <w:rPr>
          <w:rFonts w:ascii="Verdana" w:hAnsi="Verdana" w:cs="Arial"/>
          <w:b/>
          <w:color w:val="FF6699"/>
          <w:sz w:val="16"/>
          <w:szCs w:val="16"/>
        </w:rPr>
        <w:t>a</w:t>
      </w:r>
      <w:r w:rsidRPr="0045148A">
        <w:rPr>
          <w:rFonts w:ascii="Verdana" w:hAnsi="Verdana" w:cs="Arial"/>
          <w:b/>
          <w:color w:val="FF6699"/>
          <w:sz w:val="16"/>
          <w:szCs w:val="16"/>
        </w:rPr>
        <w:t xml:space="preserve"> P.O. </w:t>
      </w:r>
      <w:r>
        <w:rPr>
          <w:rFonts w:ascii="Verdana" w:hAnsi="Verdana" w:cs="Arial"/>
          <w:b/>
          <w:color w:val="FF6699"/>
          <w:sz w:val="16"/>
          <w:szCs w:val="16"/>
        </w:rPr>
        <w:t>25</w:t>
      </w:r>
      <w:r w:rsidRPr="0045148A">
        <w:rPr>
          <w:rFonts w:ascii="Verdana" w:hAnsi="Verdana" w:cs="Arial"/>
          <w:b/>
          <w:color w:val="FF6699"/>
          <w:sz w:val="16"/>
          <w:szCs w:val="16"/>
        </w:rPr>
        <w:t>-</w:t>
      </w:r>
      <w:r>
        <w:rPr>
          <w:rFonts w:ascii="Verdana" w:hAnsi="Verdana" w:cs="Arial"/>
          <w:b/>
          <w:color w:val="FF6699"/>
          <w:sz w:val="16"/>
          <w:szCs w:val="16"/>
        </w:rPr>
        <w:t>12</w:t>
      </w:r>
      <w:r w:rsidRPr="0045148A">
        <w:rPr>
          <w:rFonts w:ascii="Verdana" w:hAnsi="Verdana" w:cs="Arial"/>
          <w:b/>
          <w:color w:val="FF6699"/>
          <w:sz w:val="16"/>
          <w:szCs w:val="16"/>
        </w:rPr>
        <w:t>-20</w:t>
      </w:r>
      <w:r>
        <w:rPr>
          <w:rFonts w:ascii="Verdana" w:hAnsi="Verdana" w:cs="Arial"/>
          <w:b/>
          <w:color w:val="FF6699"/>
          <w:sz w:val="16"/>
          <w:szCs w:val="16"/>
        </w:rPr>
        <w:t>07</w:t>
      </w:r>
    </w:p>
    <w:p w:rsidR="00EA3837" w:rsidRPr="006B0250" w:rsidRDefault="00EA3837" w:rsidP="00EA3837">
      <w:pPr>
        <w:suppressAutoHyphens/>
        <w:spacing w:after="0" w:line="240" w:lineRule="auto"/>
        <w:jc w:val="right"/>
        <w:rPr>
          <w:rFonts w:ascii="Verdana" w:eastAsia="Times New Roman" w:hAnsi="Verdana"/>
          <w:sz w:val="20"/>
          <w:szCs w:val="20"/>
          <w:lang w:eastAsia="es-ES"/>
        </w:rPr>
      </w:pPr>
      <w:r w:rsidRPr="006B0250">
        <w:rPr>
          <w:rFonts w:ascii="Verdana" w:hAnsi="Verdana" w:cs="Arial"/>
          <w:b/>
          <w:color w:val="FF6699"/>
          <w:sz w:val="16"/>
          <w:szCs w:val="16"/>
        </w:rPr>
        <w:t>Fracción reformada P.O. 01-07-2016</w:t>
      </w:r>
    </w:p>
    <w:p w:rsidR="00EA3837" w:rsidRPr="006B0250" w:rsidRDefault="00EA3837" w:rsidP="00EA3837">
      <w:pPr>
        <w:pStyle w:val="Prrafodelista"/>
        <w:ind w:left="0"/>
        <w:rPr>
          <w:rFonts w:ascii="Verdana" w:eastAsia="Times New Roman" w:hAnsi="Verdana"/>
          <w:sz w:val="20"/>
          <w:szCs w:val="20"/>
          <w:lang w:eastAsia="es-ES"/>
        </w:rPr>
      </w:pPr>
    </w:p>
    <w:p w:rsidR="00EA3837" w:rsidRPr="006B0250" w:rsidRDefault="00EA3837" w:rsidP="00EA3837">
      <w:pPr>
        <w:pStyle w:val="Prrafodelista"/>
        <w:numPr>
          <w:ilvl w:val="0"/>
          <w:numId w:val="3"/>
        </w:numPr>
        <w:suppressAutoHyphens/>
        <w:spacing w:after="0" w:line="240" w:lineRule="auto"/>
        <w:ind w:hanging="720"/>
        <w:jc w:val="both"/>
        <w:rPr>
          <w:rFonts w:ascii="Verdana" w:eastAsia="Times New Roman" w:hAnsi="Verdana"/>
          <w:sz w:val="20"/>
          <w:szCs w:val="20"/>
          <w:lang w:eastAsia="es-ES"/>
        </w:rPr>
      </w:pPr>
      <w:r w:rsidRPr="006B0250">
        <w:rPr>
          <w:rFonts w:ascii="Verdana" w:eastAsia="Times New Roman" w:hAnsi="Verdana"/>
          <w:sz w:val="20"/>
          <w:szCs w:val="20"/>
          <w:lang w:eastAsia="es-ES"/>
        </w:rPr>
        <w:t>Las cantidades otorgadas por el patrón para fines sociales o sindicales.</w:t>
      </w:r>
    </w:p>
    <w:p w:rsidR="0063589B" w:rsidRDefault="00EA3837" w:rsidP="00EA3837">
      <w:pPr>
        <w:suppressAutoHyphens/>
        <w:spacing w:after="0" w:line="240" w:lineRule="auto"/>
        <w:jc w:val="right"/>
        <w:rPr>
          <w:rFonts w:ascii="Verdana" w:eastAsia="Times New Roman" w:hAnsi="Verdana"/>
          <w:b/>
          <w:sz w:val="20"/>
          <w:szCs w:val="20"/>
          <w:lang w:eastAsia="es-ES"/>
        </w:rPr>
      </w:pPr>
      <w:r w:rsidRPr="006B0250">
        <w:rPr>
          <w:rFonts w:ascii="Verdana" w:hAnsi="Verdana" w:cs="Arial"/>
          <w:b/>
          <w:color w:val="FF6699"/>
          <w:sz w:val="16"/>
          <w:szCs w:val="16"/>
        </w:rPr>
        <w:t>Fracción adicionada P.O. 27-12-2016</w:t>
      </w:r>
    </w:p>
    <w:p w:rsidR="00EA3837" w:rsidRDefault="00EA3837" w:rsidP="00EA3837">
      <w:pPr>
        <w:suppressAutoHyphens/>
        <w:spacing w:after="0" w:line="240" w:lineRule="auto"/>
        <w:jc w:val="both"/>
        <w:rPr>
          <w:rFonts w:ascii="Verdana" w:eastAsia="Times New Roman" w:hAnsi="Verdana"/>
          <w:b/>
          <w:sz w:val="20"/>
          <w:szCs w:val="20"/>
          <w:lang w:eastAsia="es-ES"/>
        </w:rPr>
      </w:pPr>
    </w:p>
    <w:p w:rsidR="00EA3837" w:rsidRPr="006B0250" w:rsidRDefault="00EA3837" w:rsidP="00EA3837">
      <w:pPr>
        <w:suppressAutoHyphens/>
        <w:spacing w:after="0" w:line="240" w:lineRule="auto"/>
        <w:ind w:firstLine="709"/>
        <w:jc w:val="both"/>
        <w:rPr>
          <w:rFonts w:ascii="Verdana" w:eastAsia="Times New Roman" w:hAnsi="Verdana"/>
          <w:sz w:val="20"/>
          <w:szCs w:val="20"/>
          <w:lang w:eastAsia="es-ES"/>
        </w:rPr>
      </w:pPr>
      <w:r w:rsidRPr="006B0250">
        <w:rPr>
          <w:rFonts w:ascii="Verdana" w:eastAsia="Times New Roman" w:hAnsi="Verdana"/>
          <w:sz w:val="20"/>
          <w:szCs w:val="20"/>
          <w:lang w:eastAsia="es-ES"/>
        </w:rPr>
        <w:t>Para que los conceptos mencionados en este precepto se excluyan de la base para el cálculo de este impuesto, deberán estar debidamente registrados en la contabilidad del patrón.</w:t>
      </w:r>
    </w:p>
    <w:p w:rsidR="00EA3837" w:rsidRPr="006B0250" w:rsidRDefault="00EA3837" w:rsidP="00EA3837">
      <w:pPr>
        <w:suppressAutoHyphens/>
        <w:spacing w:after="0" w:line="240" w:lineRule="auto"/>
        <w:jc w:val="right"/>
        <w:rPr>
          <w:rFonts w:ascii="Verdana" w:eastAsia="Times New Roman" w:hAnsi="Verdana"/>
          <w:sz w:val="20"/>
          <w:szCs w:val="20"/>
          <w:lang w:eastAsia="es-ES"/>
        </w:rPr>
      </w:pPr>
      <w:r w:rsidRPr="006B0250">
        <w:rPr>
          <w:rFonts w:ascii="Verdana" w:hAnsi="Verdana" w:cs="Arial"/>
          <w:b/>
          <w:color w:val="FF6699"/>
          <w:sz w:val="16"/>
          <w:szCs w:val="16"/>
        </w:rPr>
        <w:t>Párrafo adicionado P.O. 27-12-2016</w:t>
      </w:r>
    </w:p>
    <w:p w:rsidR="00EA3837" w:rsidRPr="006B0250" w:rsidRDefault="00EA3837" w:rsidP="00EA3837">
      <w:pPr>
        <w:suppressAutoHyphens/>
        <w:spacing w:after="0" w:line="240" w:lineRule="auto"/>
        <w:jc w:val="both"/>
        <w:rPr>
          <w:rFonts w:ascii="Verdana" w:eastAsia="Times New Roman" w:hAnsi="Verdana"/>
          <w:sz w:val="20"/>
          <w:szCs w:val="20"/>
          <w:lang w:eastAsia="es-ES"/>
        </w:rPr>
      </w:pPr>
    </w:p>
    <w:p w:rsidR="00EA3837" w:rsidRPr="006B0250" w:rsidRDefault="00EA3837" w:rsidP="00EA3837">
      <w:pPr>
        <w:suppressAutoHyphens/>
        <w:spacing w:after="0" w:line="240" w:lineRule="auto"/>
        <w:ind w:firstLine="709"/>
        <w:jc w:val="both"/>
        <w:rPr>
          <w:rFonts w:ascii="Verdana" w:eastAsia="Times New Roman" w:hAnsi="Verdana"/>
          <w:sz w:val="20"/>
          <w:szCs w:val="20"/>
          <w:lang w:eastAsia="es-ES"/>
        </w:rPr>
      </w:pPr>
      <w:r w:rsidRPr="006B0250">
        <w:rPr>
          <w:rFonts w:ascii="Verdana" w:eastAsia="Times New Roman" w:hAnsi="Verdana"/>
          <w:sz w:val="20"/>
          <w:szCs w:val="20"/>
          <w:lang w:eastAsia="es-ES"/>
        </w:rPr>
        <w:t>Los excedentes de los límites previstos en las fracciones VIII, IX, X y XIV se  integrarán a la base de cálculo de este impuesto.</w:t>
      </w:r>
    </w:p>
    <w:p w:rsidR="00EA3837" w:rsidRDefault="00EA3837" w:rsidP="00EA3837">
      <w:pPr>
        <w:suppressAutoHyphens/>
        <w:spacing w:after="0" w:line="240" w:lineRule="auto"/>
        <w:jc w:val="right"/>
        <w:rPr>
          <w:rFonts w:ascii="Verdana" w:eastAsia="Times New Roman" w:hAnsi="Verdana"/>
          <w:sz w:val="20"/>
          <w:szCs w:val="20"/>
          <w:lang w:eastAsia="es-ES"/>
        </w:rPr>
      </w:pPr>
      <w:r w:rsidRPr="006B0250">
        <w:rPr>
          <w:rFonts w:ascii="Verdana" w:hAnsi="Verdana" w:cs="Arial"/>
          <w:b/>
          <w:color w:val="FF6699"/>
          <w:sz w:val="16"/>
          <w:szCs w:val="16"/>
        </w:rPr>
        <w:t>Párrafo adicionado P.O. 27-12-2016</w:t>
      </w:r>
    </w:p>
    <w:p w:rsidR="00EA3837" w:rsidRPr="00EA3837" w:rsidRDefault="00EA3837" w:rsidP="00EA3837">
      <w:pPr>
        <w:suppressAutoHyphens/>
        <w:spacing w:after="0" w:line="240" w:lineRule="auto"/>
        <w:jc w:val="both"/>
        <w:rPr>
          <w:rFonts w:ascii="Verdana" w:eastAsia="Times New Roman" w:hAnsi="Verdana"/>
          <w:sz w:val="20"/>
          <w:szCs w:val="20"/>
          <w:lang w:eastAsia="es-ES"/>
        </w:rPr>
      </w:pPr>
    </w:p>
    <w:p w:rsidR="0063589B" w:rsidRPr="0063589B" w:rsidRDefault="00DA3D48"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b/>
          <w:sz w:val="20"/>
          <w:szCs w:val="20"/>
          <w:lang w:eastAsia="es-ES"/>
        </w:rPr>
        <w:t xml:space="preserve">Artículo </w:t>
      </w:r>
      <w:r w:rsidR="0063589B" w:rsidRPr="0063589B">
        <w:rPr>
          <w:rFonts w:ascii="Verdana" w:eastAsia="Times New Roman" w:hAnsi="Verdana"/>
          <w:b/>
          <w:sz w:val="20"/>
          <w:szCs w:val="20"/>
          <w:lang w:eastAsia="es-ES"/>
        </w:rPr>
        <w:t>5.</w:t>
      </w:r>
      <w:r w:rsidR="0063589B" w:rsidRPr="0063589B">
        <w:rPr>
          <w:rFonts w:ascii="Verdana" w:eastAsia="Times New Roman" w:hAnsi="Verdana"/>
          <w:sz w:val="20"/>
          <w:szCs w:val="20"/>
          <w:lang w:eastAsia="es-ES"/>
        </w:rPr>
        <w:t xml:space="preserve"> Este impuesto se determinará de acuerdo con la tasa que establezca anualmente la Ley de Ingresos para el Estado de Guanajuato.</w:t>
      </w:r>
    </w:p>
    <w:p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rsidR="0063589B" w:rsidRPr="0063589B" w:rsidRDefault="00DA3D48"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b/>
          <w:sz w:val="20"/>
          <w:szCs w:val="20"/>
          <w:lang w:eastAsia="es-ES"/>
        </w:rPr>
        <w:t xml:space="preserve">Artículo </w:t>
      </w:r>
      <w:r w:rsidR="0063589B" w:rsidRPr="0063589B">
        <w:rPr>
          <w:rFonts w:ascii="Verdana" w:eastAsia="Times New Roman" w:hAnsi="Verdana"/>
          <w:b/>
          <w:sz w:val="20"/>
          <w:szCs w:val="20"/>
          <w:lang w:eastAsia="es-ES"/>
        </w:rPr>
        <w:t>6.</w:t>
      </w:r>
      <w:r w:rsidR="0063589B" w:rsidRPr="0063589B">
        <w:rPr>
          <w:rFonts w:ascii="Verdana" w:eastAsia="Times New Roman" w:hAnsi="Verdana"/>
          <w:sz w:val="20"/>
          <w:szCs w:val="20"/>
          <w:lang w:eastAsia="es-ES"/>
        </w:rPr>
        <w:t xml:space="preserve"> Este impuesto se causará en el momento en que se realicen las erogaciones que constituyen su objeto y su pago deberá realizarse mediante declaración </w:t>
      </w:r>
      <w:r w:rsidR="0063589B" w:rsidRPr="0063589B">
        <w:rPr>
          <w:rFonts w:ascii="Verdana" w:eastAsia="Times New Roman" w:hAnsi="Verdana"/>
          <w:sz w:val="20"/>
          <w:szCs w:val="20"/>
          <w:lang w:eastAsia="es-ES"/>
        </w:rPr>
        <w:lastRenderedPageBreak/>
        <w:t>mensual, a más tardar el día 22 del mes siguiente al que corresponda el impuesto declarado.</w:t>
      </w:r>
    </w:p>
    <w:p w:rsidR="00C02ED2" w:rsidRDefault="00C02ED2" w:rsidP="00C02ED2">
      <w:pPr>
        <w:suppressAutoHyphens/>
        <w:autoSpaceDE w:val="0"/>
        <w:autoSpaceDN w:val="0"/>
        <w:adjustRightInd w:val="0"/>
        <w:spacing w:after="0" w:line="240" w:lineRule="auto"/>
        <w:jc w:val="right"/>
        <w:rPr>
          <w:rFonts w:ascii="Verdana" w:eastAsia="Times New Roman" w:hAnsi="Verdana"/>
          <w:sz w:val="20"/>
          <w:szCs w:val="20"/>
          <w:lang w:eastAsia="es-ES"/>
        </w:rPr>
      </w:pPr>
      <w:r>
        <w:rPr>
          <w:rFonts w:ascii="Verdana" w:hAnsi="Verdana" w:cs="Arial"/>
          <w:b/>
          <w:color w:val="FF6699"/>
          <w:sz w:val="16"/>
          <w:szCs w:val="16"/>
        </w:rPr>
        <w:t>Párrafo</w:t>
      </w:r>
      <w:r w:rsidRPr="0045148A">
        <w:rPr>
          <w:rFonts w:ascii="Verdana" w:hAnsi="Verdana" w:cs="Arial"/>
          <w:b/>
          <w:color w:val="FF6699"/>
          <w:sz w:val="16"/>
          <w:szCs w:val="16"/>
        </w:rPr>
        <w:t xml:space="preserve"> reformad</w:t>
      </w:r>
      <w:r>
        <w:rPr>
          <w:rFonts w:ascii="Verdana" w:hAnsi="Verdana" w:cs="Arial"/>
          <w:b/>
          <w:color w:val="FF6699"/>
          <w:sz w:val="16"/>
          <w:szCs w:val="16"/>
        </w:rPr>
        <w:t>o</w:t>
      </w:r>
      <w:r w:rsidRPr="0045148A">
        <w:rPr>
          <w:rFonts w:ascii="Verdana" w:hAnsi="Verdana" w:cs="Arial"/>
          <w:b/>
          <w:color w:val="FF6699"/>
          <w:sz w:val="16"/>
          <w:szCs w:val="16"/>
        </w:rPr>
        <w:t xml:space="preserve"> P.O. </w:t>
      </w:r>
      <w:r>
        <w:rPr>
          <w:rFonts w:ascii="Verdana" w:hAnsi="Verdana" w:cs="Arial"/>
          <w:b/>
          <w:color w:val="FF6699"/>
          <w:sz w:val="16"/>
          <w:szCs w:val="16"/>
        </w:rPr>
        <w:t>25-12</w:t>
      </w:r>
      <w:r w:rsidRPr="0045148A">
        <w:rPr>
          <w:rFonts w:ascii="Verdana" w:hAnsi="Verdana" w:cs="Arial"/>
          <w:b/>
          <w:color w:val="FF6699"/>
          <w:sz w:val="16"/>
          <w:szCs w:val="16"/>
        </w:rPr>
        <w:t>-20</w:t>
      </w:r>
      <w:r>
        <w:rPr>
          <w:rFonts w:ascii="Verdana" w:hAnsi="Verdana" w:cs="Arial"/>
          <w:b/>
          <w:color w:val="FF6699"/>
          <w:sz w:val="16"/>
          <w:szCs w:val="16"/>
        </w:rPr>
        <w:t>07</w:t>
      </w:r>
    </w:p>
    <w:p w:rsidR="0063589B" w:rsidRPr="0063589B" w:rsidRDefault="0063589B" w:rsidP="0063589B">
      <w:pPr>
        <w:suppressAutoHyphens/>
        <w:autoSpaceDE w:val="0"/>
        <w:autoSpaceDN w:val="0"/>
        <w:adjustRightInd w:val="0"/>
        <w:spacing w:after="0" w:line="240" w:lineRule="auto"/>
        <w:ind w:firstLine="709"/>
        <w:jc w:val="both"/>
        <w:rPr>
          <w:rFonts w:ascii="Verdana" w:eastAsia="Times New Roman" w:hAnsi="Verdana"/>
          <w:sz w:val="20"/>
          <w:szCs w:val="20"/>
          <w:lang w:eastAsia="es-ES"/>
        </w:rPr>
      </w:pPr>
    </w:p>
    <w:p w:rsidR="0063589B" w:rsidRPr="0063589B" w:rsidRDefault="0063589B" w:rsidP="0063589B">
      <w:pPr>
        <w:suppressAutoHyphens/>
        <w:autoSpaceDE w:val="0"/>
        <w:autoSpaceDN w:val="0"/>
        <w:adjustRightInd w:val="0"/>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sz w:val="20"/>
          <w:szCs w:val="20"/>
          <w:lang w:eastAsia="es-ES"/>
        </w:rPr>
        <w:t xml:space="preserve">El pago que realicen los contribuyentes de este impuesto se entenderá como definitivo. </w:t>
      </w:r>
    </w:p>
    <w:p w:rsidR="0063589B" w:rsidRPr="0063589B" w:rsidRDefault="0063589B" w:rsidP="0063589B">
      <w:pPr>
        <w:suppressAutoHyphens/>
        <w:autoSpaceDE w:val="0"/>
        <w:autoSpaceDN w:val="0"/>
        <w:adjustRightInd w:val="0"/>
        <w:spacing w:after="0" w:line="240" w:lineRule="auto"/>
        <w:ind w:firstLine="709"/>
        <w:jc w:val="both"/>
        <w:rPr>
          <w:rFonts w:ascii="Verdana" w:eastAsia="Times New Roman" w:hAnsi="Verdana"/>
          <w:sz w:val="20"/>
          <w:szCs w:val="20"/>
          <w:lang w:eastAsia="es-ES"/>
        </w:rPr>
      </w:pPr>
    </w:p>
    <w:p w:rsidR="0063589B" w:rsidRPr="006B0250" w:rsidRDefault="001E3DA4" w:rsidP="0063589B">
      <w:pPr>
        <w:suppressAutoHyphens/>
        <w:autoSpaceDE w:val="0"/>
        <w:autoSpaceDN w:val="0"/>
        <w:adjustRightInd w:val="0"/>
        <w:spacing w:after="0" w:line="240" w:lineRule="auto"/>
        <w:ind w:firstLine="709"/>
        <w:jc w:val="both"/>
        <w:rPr>
          <w:rFonts w:ascii="Verdana" w:eastAsia="Times New Roman" w:hAnsi="Verdana"/>
          <w:sz w:val="20"/>
          <w:szCs w:val="20"/>
          <w:lang w:eastAsia="es-ES"/>
        </w:rPr>
      </w:pPr>
      <w:r w:rsidRPr="006B0250">
        <w:rPr>
          <w:rFonts w:ascii="Verdana" w:eastAsia="Times New Roman" w:hAnsi="Verdana"/>
          <w:sz w:val="20"/>
          <w:szCs w:val="20"/>
          <w:lang w:eastAsia="es-ES"/>
        </w:rPr>
        <w:t>Los contribuyentes deberán presentar sus declaraciones mensuales definitivas en términos de lo dispuesto en el primer párrafo del presente artículo, aun cuando no exista impuesto a pagar y continuarán haciéndolo en tanto no presenten los avisos que en su caso correspondan para efectos del Registro Estatal de Contribuyentes.</w:t>
      </w:r>
    </w:p>
    <w:p w:rsidR="0063589B" w:rsidRPr="006B0250" w:rsidRDefault="00C02ED2" w:rsidP="00C02ED2">
      <w:pPr>
        <w:suppressAutoHyphens/>
        <w:autoSpaceDE w:val="0"/>
        <w:autoSpaceDN w:val="0"/>
        <w:adjustRightInd w:val="0"/>
        <w:spacing w:after="0" w:line="240" w:lineRule="auto"/>
        <w:jc w:val="right"/>
        <w:rPr>
          <w:rFonts w:ascii="Verdana" w:eastAsia="Times New Roman" w:hAnsi="Verdana"/>
          <w:sz w:val="20"/>
          <w:szCs w:val="20"/>
          <w:lang w:eastAsia="es-ES"/>
        </w:rPr>
      </w:pPr>
      <w:r w:rsidRPr="006B0250">
        <w:rPr>
          <w:rFonts w:ascii="Verdana" w:hAnsi="Verdana" w:cs="Arial"/>
          <w:b/>
          <w:color w:val="FF6699"/>
          <w:sz w:val="16"/>
          <w:szCs w:val="16"/>
        </w:rPr>
        <w:t>Párrafo reformado P.O. 25-12-2007</w:t>
      </w:r>
    </w:p>
    <w:p w:rsidR="00C02ED2" w:rsidRDefault="001E3DA4" w:rsidP="001E3DA4">
      <w:pPr>
        <w:suppressAutoHyphens/>
        <w:autoSpaceDE w:val="0"/>
        <w:autoSpaceDN w:val="0"/>
        <w:adjustRightInd w:val="0"/>
        <w:spacing w:after="0" w:line="240" w:lineRule="auto"/>
        <w:jc w:val="right"/>
        <w:rPr>
          <w:rFonts w:ascii="Verdana" w:eastAsia="Times New Roman" w:hAnsi="Verdana"/>
          <w:sz w:val="20"/>
          <w:szCs w:val="20"/>
          <w:lang w:eastAsia="es-ES"/>
        </w:rPr>
      </w:pPr>
      <w:r w:rsidRPr="006B0250">
        <w:rPr>
          <w:rFonts w:ascii="Verdana" w:hAnsi="Verdana" w:cs="Arial"/>
          <w:b/>
          <w:color w:val="FF6699"/>
          <w:sz w:val="16"/>
          <w:szCs w:val="16"/>
        </w:rPr>
        <w:t>Párrafo reformado P.O. 27-12-2016</w:t>
      </w:r>
    </w:p>
    <w:p w:rsidR="001E3DA4" w:rsidRPr="0063589B" w:rsidRDefault="001E3DA4" w:rsidP="0063589B">
      <w:pPr>
        <w:suppressAutoHyphens/>
        <w:autoSpaceDE w:val="0"/>
        <w:autoSpaceDN w:val="0"/>
        <w:adjustRightInd w:val="0"/>
        <w:spacing w:after="0" w:line="240" w:lineRule="auto"/>
        <w:ind w:firstLine="709"/>
        <w:jc w:val="both"/>
        <w:rPr>
          <w:rFonts w:ascii="Verdana" w:eastAsia="Times New Roman" w:hAnsi="Verdana"/>
          <w:sz w:val="20"/>
          <w:szCs w:val="20"/>
          <w:lang w:eastAsia="es-ES"/>
        </w:rPr>
      </w:pPr>
    </w:p>
    <w:p w:rsidR="0063589B" w:rsidRPr="006B0250" w:rsidRDefault="001E3DA4" w:rsidP="0063589B">
      <w:pPr>
        <w:widowControl w:val="0"/>
        <w:suppressAutoHyphens/>
        <w:snapToGrid w:val="0"/>
        <w:spacing w:after="0" w:line="240" w:lineRule="auto"/>
        <w:ind w:firstLine="709"/>
        <w:jc w:val="both"/>
        <w:rPr>
          <w:rFonts w:ascii="Verdana" w:eastAsia="Times New Roman" w:hAnsi="Verdana"/>
          <w:sz w:val="20"/>
          <w:szCs w:val="20"/>
          <w:lang w:eastAsia="es-ES"/>
        </w:rPr>
      </w:pPr>
      <w:r w:rsidRPr="006B0250">
        <w:rPr>
          <w:rFonts w:ascii="Verdana" w:eastAsia="Times New Roman" w:hAnsi="Verdana"/>
          <w:sz w:val="20"/>
          <w:szCs w:val="20"/>
          <w:lang w:eastAsia="es-ES"/>
        </w:rPr>
        <w:t>El contribuyente que tenga diversas sucursales en el territorio del Estado, deberá de presentar en una declaración el pago concentrado por todas sus sucursales que tenga registradas ante el Registro Estatal de Contribuyentes.</w:t>
      </w:r>
    </w:p>
    <w:p w:rsidR="00C02ED2" w:rsidRPr="006B0250" w:rsidRDefault="00C02ED2" w:rsidP="00C02ED2">
      <w:pPr>
        <w:widowControl w:val="0"/>
        <w:suppressAutoHyphens/>
        <w:snapToGrid w:val="0"/>
        <w:spacing w:after="0" w:line="240" w:lineRule="auto"/>
        <w:jc w:val="right"/>
        <w:rPr>
          <w:rFonts w:ascii="Verdana" w:eastAsia="Times New Roman" w:hAnsi="Verdana"/>
          <w:sz w:val="20"/>
          <w:szCs w:val="20"/>
          <w:lang w:eastAsia="es-ES"/>
        </w:rPr>
      </w:pPr>
      <w:r w:rsidRPr="006B0250">
        <w:rPr>
          <w:rFonts w:ascii="Verdana" w:hAnsi="Verdana" w:cs="Arial"/>
          <w:b/>
          <w:color w:val="FF6699"/>
          <w:sz w:val="16"/>
          <w:szCs w:val="16"/>
        </w:rPr>
        <w:t>Párrafo reformado P.O. 25-12-2007</w:t>
      </w:r>
    </w:p>
    <w:p w:rsidR="0063589B" w:rsidRDefault="001E3DA4" w:rsidP="001E3DA4">
      <w:pPr>
        <w:widowControl w:val="0"/>
        <w:suppressAutoHyphens/>
        <w:snapToGrid w:val="0"/>
        <w:spacing w:after="0" w:line="240" w:lineRule="auto"/>
        <w:jc w:val="right"/>
        <w:rPr>
          <w:rFonts w:ascii="Verdana" w:eastAsia="Times New Roman" w:hAnsi="Verdana"/>
          <w:sz w:val="20"/>
          <w:szCs w:val="20"/>
          <w:lang w:eastAsia="es-ES"/>
        </w:rPr>
      </w:pPr>
      <w:r w:rsidRPr="006B0250">
        <w:rPr>
          <w:rFonts w:ascii="Verdana" w:hAnsi="Verdana" w:cs="Arial"/>
          <w:b/>
          <w:color w:val="FF6699"/>
          <w:sz w:val="16"/>
          <w:szCs w:val="16"/>
        </w:rPr>
        <w:t>Párrafo reformado P.O. 27-12-2016</w:t>
      </w:r>
    </w:p>
    <w:p w:rsidR="001E3DA4" w:rsidRPr="0063589B" w:rsidRDefault="001E3DA4" w:rsidP="001E3DA4">
      <w:pPr>
        <w:widowControl w:val="0"/>
        <w:suppressAutoHyphens/>
        <w:snapToGrid w:val="0"/>
        <w:spacing w:after="0" w:line="240" w:lineRule="auto"/>
        <w:jc w:val="both"/>
        <w:rPr>
          <w:rFonts w:ascii="Verdana" w:eastAsia="Times New Roman" w:hAnsi="Verdana"/>
          <w:sz w:val="20"/>
          <w:szCs w:val="20"/>
          <w:lang w:eastAsia="es-ES"/>
        </w:rPr>
      </w:pPr>
    </w:p>
    <w:p w:rsidR="0063589B" w:rsidRPr="006B0250" w:rsidRDefault="001E3DA4" w:rsidP="0063589B">
      <w:pPr>
        <w:widowControl w:val="0"/>
        <w:suppressAutoHyphens/>
        <w:snapToGrid w:val="0"/>
        <w:spacing w:after="0" w:line="240" w:lineRule="auto"/>
        <w:ind w:firstLine="709"/>
        <w:jc w:val="both"/>
        <w:rPr>
          <w:rFonts w:ascii="Verdana" w:eastAsia="Times New Roman" w:hAnsi="Verdana"/>
          <w:sz w:val="20"/>
          <w:szCs w:val="20"/>
          <w:lang w:eastAsia="es-ES"/>
        </w:rPr>
      </w:pPr>
      <w:r w:rsidRPr="006B0250">
        <w:rPr>
          <w:rFonts w:ascii="Verdana" w:eastAsia="Times New Roman" w:hAnsi="Verdana"/>
          <w:sz w:val="20"/>
          <w:szCs w:val="20"/>
          <w:lang w:eastAsia="es-ES"/>
        </w:rPr>
        <w:t>Los contribuyentes deberán tener un solo registro por la matriz y sus sucursales que se encuentren dentro del territorio del Estado.</w:t>
      </w:r>
    </w:p>
    <w:p w:rsidR="0063589B" w:rsidRDefault="001E3DA4" w:rsidP="001E3DA4">
      <w:pPr>
        <w:widowControl w:val="0"/>
        <w:suppressAutoHyphens/>
        <w:snapToGrid w:val="0"/>
        <w:spacing w:after="0" w:line="240" w:lineRule="auto"/>
        <w:jc w:val="right"/>
        <w:rPr>
          <w:rFonts w:ascii="Verdana" w:eastAsia="Times New Roman" w:hAnsi="Verdana"/>
          <w:sz w:val="20"/>
          <w:szCs w:val="20"/>
          <w:lang w:eastAsia="es-ES"/>
        </w:rPr>
      </w:pPr>
      <w:r w:rsidRPr="006B0250">
        <w:rPr>
          <w:rFonts w:ascii="Verdana" w:hAnsi="Verdana" w:cs="Arial"/>
          <w:b/>
          <w:color w:val="FF6699"/>
          <w:sz w:val="16"/>
          <w:szCs w:val="16"/>
        </w:rPr>
        <w:t>Párrafo reformado P.O. 27-12-2016</w:t>
      </w:r>
    </w:p>
    <w:p w:rsidR="001E3DA4" w:rsidRPr="0063589B" w:rsidRDefault="001E3DA4" w:rsidP="001E3DA4">
      <w:pPr>
        <w:widowControl w:val="0"/>
        <w:suppressAutoHyphens/>
        <w:snapToGrid w:val="0"/>
        <w:spacing w:after="0" w:line="240" w:lineRule="auto"/>
        <w:jc w:val="both"/>
        <w:rPr>
          <w:rFonts w:ascii="Verdana" w:eastAsia="Times New Roman" w:hAnsi="Verdana"/>
          <w:sz w:val="20"/>
          <w:szCs w:val="20"/>
          <w:lang w:eastAsia="es-ES"/>
        </w:rPr>
      </w:pPr>
    </w:p>
    <w:p w:rsidR="0063589B" w:rsidRPr="006B0250" w:rsidRDefault="001E3DA4" w:rsidP="0063589B">
      <w:pPr>
        <w:widowControl w:val="0"/>
        <w:suppressAutoHyphens/>
        <w:snapToGrid w:val="0"/>
        <w:spacing w:after="0" w:line="240" w:lineRule="auto"/>
        <w:ind w:firstLine="709"/>
        <w:jc w:val="both"/>
        <w:rPr>
          <w:rFonts w:ascii="Verdana" w:eastAsia="Times New Roman" w:hAnsi="Verdana"/>
          <w:sz w:val="20"/>
          <w:szCs w:val="20"/>
          <w:lang w:eastAsia="es-ES"/>
        </w:rPr>
      </w:pPr>
      <w:r w:rsidRPr="006B0250">
        <w:rPr>
          <w:rFonts w:ascii="Verdana" w:eastAsia="Times New Roman" w:hAnsi="Verdana"/>
          <w:sz w:val="20"/>
          <w:szCs w:val="20"/>
          <w:lang w:eastAsia="es-ES"/>
        </w:rPr>
        <w:t>En caso de que se modifique el número de sucursales, se deberá presentar un aviso de cambio de dicha situación dentro de los quince días siguientes al en que se dé el supuesto.</w:t>
      </w:r>
    </w:p>
    <w:p w:rsidR="00C02ED2" w:rsidRPr="006B0250" w:rsidRDefault="00C02ED2" w:rsidP="00C02ED2">
      <w:pPr>
        <w:widowControl w:val="0"/>
        <w:suppressAutoHyphens/>
        <w:snapToGrid w:val="0"/>
        <w:spacing w:after="0" w:line="240" w:lineRule="auto"/>
        <w:jc w:val="right"/>
        <w:rPr>
          <w:rFonts w:ascii="Verdana" w:eastAsia="Times New Roman" w:hAnsi="Verdana"/>
          <w:sz w:val="20"/>
          <w:szCs w:val="20"/>
          <w:lang w:eastAsia="es-ES"/>
        </w:rPr>
      </w:pPr>
      <w:r w:rsidRPr="006B0250">
        <w:rPr>
          <w:rFonts w:ascii="Verdana" w:hAnsi="Verdana" w:cs="Arial"/>
          <w:b/>
          <w:color w:val="FF6699"/>
          <w:sz w:val="16"/>
          <w:szCs w:val="16"/>
        </w:rPr>
        <w:t>Párrafo reformado P.O. 25-12-2007</w:t>
      </w:r>
    </w:p>
    <w:p w:rsidR="0063589B" w:rsidRDefault="001E3DA4" w:rsidP="001E3DA4">
      <w:pPr>
        <w:suppressAutoHyphens/>
        <w:spacing w:after="0" w:line="240" w:lineRule="auto"/>
        <w:jc w:val="right"/>
        <w:rPr>
          <w:rFonts w:ascii="Verdana" w:eastAsia="Times New Roman" w:hAnsi="Verdana"/>
          <w:sz w:val="20"/>
          <w:szCs w:val="20"/>
          <w:lang w:eastAsia="es-ES"/>
        </w:rPr>
      </w:pPr>
      <w:r w:rsidRPr="006B0250">
        <w:rPr>
          <w:rFonts w:ascii="Verdana" w:hAnsi="Verdana" w:cs="Arial"/>
          <w:b/>
          <w:color w:val="FF6699"/>
          <w:sz w:val="16"/>
          <w:szCs w:val="16"/>
        </w:rPr>
        <w:t>Párrafo reformado P.O. 27-12-2016</w:t>
      </w:r>
    </w:p>
    <w:p w:rsidR="001E3DA4" w:rsidRPr="0063589B" w:rsidRDefault="001E3DA4" w:rsidP="001E3DA4">
      <w:pPr>
        <w:suppressAutoHyphens/>
        <w:spacing w:after="0" w:line="240" w:lineRule="auto"/>
        <w:jc w:val="both"/>
        <w:rPr>
          <w:rFonts w:ascii="Verdana" w:eastAsia="Times New Roman" w:hAnsi="Verdana"/>
          <w:sz w:val="20"/>
          <w:szCs w:val="20"/>
          <w:lang w:eastAsia="es-ES"/>
        </w:rPr>
      </w:pPr>
    </w:p>
    <w:p w:rsidR="0063589B" w:rsidRPr="0063589B" w:rsidRDefault="0063589B" w:rsidP="0063589B">
      <w:pPr>
        <w:spacing w:after="0" w:line="240" w:lineRule="auto"/>
        <w:ind w:firstLine="709"/>
        <w:jc w:val="both"/>
        <w:rPr>
          <w:rFonts w:ascii="Verdana" w:hAnsi="Verdana"/>
          <w:sz w:val="20"/>
          <w:szCs w:val="20"/>
        </w:rPr>
      </w:pPr>
      <w:r w:rsidRPr="0063589B">
        <w:rPr>
          <w:rFonts w:ascii="Verdana" w:hAnsi="Verdana"/>
          <w:sz w:val="20"/>
          <w:szCs w:val="20"/>
        </w:rPr>
        <w:t>Los contribuyentes que integren un coordinado conforme a lo dispuesto en el Titulo II, Capítulo VII de la Ley del Impuesto Sobre la Renta, podrán, a través del mismo, calcular y enterar el Impuesto Sobre Nóminas, así como cumplir con las obligaciones fiscales por cada uno de sus integrantes de acuerdo a lo dispuesto en la presente Ley.</w:t>
      </w:r>
    </w:p>
    <w:p w:rsidR="00846092" w:rsidRDefault="00846092" w:rsidP="00846092">
      <w:pPr>
        <w:spacing w:after="0" w:line="240" w:lineRule="auto"/>
        <w:jc w:val="right"/>
        <w:rPr>
          <w:rFonts w:ascii="Verdana" w:hAnsi="Verdana"/>
          <w:sz w:val="20"/>
          <w:szCs w:val="20"/>
        </w:rPr>
      </w:pPr>
      <w:r>
        <w:rPr>
          <w:rFonts w:ascii="Verdana" w:hAnsi="Verdana" w:cs="Arial"/>
          <w:b/>
          <w:color w:val="FF6699"/>
          <w:sz w:val="16"/>
          <w:szCs w:val="16"/>
        </w:rPr>
        <w:t>Párrafo adicionado</w:t>
      </w:r>
      <w:r w:rsidRPr="0045148A">
        <w:rPr>
          <w:rFonts w:ascii="Verdana" w:hAnsi="Verdana" w:cs="Arial"/>
          <w:b/>
          <w:color w:val="FF6699"/>
          <w:sz w:val="16"/>
          <w:szCs w:val="16"/>
        </w:rPr>
        <w:t xml:space="preserve"> P.O. </w:t>
      </w:r>
      <w:r>
        <w:rPr>
          <w:rFonts w:ascii="Verdana" w:hAnsi="Verdana" w:cs="Arial"/>
          <w:b/>
          <w:color w:val="FF6699"/>
          <w:sz w:val="16"/>
          <w:szCs w:val="16"/>
        </w:rPr>
        <w:t>16-12</w:t>
      </w:r>
      <w:r w:rsidRPr="0045148A">
        <w:rPr>
          <w:rFonts w:ascii="Verdana" w:hAnsi="Verdana" w:cs="Arial"/>
          <w:b/>
          <w:color w:val="FF6699"/>
          <w:sz w:val="16"/>
          <w:szCs w:val="16"/>
        </w:rPr>
        <w:t>-20</w:t>
      </w:r>
      <w:r>
        <w:rPr>
          <w:rFonts w:ascii="Verdana" w:hAnsi="Verdana" w:cs="Arial"/>
          <w:b/>
          <w:color w:val="FF6699"/>
          <w:sz w:val="16"/>
          <w:szCs w:val="16"/>
        </w:rPr>
        <w:t>14</w:t>
      </w:r>
    </w:p>
    <w:p w:rsidR="0063589B" w:rsidRPr="0063589B" w:rsidRDefault="0063589B" w:rsidP="0063589B">
      <w:pPr>
        <w:spacing w:after="0" w:line="240" w:lineRule="auto"/>
        <w:ind w:firstLine="709"/>
        <w:jc w:val="both"/>
        <w:rPr>
          <w:rFonts w:ascii="Verdana" w:hAnsi="Verdana"/>
          <w:sz w:val="20"/>
          <w:szCs w:val="20"/>
        </w:rPr>
      </w:pPr>
    </w:p>
    <w:p w:rsidR="0063589B" w:rsidRPr="0063589B" w:rsidRDefault="0063589B" w:rsidP="0063589B">
      <w:pPr>
        <w:spacing w:after="0" w:line="240" w:lineRule="auto"/>
        <w:ind w:firstLine="709"/>
        <w:jc w:val="both"/>
        <w:rPr>
          <w:rFonts w:ascii="Verdana" w:hAnsi="Verdana"/>
          <w:sz w:val="20"/>
          <w:szCs w:val="20"/>
        </w:rPr>
      </w:pPr>
      <w:r w:rsidRPr="0063589B">
        <w:rPr>
          <w:rFonts w:ascii="Verdana" w:hAnsi="Verdana"/>
          <w:sz w:val="20"/>
          <w:szCs w:val="20"/>
        </w:rPr>
        <w:t>Para los efectos de esta Ley, el coordinado se considerará como responsable del cumplimiento de las obligaciones fiscales a cargo de sus integrantes, respecto de las operaciones realizadas a través del coordinado, siendo los integrantes responsables solidarios respecto de dicho cumplimiento por la parte que les corresponda.</w:t>
      </w:r>
    </w:p>
    <w:p w:rsidR="00846092" w:rsidRDefault="00846092" w:rsidP="00846092">
      <w:pPr>
        <w:spacing w:after="0" w:line="240" w:lineRule="auto"/>
        <w:jc w:val="right"/>
        <w:rPr>
          <w:rFonts w:ascii="Verdana" w:hAnsi="Verdana"/>
          <w:sz w:val="20"/>
          <w:szCs w:val="20"/>
        </w:rPr>
      </w:pPr>
      <w:r>
        <w:rPr>
          <w:rFonts w:ascii="Verdana" w:hAnsi="Verdana" w:cs="Arial"/>
          <w:b/>
          <w:color w:val="FF6699"/>
          <w:sz w:val="16"/>
          <w:szCs w:val="16"/>
        </w:rPr>
        <w:t>Párrafo adicionado</w:t>
      </w:r>
      <w:r w:rsidRPr="0045148A">
        <w:rPr>
          <w:rFonts w:ascii="Verdana" w:hAnsi="Verdana" w:cs="Arial"/>
          <w:b/>
          <w:color w:val="FF6699"/>
          <w:sz w:val="16"/>
          <w:szCs w:val="16"/>
        </w:rPr>
        <w:t xml:space="preserve"> P.O. </w:t>
      </w:r>
      <w:r>
        <w:rPr>
          <w:rFonts w:ascii="Verdana" w:hAnsi="Verdana" w:cs="Arial"/>
          <w:b/>
          <w:color w:val="FF6699"/>
          <w:sz w:val="16"/>
          <w:szCs w:val="16"/>
        </w:rPr>
        <w:t>16-12</w:t>
      </w:r>
      <w:r w:rsidRPr="0045148A">
        <w:rPr>
          <w:rFonts w:ascii="Verdana" w:hAnsi="Verdana" w:cs="Arial"/>
          <w:b/>
          <w:color w:val="FF6699"/>
          <w:sz w:val="16"/>
          <w:szCs w:val="16"/>
        </w:rPr>
        <w:t>-20</w:t>
      </w:r>
      <w:r>
        <w:rPr>
          <w:rFonts w:ascii="Verdana" w:hAnsi="Verdana" w:cs="Arial"/>
          <w:b/>
          <w:color w:val="FF6699"/>
          <w:sz w:val="16"/>
          <w:szCs w:val="16"/>
        </w:rPr>
        <w:t>14</w:t>
      </w:r>
    </w:p>
    <w:p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rsidR="0063589B" w:rsidRPr="0063589B" w:rsidRDefault="00DA3D48" w:rsidP="0063589B">
      <w:pPr>
        <w:suppressAutoHyphens/>
        <w:spacing w:after="0" w:line="240" w:lineRule="auto"/>
        <w:ind w:firstLine="709"/>
        <w:jc w:val="both"/>
        <w:rPr>
          <w:rFonts w:ascii="Verdana" w:eastAsia="MS Mincho" w:hAnsi="Verdana"/>
          <w:sz w:val="20"/>
          <w:szCs w:val="20"/>
          <w:lang w:eastAsia="es-ES"/>
        </w:rPr>
      </w:pPr>
      <w:r w:rsidRPr="0063589B">
        <w:rPr>
          <w:rFonts w:ascii="Verdana" w:eastAsia="Times New Roman" w:hAnsi="Verdana"/>
          <w:b/>
          <w:sz w:val="20"/>
          <w:szCs w:val="20"/>
          <w:lang w:eastAsia="es-ES"/>
        </w:rPr>
        <w:t xml:space="preserve">Artículo </w:t>
      </w:r>
      <w:r w:rsidR="0063589B" w:rsidRPr="0063589B">
        <w:rPr>
          <w:rFonts w:ascii="Verdana" w:eastAsia="Times New Roman" w:hAnsi="Verdana"/>
          <w:b/>
          <w:sz w:val="20"/>
          <w:szCs w:val="20"/>
          <w:lang w:eastAsia="es-ES"/>
        </w:rPr>
        <w:t>7.</w:t>
      </w:r>
      <w:r w:rsidR="0063589B" w:rsidRPr="0063589B">
        <w:rPr>
          <w:rFonts w:ascii="Verdana" w:eastAsia="Times New Roman" w:hAnsi="Verdana"/>
          <w:sz w:val="20"/>
          <w:szCs w:val="20"/>
          <w:lang w:eastAsia="es-ES"/>
        </w:rPr>
        <w:t xml:space="preserve"> </w:t>
      </w:r>
      <w:r w:rsidR="0063589B" w:rsidRPr="0063589B">
        <w:rPr>
          <w:rFonts w:ascii="Verdana" w:eastAsia="MS Mincho" w:hAnsi="Verdana"/>
          <w:sz w:val="20"/>
          <w:szCs w:val="20"/>
          <w:lang w:eastAsia="es-ES"/>
        </w:rPr>
        <w:t>Los contribuyentes a que se refieren este Capítulo tendrán las obligaciones siguientes:</w:t>
      </w:r>
    </w:p>
    <w:p w:rsidR="0063589B" w:rsidRPr="0063589B" w:rsidRDefault="0063589B" w:rsidP="0063589B">
      <w:pPr>
        <w:suppressAutoHyphens/>
        <w:spacing w:after="0" w:line="240" w:lineRule="auto"/>
        <w:ind w:firstLine="709"/>
        <w:jc w:val="both"/>
        <w:rPr>
          <w:rFonts w:ascii="Verdana" w:eastAsia="MS Mincho" w:hAnsi="Verdana"/>
          <w:sz w:val="20"/>
          <w:szCs w:val="20"/>
          <w:lang w:eastAsia="es-ES"/>
        </w:rPr>
      </w:pPr>
    </w:p>
    <w:p w:rsidR="0063589B" w:rsidRPr="0063589B" w:rsidRDefault="0063589B" w:rsidP="0063589B">
      <w:pPr>
        <w:pStyle w:val="Prrafodelista"/>
        <w:numPr>
          <w:ilvl w:val="0"/>
          <w:numId w:val="5"/>
        </w:numPr>
        <w:suppressAutoHyphens/>
        <w:spacing w:after="0" w:line="240" w:lineRule="auto"/>
        <w:ind w:left="709" w:hanging="709"/>
        <w:jc w:val="both"/>
        <w:rPr>
          <w:rFonts w:ascii="Verdana" w:eastAsia="MS Mincho" w:hAnsi="Verdana"/>
          <w:sz w:val="20"/>
          <w:szCs w:val="20"/>
          <w:lang w:eastAsia="es-ES"/>
        </w:rPr>
      </w:pPr>
      <w:r w:rsidRPr="0063589B">
        <w:rPr>
          <w:rFonts w:ascii="Verdana" w:eastAsia="MS Mincho" w:hAnsi="Verdana"/>
          <w:sz w:val="20"/>
          <w:szCs w:val="20"/>
          <w:lang w:eastAsia="es-ES"/>
        </w:rPr>
        <w:t>Solicitar su inscripción en el Registro Estatal de Contribuyentes;</w:t>
      </w:r>
    </w:p>
    <w:p w:rsidR="0063589B" w:rsidRPr="0063589B" w:rsidRDefault="0063589B" w:rsidP="0063589B">
      <w:pPr>
        <w:suppressAutoHyphens/>
        <w:spacing w:after="0" w:line="240" w:lineRule="auto"/>
        <w:ind w:left="709" w:hanging="709"/>
        <w:jc w:val="both"/>
        <w:rPr>
          <w:rFonts w:ascii="Verdana" w:eastAsia="MS Mincho" w:hAnsi="Verdana"/>
          <w:sz w:val="20"/>
          <w:szCs w:val="20"/>
          <w:lang w:eastAsia="es-ES"/>
        </w:rPr>
      </w:pPr>
    </w:p>
    <w:p w:rsidR="0063589B" w:rsidRPr="006B0250" w:rsidRDefault="001E3DA4" w:rsidP="001E3DA4">
      <w:pPr>
        <w:pStyle w:val="Prrafodelista"/>
        <w:numPr>
          <w:ilvl w:val="0"/>
          <w:numId w:val="5"/>
        </w:numPr>
        <w:suppressAutoHyphens/>
        <w:spacing w:after="0" w:line="240" w:lineRule="auto"/>
        <w:ind w:left="709" w:hanging="709"/>
        <w:jc w:val="both"/>
        <w:rPr>
          <w:rFonts w:ascii="Verdana" w:eastAsia="MS Mincho" w:hAnsi="Verdana"/>
          <w:sz w:val="20"/>
          <w:szCs w:val="20"/>
          <w:lang w:eastAsia="es-ES"/>
        </w:rPr>
      </w:pPr>
      <w:r w:rsidRPr="006B0250">
        <w:rPr>
          <w:rFonts w:ascii="Verdana" w:eastAsia="MS Mincho" w:hAnsi="Verdana"/>
          <w:sz w:val="20"/>
          <w:szCs w:val="20"/>
          <w:lang w:eastAsia="es-ES"/>
        </w:rPr>
        <w:lastRenderedPageBreak/>
        <w:t>Llevar los libros, registros, documentación que establezcan las leyes fiscales del Estado y sistemas de contabilidad, de conformidad con el Código Fiscal para el Estado de Guanajuato;</w:t>
      </w:r>
    </w:p>
    <w:p w:rsidR="0063589B" w:rsidRDefault="001E3DA4" w:rsidP="001E3DA4">
      <w:pPr>
        <w:suppressAutoHyphens/>
        <w:spacing w:after="0" w:line="240" w:lineRule="auto"/>
        <w:ind w:left="709" w:hanging="709"/>
        <w:jc w:val="right"/>
        <w:rPr>
          <w:rFonts w:ascii="Verdana" w:eastAsia="MS Mincho" w:hAnsi="Verdana"/>
          <w:sz w:val="20"/>
          <w:szCs w:val="20"/>
          <w:lang w:eastAsia="es-ES"/>
        </w:rPr>
      </w:pPr>
      <w:r w:rsidRPr="006B0250">
        <w:rPr>
          <w:rFonts w:ascii="Verdana" w:hAnsi="Verdana" w:cs="Arial"/>
          <w:b/>
          <w:color w:val="FF6699"/>
          <w:sz w:val="16"/>
          <w:szCs w:val="16"/>
        </w:rPr>
        <w:t>Fracción reformada P.O. 27-12-2016</w:t>
      </w:r>
    </w:p>
    <w:p w:rsidR="001E3DA4" w:rsidRPr="0063589B" w:rsidRDefault="001E3DA4" w:rsidP="0063589B">
      <w:pPr>
        <w:suppressAutoHyphens/>
        <w:spacing w:after="0" w:line="240" w:lineRule="auto"/>
        <w:ind w:left="709" w:hanging="709"/>
        <w:jc w:val="both"/>
        <w:rPr>
          <w:rFonts w:ascii="Verdana" w:eastAsia="MS Mincho" w:hAnsi="Verdana"/>
          <w:sz w:val="20"/>
          <w:szCs w:val="20"/>
          <w:lang w:eastAsia="es-ES"/>
        </w:rPr>
      </w:pPr>
    </w:p>
    <w:p w:rsidR="0063589B" w:rsidRPr="006B0250" w:rsidRDefault="0063589B" w:rsidP="0063589B">
      <w:pPr>
        <w:pStyle w:val="Prrafodelista"/>
        <w:numPr>
          <w:ilvl w:val="0"/>
          <w:numId w:val="5"/>
        </w:numPr>
        <w:suppressAutoHyphens/>
        <w:spacing w:after="0" w:line="240" w:lineRule="auto"/>
        <w:ind w:left="709" w:hanging="709"/>
        <w:jc w:val="both"/>
        <w:rPr>
          <w:rFonts w:ascii="Verdana" w:eastAsia="MS Mincho" w:hAnsi="Verdana"/>
          <w:color w:val="000000"/>
          <w:sz w:val="20"/>
          <w:szCs w:val="20"/>
          <w:lang w:eastAsia="es-ES"/>
        </w:rPr>
      </w:pPr>
      <w:r w:rsidRPr="006B0250">
        <w:rPr>
          <w:rFonts w:ascii="Verdana" w:eastAsia="MS Mincho" w:hAnsi="Verdana"/>
          <w:sz w:val="20"/>
          <w:szCs w:val="20"/>
          <w:lang w:eastAsia="es-ES"/>
        </w:rPr>
        <w:t>Presentar declaraciones; y</w:t>
      </w:r>
    </w:p>
    <w:p w:rsidR="0063589B" w:rsidRPr="006B0250" w:rsidRDefault="0063589B" w:rsidP="0063589B">
      <w:pPr>
        <w:suppressAutoHyphens/>
        <w:spacing w:after="0" w:line="240" w:lineRule="auto"/>
        <w:ind w:left="709" w:hanging="709"/>
        <w:jc w:val="both"/>
        <w:rPr>
          <w:rFonts w:ascii="Verdana" w:eastAsia="MS Mincho" w:hAnsi="Verdana"/>
          <w:color w:val="000000"/>
          <w:sz w:val="20"/>
          <w:szCs w:val="20"/>
          <w:lang w:eastAsia="es-ES"/>
        </w:rPr>
      </w:pPr>
    </w:p>
    <w:p w:rsidR="0063589B" w:rsidRPr="006B0250" w:rsidRDefault="008611C7" w:rsidP="008611C7">
      <w:pPr>
        <w:pStyle w:val="Prrafodelista"/>
        <w:numPr>
          <w:ilvl w:val="0"/>
          <w:numId w:val="5"/>
        </w:numPr>
        <w:autoSpaceDE w:val="0"/>
        <w:autoSpaceDN w:val="0"/>
        <w:adjustRightInd w:val="0"/>
        <w:spacing w:after="0" w:line="240" w:lineRule="auto"/>
        <w:ind w:left="709" w:hanging="709"/>
        <w:jc w:val="both"/>
        <w:rPr>
          <w:rFonts w:ascii="Verdana" w:hAnsi="Verdana" w:cs="Verdana"/>
          <w:sz w:val="20"/>
          <w:szCs w:val="20"/>
        </w:rPr>
      </w:pPr>
      <w:r w:rsidRPr="006B0250">
        <w:rPr>
          <w:rFonts w:ascii="Verdana" w:hAnsi="Verdana" w:cs="Verdana"/>
          <w:sz w:val="20"/>
          <w:szCs w:val="20"/>
        </w:rPr>
        <w:t>Presentar a más tardar el 28 de febrero de cada año, la información sobre las personas a las que les hayan efectuado pagos por concepto de remuneraciones, mediante las formas y medios que para el efecto autorice y dé a conocer la Secretaría de Finanzas, Inversión y Administración, a través de disposiciones de carácter general.</w:t>
      </w:r>
    </w:p>
    <w:p w:rsidR="00B74F6E" w:rsidRPr="006B0250" w:rsidRDefault="00B74F6E" w:rsidP="00B74F6E">
      <w:pPr>
        <w:suppressAutoHyphens/>
        <w:autoSpaceDE w:val="0"/>
        <w:autoSpaceDN w:val="0"/>
        <w:adjustRightInd w:val="0"/>
        <w:spacing w:after="0" w:line="240" w:lineRule="auto"/>
        <w:jc w:val="right"/>
        <w:rPr>
          <w:rFonts w:ascii="Verdana" w:hAnsi="Verdana" w:cs="Verdana"/>
          <w:sz w:val="20"/>
          <w:szCs w:val="20"/>
        </w:rPr>
      </w:pPr>
      <w:r w:rsidRPr="006B0250">
        <w:rPr>
          <w:rFonts w:ascii="Verdana" w:hAnsi="Verdana" w:cs="Arial"/>
          <w:b/>
          <w:color w:val="FF6699"/>
          <w:sz w:val="16"/>
          <w:szCs w:val="16"/>
        </w:rPr>
        <w:t>Fracción reformada P.O. 07-06-2013</w:t>
      </w:r>
    </w:p>
    <w:p w:rsidR="0063589B" w:rsidRDefault="008611C7" w:rsidP="008611C7">
      <w:pPr>
        <w:suppressAutoHyphens/>
        <w:autoSpaceDE w:val="0"/>
        <w:autoSpaceDN w:val="0"/>
        <w:adjustRightInd w:val="0"/>
        <w:spacing w:after="0" w:line="240" w:lineRule="auto"/>
        <w:jc w:val="right"/>
        <w:rPr>
          <w:rFonts w:ascii="Verdana" w:hAnsi="Verdana" w:cs="Verdana"/>
          <w:sz w:val="20"/>
          <w:szCs w:val="20"/>
        </w:rPr>
      </w:pPr>
      <w:r w:rsidRPr="006B0250">
        <w:rPr>
          <w:rFonts w:ascii="Verdana" w:hAnsi="Verdana" w:cs="Arial"/>
          <w:b/>
          <w:color w:val="FF6699"/>
          <w:sz w:val="16"/>
          <w:szCs w:val="16"/>
        </w:rPr>
        <w:t>Fracción reformada P.O. 27-12-2016</w:t>
      </w:r>
    </w:p>
    <w:p w:rsidR="008611C7" w:rsidRPr="0063589B" w:rsidRDefault="008611C7" w:rsidP="008611C7">
      <w:pPr>
        <w:suppressAutoHyphens/>
        <w:autoSpaceDE w:val="0"/>
        <w:autoSpaceDN w:val="0"/>
        <w:adjustRightInd w:val="0"/>
        <w:spacing w:after="0" w:line="240" w:lineRule="auto"/>
        <w:jc w:val="both"/>
        <w:rPr>
          <w:rFonts w:ascii="Verdana" w:hAnsi="Verdana" w:cs="Verdana"/>
          <w:sz w:val="20"/>
          <w:szCs w:val="20"/>
        </w:rPr>
      </w:pPr>
    </w:p>
    <w:p w:rsidR="0063589B" w:rsidRPr="0063589B" w:rsidRDefault="00DA3D48" w:rsidP="0063589B">
      <w:pPr>
        <w:spacing w:after="0" w:line="240" w:lineRule="auto"/>
        <w:ind w:firstLine="709"/>
        <w:jc w:val="both"/>
        <w:rPr>
          <w:rFonts w:ascii="Verdana" w:hAnsi="Verdana"/>
          <w:sz w:val="20"/>
          <w:szCs w:val="20"/>
        </w:rPr>
      </w:pPr>
      <w:r w:rsidRPr="0063589B">
        <w:rPr>
          <w:rFonts w:ascii="Verdana" w:hAnsi="Verdana"/>
          <w:b/>
          <w:sz w:val="20"/>
          <w:szCs w:val="20"/>
        </w:rPr>
        <w:t xml:space="preserve">Artículo </w:t>
      </w:r>
      <w:r w:rsidR="0063589B" w:rsidRPr="0063589B">
        <w:rPr>
          <w:rFonts w:ascii="Verdana" w:hAnsi="Verdana"/>
          <w:b/>
          <w:sz w:val="20"/>
          <w:szCs w:val="20"/>
        </w:rPr>
        <w:t xml:space="preserve">7-Bis. </w:t>
      </w:r>
      <w:r w:rsidR="0063589B" w:rsidRPr="0063589B">
        <w:rPr>
          <w:rFonts w:ascii="Verdana" w:hAnsi="Verdana"/>
          <w:sz w:val="20"/>
          <w:szCs w:val="20"/>
        </w:rPr>
        <w:t>Sin perjuicio de las obligaciones dispuestas en el artículo anterior, los contribuyentes y los responsables solidarios previstos en el último párrafo del artículo 2 de esta Ley, deberán rendir información relativa a los trabajos contratados o recibidos bajo el régimen de subcontratación dispuesto en la Ley Federal del Trabajo, de conformidad con las disposiciones de carácter general que para el efecto emita la Secretaría de Finanzas, inversión y Administración.</w:t>
      </w:r>
    </w:p>
    <w:p w:rsidR="00846092" w:rsidRDefault="00846092" w:rsidP="00846092">
      <w:pPr>
        <w:suppressAutoHyphens/>
        <w:autoSpaceDE w:val="0"/>
        <w:autoSpaceDN w:val="0"/>
        <w:adjustRightInd w:val="0"/>
        <w:spacing w:after="0" w:line="240" w:lineRule="auto"/>
        <w:jc w:val="right"/>
        <w:rPr>
          <w:rFonts w:ascii="Verdana" w:hAnsi="Verdana" w:cs="Verdana"/>
          <w:sz w:val="20"/>
          <w:szCs w:val="20"/>
        </w:rPr>
      </w:pPr>
      <w:r>
        <w:rPr>
          <w:rFonts w:ascii="Verdana" w:hAnsi="Verdana" w:cs="Arial"/>
          <w:b/>
          <w:color w:val="FF6699"/>
          <w:sz w:val="16"/>
          <w:szCs w:val="16"/>
        </w:rPr>
        <w:t>Artículo adicionado</w:t>
      </w:r>
      <w:r w:rsidRPr="0045148A">
        <w:rPr>
          <w:rFonts w:ascii="Verdana" w:hAnsi="Verdana" w:cs="Arial"/>
          <w:b/>
          <w:color w:val="FF6699"/>
          <w:sz w:val="16"/>
          <w:szCs w:val="16"/>
        </w:rPr>
        <w:t xml:space="preserve"> P.O. </w:t>
      </w:r>
      <w:r>
        <w:rPr>
          <w:rFonts w:ascii="Verdana" w:hAnsi="Verdana" w:cs="Arial"/>
          <w:b/>
          <w:color w:val="FF6699"/>
          <w:sz w:val="16"/>
          <w:szCs w:val="16"/>
        </w:rPr>
        <w:t>16-12</w:t>
      </w:r>
      <w:r w:rsidRPr="0045148A">
        <w:rPr>
          <w:rFonts w:ascii="Verdana" w:hAnsi="Verdana" w:cs="Arial"/>
          <w:b/>
          <w:color w:val="FF6699"/>
          <w:sz w:val="16"/>
          <w:szCs w:val="16"/>
        </w:rPr>
        <w:t>-20</w:t>
      </w:r>
      <w:r>
        <w:rPr>
          <w:rFonts w:ascii="Verdana" w:hAnsi="Verdana" w:cs="Arial"/>
          <w:b/>
          <w:color w:val="FF6699"/>
          <w:sz w:val="16"/>
          <w:szCs w:val="16"/>
        </w:rPr>
        <w:t>14</w:t>
      </w:r>
    </w:p>
    <w:p w:rsidR="0063589B" w:rsidRPr="0063589B" w:rsidRDefault="0063589B" w:rsidP="0063589B">
      <w:pPr>
        <w:suppressAutoHyphens/>
        <w:autoSpaceDE w:val="0"/>
        <w:autoSpaceDN w:val="0"/>
        <w:adjustRightInd w:val="0"/>
        <w:spacing w:after="0" w:line="240" w:lineRule="auto"/>
        <w:ind w:firstLine="709"/>
        <w:jc w:val="both"/>
        <w:rPr>
          <w:rFonts w:ascii="Verdana" w:eastAsia="Times New Roman" w:hAnsi="Verdana"/>
          <w:b/>
          <w:sz w:val="20"/>
          <w:szCs w:val="20"/>
          <w:lang w:eastAsia="es-ES"/>
        </w:rPr>
      </w:pPr>
    </w:p>
    <w:p w:rsidR="0063589B" w:rsidRPr="0063589B" w:rsidRDefault="00DA3D48" w:rsidP="0063589B">
      <w:pPr>
        <w:autoSpaceDE w:val="0"/>
        <w:autoSpaceDN w:val="0"/>
        <w:adjustRightInd w:val="0"/>
        <w:spacing w:after="0" w:line="240" w:lineRule="auto"/>
        <w:ind w:firstLine="709"/>
        <w:jc w:val="both"/>
        <w:rPr>
          <w:rFonts w:ascii="Verdana" w:hAnsi="Verdana" w:cs="Verdana"/>
          <w:sz w:val="20"/>
          <w:szCs w:val="20"/>
        </w:rPr>
      </w:pPr>
      <w:r w:rsidRPr="0063589B">
        <w:rPr>
          <w:rFonts w:ascii="Verdana" w:hAnsi="Verdana" w:cs="Verdana,Bold"/>
          <w:b/>
          <w:bCs/>
          <w:sz w:val="20"/>
          <w:szCs w:val="20"/>
        </w:rPr>
        <w:t xml:space="preserve">Artículo </w:t>
      </w:r>
      <w:r w:rsidR="0063589B" w:rsidRPr="0063589B">
        <w:rPr>
          <w:rFonts w:ascii="Verdana" w:hAnsi="Verdana" w:cs="Verdana,Bold"/>
          <w:b/>
          <w:bCs/>
          <w:sz w:val="20"/>
          <w:szCs w:val="20"/>
        </w:rPr>
        <w:t xml:space="preserve">8. </w:t>
      </w:r>
      <w:r w:rsidR="0063589B" w:rsidRPr="0063589B">
        <w:rPr>
          <w:rFonts w:ascii="Verdana" w:hAnsi="Verdana" w:cs="Verdana"/>
          <w:sz w:val="20"/>
          <w:szCs w:val="20"/>
        </w:rPr>
        <w:t>La Secretaría de Finanzas, Inversión y Administración podrá estimar</w:t>
      </w:r>
      <w:r w:rsidR="0063589B">
        <w:rPr>
          <w:rFonts w:ascii="Verdana" w:hAnsi="Verdana" w:cs="Verdana"/>
          <w:sz w:val="20"/>
          <w:szCs w:val="20"/>
        </w:rPr>
        <w:t xml:space="preserve"> </w:t>
      </w:r>
      <w:r w:rsidR="0063589B" w:rsidRPr="0063589B">
        <w:rPr>
          <w:rFonts w:ascii="Verdana" w:hAnsi="Verdana" w:cs="Verdana"/>
          <w:sz w:val="20"/>
          <w:szCs w:val="20"/>
        </w:rPr>
        <w:t>las erogaciones de los sujetos de este impuesto en los siguientes casos:</w:t>
      </w:r>
    </w:p>
    <w:p w:rsidR="00B74F6E" w:rsidRDefault="00B74F6E" w:rsidP="00B74F6E">
      <w:pPr>
        <w:suppressAutoHyphens/>
        <w:autoSpaceDE w:val="0"/>
        <w:autoSpaceDN w:val="0"/>
        <w:adjustRightInd w:val="0"/>
        <w:spacing w:after="0" w:line="240" w:lineRule="auto"/>
        <w:jc w:val="right"/>
        <w:rPr>
          <w:rFonts w:ascii="Verdana" w:hAnsi="Verdana" w:cs="Verdana"/>
          <w:sz w:val="20"/>
          <w:szCs w:val="20"/>
        </w:rPr>
      </w:pPr>
      <w:r>
        <w:rPr>
          <w:rFonts w:ascii="Verdana" w:hAnsi="Verdana" w:cs="Arial"/>
          <w:b/>
          <w:color w:val="FF6699"/>
          <w:sz w:val="16"/>
          <w:szCs w:val="16"/>
        </w:rPr>
        <w:t>Párrafo</w:t>
      </w:r>
      <w:r w:rsidRPr="0045148A">
        <w:rPr>
          <w:rFonts w:ascii="Verdana" w:hAnsi="Verdana" w:cs="Arial"/>
          <w:b/>
          <w:color w:val="FF6699"/>
          <w:sz w:val="16"/>
          <w:szCs w:val="16"/>
        </w:rPr>
        <w:t xml:space="preserve"> reformad</w:t>
      </w:r>
      <w:r>
        <w:rPr>
          <w:rFonts w:ascii="Verdana" w:hAnsi="Verdana" w:cs="Arial"/>
          <w:b/>
          <w:color w:val="FF6699"/>
          <w:sz w:val="16"/>
          <w:szCs w:val="16"/>
        </w:rPr>
        <w:t>o</w:t>
      </w:r>
      <w:r w:rsidRPr="0045148A">
        <w:rPr>
          <w:rFonts w:ascii="Verdana" w:hAnsi="Verdana" w:cs="Arial"/>
          <w:b/>
          <w:color w:val="FF6699"/>
          <w:sz w:val="16"/>
          <w:szCs w:val="16"/>
        </w:rPr>
        <w:t xml:space="preserve"> P.O. </w:t>
      </w:r>
      <w:r>
        <w:rPr>
          <w:rFonts w:ascii="Verdana" w:hAnsi="Verdana" w:cs="Arial"/>
          <w:b/>
          <w:color w:val="FF6699"/>
          <w:sz w:val="16"/>
          <w:szCs w:val="16"/>
        </w:rPr>
        <w:t>07-06</w:t>
      </w:r>
      <w:r w:rsidRPr="0045148A">
        <w:rPr>
          <w:rFonts w:ascii="Verdana" w:hAnsi="Verdana" w:cs="Arial"/>
          <w:b/>
          <w:color w:val="FF6699"/>
          <w:sz w:val="16"/>
          <w:szCs w:val="16"/>
        </w:rPr>
        <w:t>-20</w:t>
      </w:r>
      <w:r>
        <w:rPr>
          <w:rFonts w:ascii="Verdana" w:hAnsi="Verdana" w:cs="Arial"/>
          <w:b/>
          <w:color w:val="FF6699"/>
          <w:sz w:val="16"/>
          <w:szCs w:val="16"/>
        </w:rPr>
        <w:t>13</w:t>
      </w:r>
    </w:p>
    <w:p w:rsidR="0063589B" w:rsidRPr="0063589B" w:rsidRDefault="0063589B" w:rsidP="0063589B">
      <w:pPr>
        <w:suppressAutoHyphens/>
        <w:autoSpaceDE w:val="0"/>
        <w:autoSpaceDN w:val="0"/>
        <w:adjustRightInd w:val="0"/>
        <w:spacing w:after="0" w:line="240" w:lineRule="auto"/>
        <w:ind w:firstLine="709"/>
        <w:jc w:val="both"/>
        <w:rPr>
          <w:rFonts w:ascii="Verdana" w:eastAsia="Times New Roman" w:hAnsi="Verdana"/>
          <w:color w:val="000000"/>
          <w:sz w:val="20"/>
          <w:szCs w:val="20"/>
          <w:lang w:eastAsia="es-ES"/>
        </w:rPr>
      </w:pPr>
    </w:p>
    <w:p w:rsidR="0063589B" w:rsidRPr="006B0250" w:rsidRDefault="008611C7" w:rsidP="008611C7">
      <w:pPr>
        <w:pStyle w:val="Prrafodelista"/>
        <w:numPr>
          <w:ilvl w:val="0"/>
          <w:numId w:val="7"/>
        </w:numPr>
        <w:suppressAutoHyphens/>
        <w:autoSpaceDE w:val="0"/>
        <w:autoSpaceDN w:val="0"/>
        <w:adjustRightInd w:val="0"/>
        <w:spacing w:after="0" w:line="240" w:lineRule="auto"/>
        <w:ind w:left="709" w:hanging="709"/>
        <w:jc w:val="both"/>
        <w:rPr>
          <w:rFonts w:ascii="Verdana" w:eastAsia="Times New Roman" w:hAnsi="Verdana"/>
          <w:color w:val="000000"/>
          <w:sz w:val="20"/>
          <w:szCs w:val="20"/>
          <w:lang w:eastAsia="es-ES"/>
        </w:rPr>
      </w:pPr>
      <w:r w:rsidRPr="006B0250">
        <w:rPr>
          <w:rFonts w:ascii="Verdana" w:eastAsia="Times New Roman" w:hAnsi="Verdana"/>
          <w:color w:val="000000"/>
          <w:sz w:val="20"/>
          <w:szCs w:val="20"/>
          <w:lang w:eastAsia="es-ES"/>
        </w:rPr>
        <w:t>Cuando no presenten sus declaraciones, no lleven los libros, registros, documentación que establezcan las leyes fiscales del Estado y sistemas de la contabilidad a que legalmente están obligados.</w:t>
      </w:r>
    </w:p>
    <w:p w:rsidR="0063589B" w:rsidRDefault="008611C7" w:rsidP="008611C7">
      <w:pPr>
        <w:suppressAutoHyphens/>
        <w:autoSpaceDE w:val="0"/>
        <w:autoSpaceDN w:val="0"/>
        <w:adjustRightInd w:val="0"/>
        <w:spacing w:after="0" w:line="240" w:lineRule="auto"/>
        <w:ind w:left="709" w:hanging="709"/>
        <w:jc w:val="right"/>
        <w:rPr>
          <w:rFonts w:ascii="Verdana" w:eastAsia="Times New Roman" w:hAnsi="Verdana"/>
          <w:color w:val="000000"/>
          <w:sz w:val="20"/>
          <w:szCs w:val="20"/>
          <w:lang w:eastAsia="es-ES"/>
        </w:rPr>
      </w:pPr>
      <w:r w:rsidRPr="006B0250">
        <w:rPr>
          <w:rFonts w:ascii="Verdana" w:hAnsi="Verdana" w:cs="Arial"/>
          <w:b/>
          <w:color w:val="FF6699"/>
          <w:sz w:val="16"/>
          <w:szCs w:val="16"/>
        </w:rPr>
        <w:t>Fracción reformada P.O. 27-12-2016</w:t>
      </w:r>
    </w:p>
    <w:p w:rsidR="008611C7" w:rsidRPr="0063589B" w:rsidRDefault="008611C7" w:rsidP="008C5439">
      <w:pPr>
        <w:suppressAutoHyphens/>
        <w:autoSpaceDE w:val="0"/>
        <w:autoSpaceDN w:val="0"/>
        <w:adjustRightInd w:val="0"/>
        <w:spacing w:after="0" w:line="240" w:lineRule="auto"/>
        <w:ind w:left="709" w:hanging="709"/>
        <w:jc w:val="both"/>
        <w:rPr>
          <w:rFonts w:ascii="Verdana" w:eastAsia="Times New Roman" w:hAnsi="Verdana"/>
          <w:color w:val="000000"/>
          <w:sz w:val="20"/>
          <w:szCs w:val="20"/>
          <w:lang w:eastAsia="es-ES"/>
        </w:rPr>
      </w:pPr>
    </w:p>
    <w:p w:rsidR="0063589B" w:rsidRPr="008C5439" w:rsidRDefault="0063589B" w:rsidP="008C5439">
      <w:pPr>
        <w:pStyle w:val="Prrafodelista"/>
        <w:numPr>
          <w:ilvl w:val="0"/>
          <w:numId w:val="7"/>
        </w:numPr>
        <w:suppressAutoHyphens/>
        <w:autoSpaceDE w:val="0"/>
        <w:autoSpaceDN w:val="0"/>
        <w:adjustRightInd w:val="0"/>
        <w:spacing w:after="0" w:line="240" w:lineRule="auto"/>
        <w:ind w:left="709" w:hanging="709"/>
        <w:jc w:val="both"/>
        <w:rPr>
          <w:rFonts w:ascii="Verdana" w:eastAsia="Times New Roman" w:hAnsi="Verdana"/>
          <w:color w:val="000000"/>
          <w:sz w:val="20"/>
          <w:szCs w:val="20"/>
          <w:lang w:eastAsia="es-ES"/>
        </w:rPr>
      </w:pPr>
      <w:r w:rsidRPr="008C5439">
        <w:rPr>
          <w:rFonts w:ascii="Verdana" w:eastAsia="Times New Roman" w:hAnsi="Verdana"/>
          <w:color w:val="000000"/>
          <w:sz w:val="20"/>
          <w:szCs w:val="20"/>
          <w:lang w:eastAsia="es-ES"/>
        </w:rPr>
        <w:t>Cuando por los informes que se obtengan se ponga de manifiesto que se han efectuado erogaciones gravadas que exceden del 3% de las declaradas por el causante.</w:t>
      </w:r>
    </w:p>
    <w:p w:rsidR="0063589B" w:rsidRPr="0063589B" w:rsidRDefault="0063589B" w:rsidP="008C5439">
      <w:pPr>
        <w:suppressAutoHyphens/>
        <w:autoSpaceDE w:val="0"/>
        <w:autoSpaceDN w:val="0"/>
        <w:adjustRightInd w:val="0"/>
        <w:spacing w:after="0" w:line="240" w:lineRule="auto"/>
        <w:ind w:left="709" w:hanging="709"/>
        <w:jc w:val="both"/>
        <w:rPr>
          <w:rFonts w:ascii="Verdana" w:eastAsia="Times New Roman" w:hAnsi="Verdana"/>
          <w:color w:val="000000"/>
          <w:sz w:val="20"/>
          <w:szCs w:val="20"/>
          <w:lang w:eastAsia="es-ES"/>
        </w:rPr>
      </w:pPr>
    </w:p>
    <w:p w:rsidR="0063589B" w:rsidRPr="008C5439" w:rsidRDefault="0063589B" w:rsidP="008C5439">
      <w:pPr>
        <w:pStyle w:val="Prrafodelista"/>
        <w:numPr>
          <w:ilvl w:val="0"/>
          <w:numId w:val="7"/>
        </w:numPr>
        <w:spacing w:after="0" w:line="240" w:lineRule="auto"/>
        <w:ind w:left="709" w:hanging="709"/>
        <w:jc w:val="both"/>
        <w:rPr>
          <w:rFonts w:ascii="Verdana" w:hAnsi="Verdana"/>
          <w:sz w:val="20"/>
          <w:szCs w:val="20"/>
        </w:rPr>
      </w:pPr>
      <w:r w:rsidRPr="008C5439">
        <w:rPr>
          <w:rFonts w:ascii="Verdana" w:hAnsi="Verdana"/>
          <w:sz w:val="20"/>
          <w:szCs w:val="20"/>
        </w:rPr>
        <w:t>También se podrán estimar las erogaciones a cargo de los responsables solidarios, cuando se actualice el supuesto del último párrafo del artículo 2 de esta Ley, siempre que el contribuyente no cumpla con las obligaciones a que se refiere este capítulo.</w:t>
      </w:r>
    </w:p>
    <w:p w:rsidR="00215488" w:rsidRDefault="00215488" w:rsidP="00215488">
      <w:pPr>
        <w:tabs>
          <w:tab w:val="left" w:pos="284"/>
          <w:tab w:val="left" w:pos="426"/>
        </w:tabs>
        <w:suppressAutoHyphens/>
        <w:autoSpaceDE w:val="0"/>
        <w:autoSpaceDN w:val="0"/>
        <w:adjustRightInd w:val="0"/>
        <w:spacing w:after="0" w:line="240" w:lineRule="auto"/>
        <w:ind w:left="284" w:hanging="284"/>
        <w:jc w:val="right"/>
        <w:rPr>
          <w:rFonts w:ascii="Verdana" w:eastAsia="Times New Roman" w:hAnsi="Verdana"/>
          <w:color w:val="000000"/>
          <w:sz w:val="20"/>
          <w:szCs w:val="20"/>
          <w:lang w:eastAsia="es-ES"/>
        </w:rPr>
      </w:pPr>
      <w:r>
        <w:rPr>
          <w:rFonts w:ascii="Verdana" w:hAnsi="Verdana" w:cs="Arial"/>
          <w:b/>
          <w:color w:val="FF6699"/>
          <w:sz w:val="16"/>
          <w:szCs w:val="16"/>
        </w:rPr>
        <w:t>Fracción adicionada</w:t>
      </w:r>
      <w:r w:rsidRPr="0045148A">
        <w:rPr>
          <w:rFonts w:ascii="Verdana" w:hAnsi="Verdana" w:cs="Arial"/>
          <w:b/>
          <w:color w:val="FF6699"/>
          <w:sz w:val="16"/>
          <w:szCs w:val="16"/>
        </w:rPr>
        <w:t xml:space="preserve"> P.O. </w:t>
      </w:r>
      <w:r>
        <w:rPr>
          <w:rFonts w:ascii="Verdana" w:hAnsi="Verdana" w:cs="Arial"/>
          <w:b/>
          <w:color w:val="FF6699"/>
          <w:sz w:val="16"/>
          <w:szCs w:val="16"/>
        </w:rPr>
        <w:t>16-12</w:t>
      </w:r>
      <w:r w:rsidRPr="0045148A">
        <w:rPr>
          <w:rFonts w:ascii="Verdana" w:hAnsi="Verdana" w:cs="Arial"/>
          <w:b/>
          <w:color w:val="FF6699"/>
          <w:sz w:val="16"/>
          <w:szCs w:val="16"/>
        </w:rPr>
        <w:t>-20</w:t>
      </w:r>
      <w:r>
        <w:rPr>
          <w:rFonts w:ascii="Verdana" w:hAnsi="Verdana" w:cs="Arial"/>
          <w:b/>
          <w:color w:val="FF6699"/>
          <w:sz w:val="16"/>
          <w:szCs w:val="16"/>
        </w:rPr>
        <w:t>14</w:t>
      </w:r>
    </w:p>
    <w:p w:rsidR="0063589B" w:rsidRPr="0063589B" w:rsidRDefault="0063589B" w:rsidP="008C5439">
      <w:pPr>
        <w:suppressAutoHyphens/>
        <w:autoSpaceDE w:val="0"/>
        <w:autoSpaceDN w:val="0"/>
        <w:adjustRightInd w:val="0"/>
        <w:spacing w:after="0" w:line="240" w:lineRule="auto"/>
        <w:ind w:left="709" w:hanging="709"/>
        <w:jc w:val="both"/>
        <w:rPr>
          <w:rFonts w:ascii="Verdana" w:eastAsia="Times New Roman" w:hAnsi="Verdana"/>
          <w:color w:val="000000"/>
          <w:sz w:val="20"/>
          <w:szCs w:val="20"/>
          <w:lang w:eastAsia="es-ES"/>
        </w:rPr>
      </w:pPr>
    </w:p>
    <w:p w:rsidR="0063589B" w:rsidRPr="008C5439" w:rsidRDefault="0063589B" w:rsidP="008C5439">
      <w:pPr>
        <w:pStyle w:val="Prrafodelista"/>
        <w:suppressAutoHyphens/>
        <w:autoSpaceDE w:val="0"/>
        <w:autoSpaceDN w:val="0"/>
        <w:adjustRightInd w:val="0"/>
        <w:spacing w:after="0" w:line="240" w:lineRule="auto"/>
        <w:ind w:left="709"/>
        <w:jc w:val="both"/>
        <w:rPr>
          <w:rFonts w:ascii="Verdana" w:eastAsia="Times New Roman" w:hAnsi="Verdana"/>
          <w:color w:val="000000"/>
          <w:sz w:val="20"/>
          <w:szCs w:val="20"/>
          <w:lang w:eastAsia="es-ES"/>
        </w:rPr>
      </w:pPr>
      <w:r w:rsidRPr="008C5439">
        <w:rPr>
          <w:rFonts w:ascii="Verdana" w:eastAsia="Times New Roman" w:hAnsi="Verdana"/>
          <w:color w:val="000000"/>
          <w:sz w:val="20"/>
          <w:szCs w:val="20"/>
          <w:lang w:eastAsia="es-ES"/>
        </w:rPr>
        <w:t>Para practicar las estimaciones a que se refiere este artículo, se tendrán en cuenta:</w:t>
      </w:r>
    </w:p>
    <w:p w:rsidR="0063589B" w:rsidRPr="0063589B" w:rsidRDefault="0063589B" w:rsidP="008C5439">
      <w:pPr>
        <w:suppressAutoHyphens/>
        <w:autoSpaceDE w:val="0"/>
        <w:autoSpaceDN w:val="0"/>
        <w:adjustRightInd w:val="0"/>
        <w:spacing w:after="0" w:line="240" w:lineRule="auto"/>
        <w:ind w:left="709" w:hanging="709"/>
        <w:jc w:val="both"/>
        <w:rPr>
          <w:rFonts w:ascii="Verdana" w:eastAsia="Times New Roman" w:hAnsi="Verdana"/>
          <w:color w:val="000000"/>
          <w:sz w:val="20"/>
          <w:szCs w:val="20"/>
          <w:lang w:eastAsia="es-ES"/>
        </w:rPr>
      </w:pPr>
    </w:p>
    <w:p w:rsidR="0063589B" w:rsidRPr="008C5439" w:rsidRDefault="0063589B" w:rsidP="008C5439">
      <w:pPr>
        <w:pStyle w:val="Prrafodelista"/>
        <w:numPr>
          <w:ilvl w:val="0"/>
          <w:numId w:val="9"/>
        </w:numPr>
        <w:suppressAutoHyphens/>
        <w:autoSpaceDE w:val="0"/>
        <w:autoSpaceDN w:val="0"/>
        <w:adjustRightInd w:val="0"/>
        <w:spacing w:after="0" w:line="240" w:lineRule="auto"/>
        <w:ind w:hanging="862"/>
        <w:jc w:val="both"/>
        <w:rPr>
          <w:rFonts w:ascii="Verdana" w:eastAsia="Times New Roman" w:hAnsi="Verdana"/>
          <w:color w:val="000000"/>
          <w:sz w:val="20"/>
          <w:szCs w:val="20"/>
          <w:lang w:eastAsia="es-ES"/>
        </w:rPr>
      </w:pPr>
      <w:r w:rsidRPr="008C5439">
        <w:rPr>
          <w:rFonts w:ascii="Verdana" w:eastAsia="Times New Roman" w:hAnsi="Verdana"/>
          <w:color w:val="000000"/>
          <w:sz w:val="20"/>
          <w:szCs w:val="20"/>
          <w:lang w:eastAsia="es-ES"/>
        </w:rPr>
        <w:t>Las erogaciones realizadas, declaradas en los últimos doce meses;</w:t>
      </w:r>
    </w:p>
    <w:p w:rsidR="0063589B" w:rsidRPr="0063589B" w:rsidRDefault="0063589B" w:rsidP="008C5439">
      <w:pPr>
        <w:suppressAutoHyphens/>
        <w:autoSpaceDE w:val="0"/>
        <w:autoSpaceDN w:val="0"/>
        <w:adjustRightInd w:val="0"/>
        <w:spacing w:after="0" w:line="240" w:lineRule="auto"/>
        <w:ind w:left="1429" w:hanging="862"/>
        <w:jc w:val="both"/>
        <w:rPr>
          <w:rFonts w:ascii="Verdana" w:eastAsia="Times New Roman" w:hAnsi="Verdana"/>
          <w:color w:val="000000"/>
          <w:sz w:val="20"/>
          <w:szCs w:val="20"/>
          <w:lang w:eastAsia="es-ES"/>
        </w:rPr>
      </w:pPr>
    </w:p>
    <w:p w:rsidR="0063589B" w:rsidRPr="008C5439" w:rsidRDefault="0063589B" w:rsidP="008C5439">
      <w:pPr>
        <w:pStyle w:val="Prrafodelista"/>
        <w:numPr>
          <w:ilvl w:val="0"/>
          <w:numId w:val="9"/>
        </w:numPr>
        <w:suppressAutoHyphens/>
        <w:autoSpaceDE w:val="0"/>
        <w:autoSpaceDN w:val="0"/>
        <w:adjustRightInd w:val="0"/>
        <w:spacing w:after="0" w:line="240" w:lineRule="auto"/>
        <w:ind w:hanging="862"/>
        <w:jc w:val="both"/>
        <w:rPr>
          <w:rFonts w:ascii="Verdana" w:eastAsia="Times New Roman" w:hAnsi="Verdana"/>
          <w:color w:val="000000"/>
          <w:sz w:val="20"/>
          <w:szCs w:val="20"/>
          <w:lang w:eastAsia="es-ES"/>
        </w:rPr>
      </w:pPr>
      <w:r w:rsidRPr="008C5439">
        <w:rPr>
          <w:rFonts w:ascii="Verdana" w:eastAsia="Times New Roman" w:hAnsi="Verdana"/>
          <w:color w:val="000000"/>
          <w:sz w:val="20"/>
          <w:szCs w:val="20"/>
          <w:lang w:eastAsia="es-ES"/>
        </w:rPr>
        <w:t>Las manifestaciones presentadas por concepto de Impuesto sobre la Renta, Sobre Productos del Trabajo en los últimos doce meses; y</w:t>
      </w:r>
    </w:p>
    <w:p w:rsidR="0063589B" w:rsidRPr="0063589B" w:rsidRDefault="0063589B" w:rsidP="008C5439">
      <w:pPr>
        <w:suppressAutoHyphens/>
        <w:autoSpaceDE w:val="0"/>
        <w:autoSpaceDN w:val="0"/>
        <w:adjustRightInd w:val="0"/>
        <w:spacing w:after="0" w:line="240" w:lineRule="auto"/>
        <w:ind w:left="1429" w:hanging="862"/>
        <w:jc w:val="both"/>
        <w:rPr>
          <w:rFonts w:ascii="Verdana" w:eastAsia="Times New Roman" w:hAnsi="Verdana"/>
          <w:color w:val="000000"/>
          <w:sz w:val="20"/>
          <w:szCs w:val="20"/>
          <w:lang w:eastAsia="es-ES"/>
        </w:rPr>
      </w:pPr>
    </w:p>
    <w:p w:rsidR="0063589B" w:rsidRPr="008C5439" w:rsidRDefault="0063589B" w:rsidP="008C5439">
      <w:pPr>
        <w:pStyle w:val="Prrafodelista"/>
        <w:numPr>
          <w:ilvl w:val="0"/>
          <w:numId w:val="9"/>
        </w:numPr>
        <w:suppressAutoHyphens/>
        <w:autoSpaceDE w:val="0"/>
        <w:autoSpaceDN w:val="0"/>
        <w:adjustRightInd w:val="0"/>
        <w:spacing w:after="0" w:line="240" w:lineRule="auto"/>
        <w:ind w:hanging="862"/>
        <w:jc w:val="both"/>
        <w:rPr>
          <w:rFonts w:ascii="Verdana" w:eastAsia="Times New Roman" w:hAnsi="Verdana"/>
          <w:color w:val="000000"/>
          <w:sz w:val="20"/>
          <w:szCs w:val="20"/>
          <w:lang w:eastAsia="es-ES"/>
        </w:rPr>
      </w:pPr>
      <w:r w:rsidRPr="008C5439">
        <w:rPr>
          <w:rFonts w:ascii="Verdana" w:eastAsia="Times New Roman" w:hAnsi="Verdana"/>
          <w:color w:val="000000"/>
          <w:sz w:val="20"/>
          <w:szCs w:val="20"/>
          <w:lang w:eastAsia="es-ES"/>
        </w:rPr>
        <w:lastRenderedPageBreak/>
        <w:t>Las actividades realizadas por el causante y otros datos que puedan utilizarse, obtenidos a través de las facultades de comprobación de la autoridad fiscal.</w:t>
      </w:r>
    </w:p>
    <w:p w:rsidR="0063589B" w:rsidRPr="0063589B" w:rsidRDefault="0063589B" w:rsidP="008C5439">
      <w:pPr>
        <w:suppressAutoHyphens/>
        <w:autoSpaceDE w:val="0"/>
        <w:autoSpaceDN w:val="0"/>
        <w:adjustRightInd w:val="0"/>
        <w:spacing w:after="0" w:line="240" w:lineRule="auto"/>
        <w:ind w:left="1429" w:hanging="862"/>
        <w:jc w:val="both"/>
        <w:rPr>
          <w:rFonts w:ascii="Verdana" w:eastAsia="Times New Roman" w:hAnsi="Verdana"/>
          <w:color w:val="000000"/>
          <w:sz w:val="20"/>
          <w:szCs w:val="20"/>
          <w:lang w:eastAsia="es-ES"/>
        </w:rPr>
      </w:pPr>
    </w:p>
    <w:p w:rsidR="0063589B" w:rsidRPr="008C5439" w:rsidRDefault="0063589B" w:rsidP="008C5439">
      <w:pPr>
        <w:pStyle w:val="Prrafodelista"/>
        <w:numPr>
          <w:ilvl w:val="0"/>
          <w:numId w:val="9"/>
        </w:numPr>
        <w:spacing w:after="0" w:line="240" w:lineRule="auto"/>
        <w:ind w:hanging="862"/>
        <w:jc w:val="both"/>
        <w:rPr>
          <w:rFonts w:ascii="Verdana" w:hAnsi="Verdana"/>
          <w:sz w:val="20"/>
          <w:szCs w:val="20"/>
        </w:rPr>
      </w:pPr>
      <w:r w:rsidRPr="008C5439">
        <w:rPr>
          <w:rFonts w:ascii="Verdana" w:hAnsi="Verdana"/>
          <w:sz w:val="20"/>
          <w:szCs w:val="20"/>
        </w:rPr>
        <w:t>Los importes erogados para remunerar los trabajos sometidos al régimen de subcontratación dispuesto en la Ley Federal del Trabajo.</w:t>
      </w:r>
    </w:p>
    <w:p w:rsidR="00215488" w:rsidRDefault="00215488" w:rsidP="00215488">
      <w:pPr>
        <w:spacing w:after="0" w:line="240" w:lineRule="auto"/>
        <w:jc w:val="right"/>
        <w:rPr>
          <w:rFonts w:ascii="Verdana" w:hAnsi="Verdana"/>
          <w:sz w:val="20"/>
          <w:szCs w:val="20"/>
        </w:rPr>
      </w:pPr>
      <w:r>
        <w:rPr>
          <w:rFonts w:ascii="Verdana" w:hAnsi="Verdana" w:cs="Arial"/>
          <w:b/>
          <w:color w:val="FF6699"/>
          <w:sz w:val="16"/>
          <w:szCs w:val="16"/>
        </w:rPr>
        <w:t>Inciso adicionado</w:t>
      </w:r>
      <w:r w:rsidRPr="0045148A">
        <w:rPr>
          <w:rFonts w:ascii="Verdana" w:hAnsi="Verdana" w:cs="Arial"/>
          <w:b/>
          <w:color w:val="FF6699"/>
          <w:sz w:val="16"/>
          <w:szCs w:val="16"/>
        </w:rPr>
        <w:t xml:space="preserve"> P.O. </w:t>
      </w:r>
      <w:r>
        <w:rPr>
          <w:rFonts w:ascii="Verdana" w:hAnsi="Verdana" w:cs="Arial"/>
          <w:b/>
          <w:color w:val="FF6699"/>
          <w:sz w:val="16"/>
          <w:szCs w:val="16"/>
        </w:rPr>
        <w:t>16-12</w:t>
      </w:r>
      <w:r w:rsidRPr="0045148A">
        <w:rPr>
          <w:rFonts w:ascii="Verdana" w:hAnsi="Verdana" w:cs="Arial"/>
          <w:b/>
          <w:color w:val="FF6699"/>
          <w:sz w:val="16"/>
          <w:szCs w:val="16"/>
        </w:rPr>
        <w:t>-20</w:t>
      </w:r>
      <w:r>
        <w:rPr>
          <w:rFonts w:ascii="Verdana" w:hAnsi="Verdana" w:cs="Arial"/>
          <w:b/>
          <w:color w:val="FF6699"/>
          <w:sz w:val="16"/>
          <w:szCs w:val="16"/>
        </w:rPr>
        <w:t>14</w:t>
      </w:r>
    </w:p>
    <w:p w:rsidR="0063589B" w:rsidRPr="0063589B" w:rsidRDefault="0063589B" w:rsidP="0063589B">
      <w:pPr>
        <w:tabs>
          <w:tab w:val="left" w:pos="900"/>
        </w:tabs>
        <w:suppressAutoHyphens/>
        <w:autoSpaceDE w:val="0"/>
        <w:autoSpaceDN w:val="0"/>
        <w:adjustRightInd w:val="0"/>
        <w:spacing w:after="0" w:line="240" w:lineRule="auto"/>
        <w:ind w:firstLine="709"/>
        <w:jc w:val="both"/>
        <w:rPr>
          <w:rFonts w:ascii="Verdana" w:eastAsia="Times New Roman" w:hAnsi="Verdana"/>
          <w:color w:val="000000"/>
          <w:sz w:val="20"/>
          <w:szCs w:val="20"/>
          <w:lang w:eastAsia="es-ES"/>
        </w:rPr>
      </w:pPr>
    </w:p>
    <w:p w:rsidR="0063589B" w:rsidRPr="0063589B" w:rsidRDefault="00DA3D48" w:rsidP="0063589B">
      <w:pPr>
        <w:tabs>
          <w:tab w:val="left" w:pos="900"/>
        </w:tabs>
        <w:suppressAutoHyphens/>
        <w:autoSpaceDE w:val="0"/>
        <w:autoSpaceDN w:val="0"/>
        <w:adjustRightInd w:val="0"/>
        <w:spacing w:after="0" w:line="240" w:lineRule="auto"/>
        <w:ind w:firstLine="709"/>
        <w:jc w:val="both"/>
        <w:rPr>
          <w:rFonts w:ascii="Verdana" w:hAnsi="Verdana" w:cs="Arial"/>
          <w:sz w:val="20"/>
          <w:szCs w:val="20"/>
        </w:rPr>
      </w:pPr>
      <w:r w:rsidRPr="0063589B">
        <w:rPr>
          <w:rFonts w:ascii="Verdana" w:hAnsi="Verdana" w:cs="Arial"/>
          <w:b/>
          <w:sz w:val="20"/>
          <w:szCs w:val="20"/>
        </w:rPr>
        <w:t xml:space="preserve">Artículo </w:t>
      </w:r>
      <w:r w:rsidR="0063589B" w:rsidRPr="0063589B">
        <w:rPr>
          <w:rFonts w:ascii="Verdana" w:hAnsi="Verdana" w:cs="Arial"/>
          <w:b/>
          <w:sz w:val="20"/>
          <w:szCs w:val="20"/>
        </w:rPr>
        <w:t>8 BIS.</w:t>
      </w:r>
      <w:r w:rsidR="0063589B" w:rsidRPr="0063589B">
        <w:rPr>
          <w:rFonts w:ascii="Verdana" w:hAnsi="Verdana" w:cs="Arial"/>
          <w:sz w:val="20"/>
          <w:szCs w:val="20"/>
        </w:rPr>
        <w:t xml:space="preserve"> Los empleadores que participen activamente y contraten o reciban la prestación del trabajo personal subordinado, orientado a la investigación científica y tecnológica, así como al desarrollo tecnológico e innovación gozarán de un estímulo fiscal, de conformidad con las disposiciones de carácter general que para tal efecto emita el Gobernador del Estado.</w:t>
      </w:r>
    </w:p>
    <w:p w:rsidR="009955B2" w:rsidRDefault="009955B2" w:rsidP="009955B2">
      <w:pPr>
        <w:tabs>
          <w:tab w:val="left" w:pos="900"/>
        </w:tabs>
        <w:suppressAutoHyphens/>
        <w:autoSpaceDE w:val="0"/>
        <w:autoSpaceDN w:val="0"/>
        <w:adjustRightInd w:val="0"/>
        <w:spacing w:after="0" w:line="240" w:lineRule="auto"/>
        <w:jc w:val="right"/>
        <w:rPr>
          <w:rFonts w:ascii="Verdana" w:hAnsi="Verdana" w:cs="Arial"/>
          <w:sz w:val="20"/>
          <w:szCs w:val="20"/>
        </w:rPr>
      </w:pPr>
      <w:r>
        <w:rPr>
          <w:rFonts w:ascii="Verdana" w:hAnsi="Verdana" w:cs="Arial"/>
          <w:b/>
          <w:color w:val="FF6699"/>
          <w:sz w:val="16"/>
          <w:szCs w:val="16"/>
        </w:rPr>
        <w:t>Artículo</w:t>
      </w:r>
      <w:r w:rsidRPr="0045148A">
        <w:rPr>
          <w:rFonts w:ascii="Verdana" w:hAnsi="Verdana" w:cs="Arial"/>
          <w:b/>
          <w:color w:val="FF6699"/>
          <w:sz w:val="16"/>
          <w:szCs w:val="16"/>
        </w:rPr>
        <w:t xml:space="preserve"> </w:t>
      </w:r>
      <w:r>
        <w:rPr>
          <w:rFonts w:ascii="Verdana" w:hAnsi="Verdana" w:cs="Arial"/>
          <w:b/>
          <w:color w:val="FF6699"/>
          <w:sz w:val="16"/>
          <w:szCs w:val="16"/>
        </w:rPr>
        <w:t>adicionado</w:t>
      </w:r>
      <w:r w:rsidRPr="0045148A">
        <w:rPr>
          <w:rFonts w:ascii="Verdana" w:hAnsi="Verdana" w:cs="Arial"/>
          <w:b/>
          <w:color w:val="FF6699"/>
          <w:sz w:val="16"/>
          <w:szCs w:val="16"/>
        </w:rPr>
        <w:t xml:space="preserve"> P.O. </w:t>
      </w:r>
      <w:r>
        <w:rPr>
          <w:rFonts w:ascii="Verdana" w:hAnsi="Verdana" w:cs="Arial"/>
          <w:b/>
          <w:color w:val="FF6699"/>
          <w:sz w:val="16"/>
          <w:szCs w:val="16"/>
        </w:rPr>
        <w:t>14-09</w:t>
      </w:r>
      <w:r w:rsidRPr="0045148A">
        <w:rPr>
          <w:rFonts w:ascii="Verdana" w:hAnsi="Verdana" w:cs="Arial"/>
          <w:b/>
          <w:color w:val="FF6699"/>
          <w:sz w:val="16"/>
          <w:szCs w:val="16"/>
        </w:rPr>
        <w:t>-20</w:t>
      </w:r>
      <w:r>
        <w:rPr>
          <w:rFonts w:ascii="Verdana" w:hAnsi="Verdana" w:cs="Arial"/>
          <w:b/>
          <w:color w:val="FF6699"/>
          <w:sz w:val="16"/>
          <w:szCs w:val="16"/>
        </w:rPr>
        <w:t>12</w:t>
      </w:r>
    </w:p>
    <w:p w:rsidR="0063589B" w:rsidRPr="0063589B" w:rsidRDefault="0063589B" w:rsidP="008C5439">
      <w:pPr>
        <w:suppressAutoHyphens/>
        <w:spacing w:after="0" w:line="240" w:lineRule="auto"/>
        <w:rPr>
          <w:rFonts w:ascii="Verdana" w:eastAsia="Times New Roman" w:hAnsi="Verdana"/>
          <w:b/>
          <w:sz w:val="20"/>
          <w:szCs w:val="20"/>
          <w:lang w:eastAsia="es-ES"/>
        </w:rPr>
      </w:pPr>
    </w:p>
    <w:p w:rsidR="0063589B" w:rsidRPr="0063589B" w:rsidRDefault="0063589B" w:rsidP="008C5439">
      <w:pPr>
        <w:suppressAutoHyphens/>
        <w:spacing w:after="0" w:line="240" w:lineRule="auto"/>
        <w:rPr>
          <w:rFonts w:ascii="Verdana" w:eastAsia="Times New Roman" w:hAnsi="Verdana"/>
          <w:b/>
          <w:sz w:val="20"/>
          <w:szCs w:val="20"/>
          <w:lang w:eastAsia="es-ES"/>
        </w:rPr>
      </w:pPr>
    </w:p>
    <w:p w:rsidR="0063589B" w:rsidRPr="0063589B" w:rsidRDefault="0063589B" w:rsidP="008C5439">
      <w:pPr>
        <w:suppressAutoHyphens/>
        <w:spacing w:after="0" w:line="240" w:lineRule="auto"/>
        <w:jc w:val="center"/>
        <w:rPr>
          <w:rFonts w:ascii="Verdana" w:eastAsia="Times New Roman" w:hAnsi="Verdana"/>
          <w:b/>
          <w:sz w:val="20"/>
          <w:szCs w:val="20"/>
          <w:lang w:eastAsia="es-ES"/>
        </w:rPr>
      </w:pPr>
      <w:r w:rsidRPr="0063589B">
        <w:rPr>
          <w:rFonts w:ascii="Verdana" w:eastAsia="Times New Roman" w:hAnsi="Verdana"/>
          <w:b/>
          <w:sz w:val="20"/>
          <w:szCs w:val="20"/>
          <w:lang w:eastAsia="es-ES"/>
        </w:rPr>
        <w:t>Capítulo Segundo</w:t>
      </w:r>
    </w:p>
    <w:p w:rsidR="00292F2E" w:rsidRDefault="0063589B" w:rsidP="008C5439">
      <w:pPr>
        <w:suppressAutoHyphens/>
        <w:spacing w:after="0" w:line="240" w:lineRule="auto"/>
        <w:jc w:val="center"/>
        <w:rPr>
          <w:rFonts w:ascii="Verdana" w:eastAsia="Times New Roman" w:hAnsi="Verdana"/>
          <w:b/>
          <w:sz w:val="20"/>
          <w:szCs w:val="20"/>
          <w:lang w:eastAsia="es-ES"/>
        </w:rPr>
      </w:pPr>
      <w:r w:rsidRPr="0063589B">
        <w:rPr>
          <w:rFonts w:ascii="Verdana" w:eastAsia="Times New Roman" w:hAnsi="Verdana"/>
          <w:b/>
          <w:sz w:val="20"/>
          <w:szCs w:val="20"/>
          <w:lang w:eastAsia="es-ES"/>
        </w:rPr>
        <w:t>De los Impuestos Cedulares sobre</w:t>
      </w:r>
    </w:p>
    <w:p w:rsidR="0063589B" w:rsidRPr="008C5439" w:rsidRDefault="0063589B" w:rsidP="008C5439">
      <w:pPr>
        <w:suppressAutoHyphens/>
        <w:spacing w:after="0" w:line="240" w:lineRule="auto"/>
        <w:jc w:val="center"/>
        <w:rPr>
          <w:rFonts w:ascii="Verdana" w:eastAsia="Times New Roman" w:hAnsi="Verdana"/>
          <w:b/>
          <w:sz w:val="20"/>
          <w:szCs w:val="20"/>
          <w:lang w:eastAsia="es-ES"/>
        </w:rPr>
      </w:pPr>
      <w:r w:rsidRPr="0063589B">
        <w:rPr>
          <w:rFonts w:ascii="Verdana" w:eastAsia="Times New Roman" w:hAnsi="Verdana"/>
          <w:b/>
          <w:sz w:val="20"/>
          <w:szCs w:val="20"/>
          <w:lang w:eastAsia="es-ES"/>
        </w:rPr>
        <w:t>los Ingresos</w:t>
      </w:r>
      <w:r w:rsidR="00292F2E">
        <w:rPr>
          <w:rFonts w:ascii="Verdana" w:eastAsia="Times New Roman" w:hAnsi="Verdana"/>
          <w:b/>
          <w:sz w:val="20"/>
          <w:szCs w:val="20"/>
          <w:lang w:eastAsia="es-ES"/>
        </w:rPr>
        <w:t xml:space="preserve"> </w:t>
      </w:r>
      <w:r w:rsidRPr="0063589B">
        <w:rPr>
          <w:rFonts w:ascii="Verdana" w:eastAsia="Times New Roman" w:hAnsi="Verdana"/>
          <w:b/>
          <w:sz w:val="20"/>
          <w:szCs w:val="20"/>
          <w:lang w:eastAsia="es-ES"/>
        </w:rPr>
        <w:t>de las Personas Físicas</w:t>
      </w:r>
    </w:p>
    <w:p w:rsidR="0063589B" w:rsidRPr="0063589B" w:rsidRDefault="0063589B" w:rsidP="008C5439">
      <w:pPr>
        <w:suppressAutoHyphens/>
        <w:spacing w:after="0" w:line="240" w:lineRule="auto"/>
        <w:rPr>
          <w:rFonts w:ascii="Verdana" w:eastAsia="Times New Roman" w:hAnsi="Verdana"/>
          <w:b/>
          <w:sz w:val="20"/>
          <w:szCs w:val="20"/>
          <w:lang w:eastAsia="es-ES"/>
        </w:rPr>
      </w:pPr>
    </w:p>
    <w:p w:rsidR="0063589B" w:rsidRPr="0063589B" w:rsidRDefault="0063589B" w:rsidP="008C5439">
      <w:pPr>
        <w:suppressAutoHyphens/>
        <w:spacing w:after="0" w:line="240" w:lineRule="auto"/>
        <w:jc w:val="center"/>
        <w:rPr>
          <w:rFonts w:ascii="Verdana" w:eastAsia="Times New Roman" w:hAnsi="Verdana"/>
          <w:b/>
          <w:sz w:val="20"/>
          <w:szCs w:val="20"/>
          <w:lang w:eastAsia="es-ES"/>
        </w:rPr>
      </w:pPr>
      <w:r w:rsidRPr="0063589B">
        <w:rPr>
          <w:rFonts w:ascii="Verdana" w:eastAsia="Times New Roman" w:hAnsi="Verdana"/>
          <w:b/>
          <w:sz w:val="20"/>
          <w:szCs w:val="20"/>
          <w:lang w:eastAsia="es-ES"/>
        </w:rPr>
        <w:t xml:space="preserve">Sección </w:t>
      </w:r>
      <w:r w:rsidR="00292F2E">
        <w:rPr>
          <w:rFonts w:ascii="Verdana" w:eastAsia="Times New Roman" w:hAnsi="Verdana"/>
          <w:b/>
          <w:sz w:val="20"/>
          <w:szCs w:val="20"/>
          <w:lang w:eastAsia="es-ES"/>
        </w:rPr>
        <w:t>I</w:t>
      </w:r>
    </w:p>
    <w:p w:rsidR="0063589B" w:rsidRPr="0063589B" w:rsidRDefault="0063589B" w:rsidP="008C5439">
      <w:pPr>
        <w:suppressAutoHyphens/>
        <w:spacing w:after="0" w:line="240" w:lineRule="auto"/>
        <w:jc w:val="center"/>
        <w:rPr>
          <w:rFonts w:ascii="Verdana" w:eastAsia="Times New Roman" w:hAnsi="Verdana"/>
          <w:b/>
          <w:sz w:val="20"/>
          <w:szCs w:val="20"/>
          <w:lang w:eastAsia="es-ES"/>
        </w:rPr>
      </w:pPr>
      <w:r w:rsidRPr="0063589B">
        <w:rPr>
          <w:rFonts w:ascii="Verdana" w:eastAsia="Times New Roman" w:hAnsi="Verdana"/>
          <w:b/>
          <w:sz w:val="20"/>
          <w:szCs w:val="20"/>
          <w:lang w:eastAsia="es-ES"/>
        </w:rPr>
        <w:t>Disposiciones Generales</w:t>
      </w:r>
    </w:p>
    <w:p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rsidR="0063589B" w:rsidRPr="0063589B" w:rsidRDefault="00DA3D48"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b/>
          <w:sz w:val="20"/>
          <w:szCs w:val="20"/>
          <w:lang w:eastAsia="es-ES"/>
        </w:rPr>
        <w:t xml:space="preserve">Artículo </w:t>
      </w:r>
      <w:r w:rsidR="0063589B" w:rsidRPr="0063589B">
        <w:rPr>
          <w:rFonts w:ascii="Verdana" w:eastAsia="Times New Roman" w:hAnsi="Verdana"/>
          <w:b/>
          <w:sz w:val="20"/>
          <w:szCs w:val="20"/>
          <w:lang w:eastAsia="es-ES"/>
        </w:rPr>
        <w:t>9.</w:t>
      </w:r>
      <w:r w:rsidR="0063589B" w:rsidRPr="0063589B">
        <w:rPr>
          <w:rFonts w:ascii="Verdana" w:eastAsia="Times New Roman" w:hAnsi="Verdana"/>
          <w:sz w:val="20"/>
          <w:szCs w:val="20"/>
          <w:lang w:eastAsia="es-ES"/>
        </w:rPr>
        <w:t xml:space="preserve"> Están obligadas al pago de los impuestos cedulares establecidos en esta Ley, las personas físicas que en territorio del Estado de Guanajuato, obtengan ingresos en efectivo, en bienes, en crédito, en servicios o en cualquier otro tipo, por realizar las siguientes actividades:</w:t>
      </w:r>
    </w:p>
    <w:p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rsidR="0063589B" w:rsidRPr="008C5439" w:rsidRDefault="0063589B" w:rsidP="008C5439">
      <w:pPr>
        <w:pStyle w:val="Prrafodelista"/>
        <w:numPr>
          <w:ilvl w:val="0"/>
          <w:numId w:val="10"/>
        </w:numPr>
        <w:suppressAutoHyphens/>
        <w:spacing w:after="0" w:line="240" w:lineRule="auto"/>
        <w:ind w:left="709" w:hanging="709"/>
        <w:jc w:val="both"/>
        <w:rPr>
          <w:rFonts w:ascii="Verdana" w:eastAsia="Times New Roman" w:hAnsi="Verdana"/>
          <w:sz w:val="20"/>
          <w:szCs w:val="20"/>
          <w:lang w:eastAsia="es-ES"/>
        </w:rPr>
      </w:pPr>
      <w:r w:rsidRPr="008C5439">
        <w:rPr>
          <w:rFonts w:ascii="Verdana" w:eastAsia="Times New Roman" w:hAnsi="Verdana"/>
          <w:sz w:val="20"/>
          <w:szCs w:val="20"/>
          <w:lang w:eastAsia="es-ES"/>
        </w:rPr>
        <w:t>Por la prestación de servicios profesionales;</w:t>
      </w:r>
    </w:p>
    <w:p w:rsidR="0063589B" w:rsidRPr="0063589B" w:rsidRDefault="0063589B" w:rsidP="008C5439">
      <w:pPr>
        <w:suppressAutoHyphens/>
        <w:spacing w:after="0" w:line="240" w:lineRule="auto"/>
        <w:ind w:left="709" w:hanging="709"/>
        <w:jc w:val="both"/>
        <w:rPr>
          <w:rFonts w:ascii="Verdana" w:eastAsia="Times New Roman" w:hAnsi="Verdana"/>
          <w:sz w:val="20"/>
          <w:szCs w:val="20"/>
          <w:lang w:eastAsia="es-ES"/>
        </w:rPr>
      </w:pPr>
    </w:p>
    <w:p w:rsidR="0063589B" w:rsidRPr="008C5439" w:rsidRDefault="0063589B" w:rsidP="008C5439">
      <w:pPr>
        <w:pStyle w:val="Prrafodelista"/>
        <w:numPr>
          <w:ilvl w:val="0"/>
          <w:numId w:val="10"/>
        </w:numPr>
        <w:suppressAutoHyphens/>
        <w:spacing w:after="0" w:line="240" w:lineRule="auto"/>
        <w:ind w:left="709" w:hanging="709"/>
        <w:jc w:val="both"/>
        <w:rPr>
          <w:rFonts w:ascii="Verdana" w:eastAsia="Times New Roman" w:hAnsi="Verdana"/>
          <w:sz w:val="20"/>
          <w:szCs w:val="20"/>
          <w:lang w:eastAsia="es-ES"/>
        </w:rPr>
      </w:pPr>
      <w:r w:rsidRPr="008C5439">
        <w:rPr>
          <w:rFonts w:ascii="Verdana" w:eastAsia="Times New Roman" w:hAnsi="Verdana"/>
          <w:sz w:val="20"/>
          <w:szCs w:val="20"/>
          <w:lang w:eastAsia="es-ES"/>
        </w:rPr>
        <w:t>Por el otorgamiento del uso o goce temporal de bienes inmuebles, ubicados en el territorio del Estado; y</w:t>
      </w:r>
    </w:p>
    <w:p w:rsidR="0063589B" w:rsidRPr="0063589B" w:rsidRDefault="0063589B" w:rsidP="008C5439">
      <w:pPr>
        <w:suppressAutoHyphens/>
        <w:spacing w:after="0" w:line="240" w:lineRule="auto"/>
        <w:ind w:left="709" w:hanging="709"/>
        <w:jc w:val="both"/>
        <w:rPr>
          <w:rFonts w:ascii="Verdana" w:eastAsia="Times New Roman" w:hAnsi="Verdana"/>
          <w:sz w:val="20"/>
          <w:szCs w:val="20"/>
          <w:lang w:eastAsia="es-ES"/>
        </w:rPr>
      </w:pPr>
    </w:p>
    <w:p w:rsidR="0063589B" w:rsidRPr="008C5439" w:rsidRDefault="0063589B" w:rsidP="008C5439">
      <w:pPr>
        <w:pStyle w:val="Prrafodelista"/>
        <w:numPr>
          <w:ilvl w:val="0"/>
          <w:numId w:val="10"/>
        </w:numPr>
        <w:suppressAutoHyphens/>
        <w:spacing w:after="0" w:line="240" w:lineRule="auto"/>
        <w:ind w:left="709" w:hanging="709"/>
        <w:jc w:val="both"/>
        <w:rPr>
          <w:rFonts w:ascii="Verdana" w:eastAsia="Times New Roman" w:hAnsi="Verdana"/>
          <w:sz w:val="20"/>
          <w:szCs w:val="20"/>
          <w:lang w:eastAsia="es-ES"/>
        </w:rPr>
      </w:pPr>
      <w:r w:rsidRPr="008C5439">
        <w:rPr>
          <w:rFonts w:ascii="Verdana" w:eastAsia="Times New Roman" w:hAnsi="Verdana"/>
          <w:sz w:val="20"/>
          <w:szCs w:val="20"/>
          <w:lang w:eastAsia="es-ES"/>
        </w:rPr>
        <w:t>Por la realización de actividades empresariales.</w:t>
      </w:r>
    </w:p>
    <w:p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sz w:val="20"/>
          <w:szCs w:val="20"/>
          <w:lang w:eastAsia="es-ES"/>
        </w:rPr>
        <w:t>También están obligadas al pago de este impuesto, las personas físicas no residentes en el estado, que realicen actividades empresariales o presten servicios profesionales en el estado, a través de un establecimiento permanente, por los ingresos atribuibles a éste.</w:t>
      </w:r>
    </w:p>
    <w:p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rsidR="0063589B" w:rsidRPr="0063589B" w:rsidRDefault="00DA3D48"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b/>
          <w:sz w:val="20"/>
          <w:szCs w:val="20"/>
          <w:lang w:eastAsia="es-ES"/>
        </w:rPr>
        <w:t xml:space="preserve">Artículo </w:t>
      </w:r>
      <w:r w:rsidR="0063589B" w:rsidRPr="0063589B">
        <w:rPr>
          <w:rFonts w:ascii="Verdana" w:eastAsia="Times New Roman" w:hAnsi="Verdana"/>
          <w:b/>
          <w:sz w:val="20"/>
          <w:szCs w:val="20"/>
          <w:lang w:eastAsia="es-ES"/>
        </w:rPr>
        <w:t>10.</w:t>
      </w:r>
      <w:r w:rsidR="0063589B" w:rsidRPr="0063589B">
        <w:rPr>
          <w:rFonts w:ascii="Verdana" w:eastAsia="Times New Roman" w:hAnsi="Verdana"/>
          <w:sz w:val="20"/>
          <w:szCs w:val="20"/>
          <w:lang w:eastAsia="es-ES"/>
        </w:rPr>
        <w:t xml:space="preserve"> Cuando una persona física realice en un año de calendario erogaciones superiores a los ingresos que hubiere declarado, las autoridades fiscales procederán como sigue:</w:t>
      </w:r>
    </w:p>
    <w:p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rsidR="0063589B" w:rsidRPr="008C5439" w:rsidRDefault="0063589B" w:rsidP="008C5439">
      <w:pPr>
        <w:pStyle w:val="Prrafodelista"/>
        <w:numPr>
          <w:ilvl w:val="0"/>
          <w:numId w:val="12"/>
        </w:numPr>
        <w:suppressAutoHyphens/>
        <w:spacing w:after="0" w:line="240" w:lineRule="auto"/>
        <w:ind w:left="709" w:hanging="709"/>
        <w:jc w:val="both"/>
        <w:rPr>
          <w:rFonts w:ascii="Verdana" w:eastAsia="Times New Roman" w:hAnsi="Verdana"/>
          <w:sz w:val="20"/>
          <w:szCs w:val="20"/>
          <w:lang w:eastAsia="es-ES"/>
        </w:rPr>
      </w:pPr>
      <w:r w:rsidRPr="008C5439">
        <w:rPr>
          <w:rFonts w:ascii="Verdana" w:eastAsia="Times New Roman" w:hAnsi="Verdana"/>
          <w:sz w:val="20"/>
          <w:szCs w:val="20"/>
          <w:lang w:eastAsia="es-ES"/>
        </w:rPr>
        <w:t>Comprobarán el monto de las erogaciones y la discrepancia con la declaración del contribuyente y darán a conocer a éste el resultado de dicha comprobación;</w:t>
      </w:r>
    </w:p>
    <w:p w:rsidR="0063589B" w:rsidRPr="0063589B" w:rsidRDefault="0063589B" w:rsidP="008C5439">
      <w:pPr>
        <w:suppressAutoHyphens/>
        <w:spacing w:after="0" w:line="240" w:lineRule="auto"/>
        <w:ind w:left="709" w:hanging="709"/>
        <w:jc w:val="both"/>
        <w:rPr>
          <w:rFonts w:ascii="Verdana" w:eastAsia="Times New Roman" w:hAnsi="Verdana"/>
          <w:sz w:val="20"/>
          <w:szCs w:val="20"/>
          <w:lang w:eastAsia="es-ES"/>
        </w:rPr>
      </w:pPr>
    </w:p>
    <w:p w:rsidR="0063589B" w:rsidRPr="008C5439" w:rsidRDefault="0063589B" w:rsidP="008C5439">
      <w:pPr>
        <w:pStyle w:val="Prrafodelista"/>
        <w:numPr>
          <w:ilvl w:val="0"/>
          <w:numId w:val="12"/>
        </w:numPr>
        <w:suppressAutoHyphens/>
        <w:spacing w:after="0" w:line="240" w:lineRule="auto"/>
        <w:ind w:left="709" w:hanging="709"/>
        <w:jc w:val="both"/>
        <w:rPr>
          <w:rFonts w:ascii="Verdana" w:eastAsia="Times New Roman" w:hAnsi="Verdana"/>
          <w:sz w:val="20"/>
          <w:szCs w:val="20"/>
          <w:lang w:eastAsia="es-ES"/>
        </w:rPr>
      </w:pPr>
      <w:r w:rsidRPr="008C5439">
        <w:rPr>
          <w:rFonts w:ascii="Verdana" w:eastAsia="Times New Roman" w:hAnsi="Verdana"/>
          <w:sz w:val="20"/>
          <w:szCs w:val="20"/>
          <w:lang w:eastAsia="es-ES"/>
        </w:rPr>
        <w:t xml:space="preserve">El contribuyente, en un plazo de quince días hábiles, informará por escrito a las autoridades fiscales las razones que tuviera para inconformarse o el origen de la </w:t>
      </w:r>
      <w:r w:rsidRPr="008C5439">
        <w:rPr>
          <w:rFonts w:ascii="Verdana" w:eastAsia="Times New Roman" w:hAnsi="Verdana"/>
          <w:sz w:val="20"/>
          <w:szCs w:val="20"/>
          <w:lang w:eastAsia="es-ES"/>
        </w:rPr>
        <w:lastRenderedPageBreak/>
        <w:t>discrepancia y ofrecerá las pruebas que estimare convenientes, las que acompañará a su escrito o rendirá a más tardar dentro de los veinte días hábiles siguientes. En ningún caso los plazos para presentar el escrito y las pruebas señaladas excederán, en su conjunto, de treinta y cinco días; y</w:t>
      </w:r>
    </w:p>
    <w:p w:rsidR="0063589B" w:rsidRPr="0063589B" w:rsidRDefault="0063589B" w:rsidP="008C5439">
      <w:pPr>
        <w:suppressAutoHyphens/>
        <w:spacing w:after="0" w:line="240" w:lineRule="auto"/>
        <w:ind w:left="709" w:hanging="709"/>
        <w:jc w:val="both"/>
        <w:rPr>
          <w:rFonts w:ascii="Verdana" w:eastAsia="Times New Roman" w:hAnsi="Verdana"/>
          <w:sz w:val="20"/>
          <w:szCs w:val="20"/>
          <w:lang w:eastAsia="es-ES"/>
        </w:rPr>
      </w:pPr>
    </w:p>
    <w:p w:rsidR="0063589B" w:rsidRPr="008C5439" w:rsidRDefault="0063589B" w:rsidP="008C5439">
      <w:pPr>
        <w:pStyle w:val="Prrafodelista"/>
        <w:numPr>
          <w:ilvl w:val="0"/>
          <w:numId w:val="12"/>
        </w:numPr>
        <w:suppressAutoHyphens/>
        <w:spacing w:after="0" w:line="240" w:lineRule="auto"/>
        <w:ind w:left="709" w:hanging="709"/>
        <w:jc w:val="both"/>
        <w:rPr>
          <w:rFonts w:ascii="Verdana" w:eastAsia="Times New Roman" w:hAnsi="Verdana"/>
          <w:sz w:val="20"/>
          <w:szCs w:val="20"/>
          <w:lang w:eastAsia="es-ES"/>
        </w:rPr>
      </w:pPr>
      <w:r w:rsidRPr="008C5439">
        <w:rPr>
          <w:rFonts w:ascii="Verdana" w:eastAsia="Times New Roman" w:hAnsi="Verdana"/>
          <w:sz w:val="20"/>
          <w:szCs w:val="20"/>
          <w:lang w:eastAsia="es-ES"/>
        </w:rPr>
        <w:t>Si no se formula inconformidad o no se prueba el origen de la discrepancia, será considerada como ingreso en la sección que corresponda y se formulará la liquidación correspondiente.</w:t>
      </w:r>
    </w:p>
    <w:p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sz w:val="20"/>
          <w:szCs w:val="20"/>
          <w:lang w:eastAsia="es-ES"/>
        </w:rPr>
        <w:t>Para los efectos de este artículo, se consideran erogaciones, los gastos, las adquisiciones de bienes y los depósitos en inversiones financieras. No se tomarán en consideración los depósitos que el contribuyente efectúe en cuentas que no sean propias, que califiquen como erogaciones en los términos de este artículo, cuando se demuestre que dicho depósito se hizo como pago de adquisición de bienes o de servicios, o como contraprestación para el otorgamiento del uso o goce temporal de bienes o para realizar inversiones financieras, ni los traspasos entre cuentas del contribuyente o a cuentas de su cónyuge, de sus ascendientes o descendientes, en línea recta en primer grado.</w:t>
      </w:r>
    </w:p>
    <w:p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rsidR="0063589B" w:rsidRPr="0063589B" w:rsidRDefault="00DA3D48"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b/>
          <w:sz w:val="20"/>
          <w:szCs w:val="20"/>
          <w:lang w:eastAsia="es-ES"/>
        </w:rPr>
        <w:t xml:space="preserve">Artículo </w:t>
      </w:r>
      <w:smartTag w:uri="urn:schemas-microsoft-com:office:smarttags" w:element="metricconverter">
        <w:smartTagPr>
          <w:attr w:name="ProductID" w:val="11. A"/>
        </w:smartTagPr>
        <w:r w:rsidR="0063589B" w:rsidRPr="0063589B">
          <w:rPr>
            <w:rFonts w:ascii="Verdana" w:eastAsia="Times New Roman" w:hAnsi="Verdana"/>
            <w:b/>
            <w:sz w:val="20"/>
            <w:szCs w:val="20"/>
            <w:lang w:eastAsia="es-ES"/>
          </w:rPr>
          <w:t xml:space="preserve">11. </w:t>
        </w:r>
        <w:r w:rsidR="0063589B" w:rsidRPr="0063589B">
          <w:rPr>
            <w:rFonts w:ascii="Verdana" w:eastAsia="Times New Roman" w:hAnsi="Verdana"/>
            <w:sz w:val="20"/>
            <w:szCs w:val="20"/>
            <w:lang w:eastAsia="es-ES"/>
          </w:rPr>
          <w:t>A</w:t>
        </w:r>
      </w:smartTag>
      <w:r w:rsidR="0063589B" w:rsidRPr="0063589B">
        <w:rPr>
          <w:rFonts w:ascii="Verdana" w:eastAsia="Times New Roman" w:hAnsi="Verdana"/>
          <w:sz w:val="20"/>
          <w:szCs w:val="20"/>
          <w:lang w:eastAsia="es-ES"/>
        </w:rPr>
        <w:t xml:space="preserve"> fin de facilitar a los contribuyentes el cumplimiento de sus obligaciones, el Gobierno del Estado podrá convenir con la Federación, a través de la Secretaría de Hacienda y Crédito Público, en los términos del artículo 43 de la Ley del Impuesto al Valor Agregado.</w:t>
      </w:r>
    </w:p>
    <w:p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rsidR="0063589B" w:rsidRPr="0063589B" w:rsidRDefault="00DA3D48"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b/>
          <w:sz w:val="20"/>
          <w:szCs w:val="20"/>
          <w:lang w:eastAsia="es-ES"/>
        </w:rPr>
        <w:t xml:space="preserve">Artículo </w:t>
      </w:r>
      <w:r w:rsidR="0063589B" w:rsidRPr="0063589B">
        <w:rPr>
          <w:rFonts w:ascii="Verdana" w:eastAsia="Times New Roman" w:hAnsi="Verdana"/>
          <w:b/>
          <w:sz w:val="20"/>
          <w:szCs w:val="20"/>
          <w:lang w:eastAsia="es-ES"/>
        </w:rPr>
        <w:t>12.</w:t>
      </w:r>
      <w:r w:rsidR="0063589B" w:rsidRPr="0063589B">
        <w:rPr>
          <w:rFonts w:ascii="Verdana" w:eastAsia="Times New Roman" w:hAnsi="Verdana"/>
          <w:sz w:val="20"/>
          <w:szCs w:val="20"/>
          <w:lang w:eastAsia="es-ES"/>
        </w:rPr>
        <w:t xml:space="preserve"> Para los efectos del presente Capítulo, a falta de disposición expresa se aplicará supletoriamente, adicionalmente a la legislación fiscal del Estado, la Ley del Impuesto sobre la Renta, siempre y cuando la disposición de dicho ordenamiento de carácter federal, no contravenga a esta Ley.</w:t>
      </w:r>
    </w:p>
    <w:p w:rsidR="0063589B" w:rsidRPr="0063589B" w:rsidRDefault="0063589B" w:rsidP="0063589B">
      <w:pPr>
        <w:suppressAutoHyphens/>
        <w:spacing w:after="0" w:line="240" w:lineRule="auto"/>
        <w:ind w:firstLine="709"/>
        <w:jc w:val="both"/>
        <w:rPr>
          <w:rFonts w:ascii="Verdana" w:eastAsia="MS Mincho" w:hAnsi="Verdana"/>
          <w:color w:val="000000"/>
          <w:sz w:val="20"/>
          <w:szCs w:val="20"/>
          <w:lang w:eastAsia="es-ES"/>
        </w:rPr>
      </w:pPr>
    </w:p>
    <w:p w:rsidR="0063589B" w:rsidRPr="0063589B" w:rsidRDefault="0063589B" w:rsidP="0063589B">
      <w:pPr>
        <w:spacing w:after="0" w:line="240" w:lineRule="auto"/>
        <w:ind w:firstLine="709"/>
        <w:jc w:val="both"/>
        <w:rPr>
          <w:rFonts w:ascii="Verdana" w:hAnsi="Verdana"/>
          <w:sz w:val="20"/>
          <w:szCs w:val="20"/>
        </w:rPr>
      </w:pPr>
      <w:r w:rsidRPr="0063589B">
        <w:rPr>
          <w:rFonts w:ascii="Verdana" w:hAnsi="Verdana"/>
          <w:sz w:val="20"/>
          <w:szCs w:val="20"/>
        </w:rPr>
        <w:t>Los contribuyentes que integran un coordinado conforme a lo dispuesto en el Titulo II, Capítulo VII de la Ley del Impuesto Sobre la Renta, podrán, a través del mismo, calcular y enterar el Impuesto Cedular, así como cumplir con las obligaciones fiscales por cada uno de sus integrantes de acuerdo a lo dispuesto en la presente Ley.</w:t>
      </w:r>
    </w:p>
    <w:p w:rsidR="00215488" w:rsidRDefault="00215488" w:rsidP="00215488">
      <w:pPr>
        <w:spacing w:after="0" w:line="240" w:lineRule="auto"/>
        <w:jc w:val="right"/>
        <w:rPr>
          <w:rFonts w:ascii="Verdana" w:hAnsi="Verdana"/>
          <w:sz w:val="20"/>
          <w:szCs w:val="20"/>
        </w:rPr>
      </w:pPr>
      <w:r>
        <w:rPr>
          <w:rFonts w:ascii="Verdana" w:hAnsi="Verdana" w:cs="Arial"/>
          <w:b/>
          <w:color w:val="FF6699"/>
          <w:sz w:val="16"/>
          <w:szCs w:val="16"/>
        </w:rPr>
        <w:t>Párrafo adicionado</w:t>
      </w:r>
      <w:r w:rsidRPr="0045148A">
        <w:rPr>
          <w:rFonts w:ascii="Verdana" w:hAnsi="Verdana" w:cs="Arial"/>
          <w:b/>
          <w:color w:val="FF6699"/>
          <w:sz w:val="16"/>
          <w:szCs w:val="16"/>
        </w:rPr>
        <w:t xml:space="preserve"> P.O. </w:t>
      </w:r>
      <w:r>
        <w:rPr>
          <w:rFonts w:ascii="Verdana" w:hAnsi="Verdana" w:cs="Arial"/>
          <w:b/>
          <w:color w:val="FF6699"/>
          <w:sz w:val="16"/>
          <w:szCs w:val="16"/>
        </w:rPr>
        <w:t>16-12</w:t>
      </w:r>
      <w:r w:rsidRPr="0045148A">
        <w:rPr>
          <w:rFonts w:ascii="Verdana" w:hAnsi="Verdana" w:cs="Arial"/>
          <w:b/>
          <w:color w:val="FF6699"/>
          <w:sz w:val="16"/>
          <w:szCs w:val="16"/>
        </w:rPr>
        <w:t>-20</w:t>
      </w:r>
      <w:r>
        <w:rPr>
          <w:rFonts w:ascii="Verdana" w:hAnsi="Verdana" w:cs="Arial"/>
          <w:b/>
          <w:color w:val="FF6699"/>
          <w:sz w:val="16"/>
          <w:szCs w:val="16"/>
        </w:rPr>
        <w:t>14</w:t>
      </w:r>
    </w:p>
    <w:p w:rsidR="0063589B" w:rsidRPr="0063589B" w:rsidRDefault="0063589B" w:rsidP="008C5439">
      <w:pPr>
        <w:spacing w:after="0" w:line="240" w:lineRule="auto"/>
        <w:jc w:val="both"/>
        <w:rPr>
          <w:rFonts w:ascii="Verdana" w:hAnsi="Verdana"/>
          <w:sz w:val="20"/>
          <w:szCs w:val="20"/>
        </w:rPr>
      </w:pPr>
    </w:p>
    <w:p w:rsidR="0063589B" w:rsidRPr="0063589B" w:rsidRDefault="0063589B" w:rsidP="0063589B">
      <w:pPr>
        <w:spacing w:after="0" w:line="240" w:lineRule="auto"/>
        <w:ind w:firstLine="709"/>
        <w:jc w:val="both"/>
        <w:rPr>
          <w:rFonts w:ascii="Verdana" w:hAnsi="Verdana"/>
          <w:sz w:val="20"/>
          <w:szCs w:val="20"/>
        </w:rPr>
      </w:pPr>
      <w:r w:rsidRPr="0063589B">
        <w:rPr>
          <w:rFonts w:ascii="Verdana" w:hAnsi="Verdana"/>
          <w:sz w:val="20"/>
          <w:szCs w:val="20"/>
        </w:rPr>
        <w:t>Para los efectos de esta Ley, el coordinado se considerará como responsable del cumplimiento de las obligaciones fiscales a cargo de sus integrantes, respecto de las operaciones realizadas a través del coordinado, siendo los integrantes responsables solidarios respecto de dicho cumplimiento por la parte que les corresponda.</w:t>
      </w:r>
    </w:p>
    <w:p w:rsidR="00215488" w:rsidRDefault="00215488" w:rsidP="00215488">
      <w:pPr>
        <w:suppressAutoHyphens/>
        <w:spacing w:after="0" w:line="240" w:lineRule="auto"/>
        <w:jc w:val="right"/>
        <w:rPr>
          <w:rFonts w:ascii="Verdana" w:hAnsi="Verdana"/>
          <w:sz w:val="20"/>
          <w:szCs w:val="20"/>
        </w:rPr>
      </w:pPr>
      <w:r>
        <w:rPr>
          <w:rFonts w:ascii="Verdana" w:hAnsi="Verdana" w:cs="Arial"/>
          <w:b/>
          <w:color w:val="FF6699"/>
          <w:sz w:val="16"/>
          <w:szCs w:val="16"/>
        </w:rPr>
        <w:t>Párrafo adicionado</w:t>
      </w:r>
      <w:r w:rsidRPr="0045148A">
        <w:rPr>
          <w:rFonts w:ascii="Verdana" w:hAnsi="Verdana" w:cs="Arial"/>
          <w:b/>
          <w:color w:val="FF6699"/>
          <w:sz w:val="16"/>
          <w:szCs w:val="16"/>
        </w:rPr>
        <w:t xml:space="preserve"> P.O. </w:t>
      </w:r>
      <w:r>
        <w:rPr>
          <w:rFonts w:ascii="Verdana" w:hAnsi="Verdana" w:cs="Arial"/>
          <w:b/>
          <w:color w:val="FF6699"/>
          <w:sz w:val="16"/>
          <w:szCs w:val="16"/>
        </w:rPr>
        <w:t>16-12</w:t>
      </w:r>
      <w:r w:rsidRPr="0045148A">
        <w:rPr>
          <w:rFonts w:ascii="Verdana" w:hAnsi="Verdana" w:cs="Arial"/>
          <w:b/>
          <w:color w:val="FF6699"/>
          <w:sz w:val="16"/>
          <w:szCs w:val="16"/>
        </w:rPr>
        <w:t>-20</w:t>
      </w:r>
      <w:r>
        <w:rPr>
          <w:rFonts w:ascii="Verdana" w:hAnsi="Verdana" w:cs="Arial"/>
          <w:b/>
          <w:color w:val="FF6699"/>
          <w:sz w:val="16"/>
          <w:szCs w:val="16"/>
        </w:rPr>
        <w:t>14</w:t>
      </w:r>
    </w:p>
    <w:p w:rsidR="008C5439" w:rsidRDefault="008C5439" w:rsidP="008C5439">
      <w:pPr>
        <w:suppressAutoHyphens/>
        <w:spacing w:after="0" w:line="240" w:lineRule="auto"/>
        <w:rPr>
          <w:rFonts w:ascii="Verdana" w:eastAsia="Times New Roman" w:hAnsi="Verdana"/>
          <w:b/>
          <w:sz w:val="20"/>
          <w:szCs w:val="20"/>
          <w:lang w:eastAsia="es-ES"/>
        </w:rPr>
      </w:pPr>
    </w:p>
    <w:p w:rsidR="008C5439" w:rsidRDefault="008C5439" w:rsidP="008C5439">
      <w:pPr>
        <w:suppressAutoHyphens/>
        <w:spacing w:after="0" w:line="240" w:lineRule="auto"/>
        <w:rPr>
          <w:rFonts w:ascii="Verdana" w:eastAsia="Times New Roman" w:hAnsi="Verdana"/>
          <w:b/>
          <w:sz w:val="20"/>
          <w:szCs w:val="20"/>
          <w:lang w:eastAsia="es-ES"/>
        </w:rPr>
      </w:pPr>
    </w:p>
    <w:p w:rsidR="0063589B" w:rsidRPr="0063589B" w:rsidRDefault="0063589B" w:rsidP="008C5439">
      <w:pPr>
        <w:suppressAutoHyphens/>
        <w:spacing w:after="0" w:line="240" w:lineRule="auto"/>
        <w:jc w:val="center"/>
        <w:rPr>
          <w:rFonts w:ascii="Verdana" w:eastAsia="Times New Roman" w:hAnsi="Verdana"/>
          <w:b/>
          <w:sz w:val="20"/>
          <w:szCs w:val="20"/>
          <w:lang w:eastAsia="es-ES"/>
        </w:rPr>
      </w:pPr>
      <w:r w:rsidRPr="0063589B">
        <w:rPr>
          <w:rFonts w:ascii="Verdana" w:eastAsia="Times New Roman" w:hAnsi="Verdana"/>
          <w:b/>
          <w:sz w:val="20"/>
          <w:szCs w:val="20"/>
          <w:lang w:eastAsia="es-ES"/>
        </w:rPr>
        <w:t xml:space="preserve">Sección </w:t>
      </w:r>
      <w:r w:rsidR="00292F2E">
        <w:rPr>
          <w:rFonts w:ascii="Verdana" w:eastAsia="Times New Roman" w:hAnsi="Verdana"/>
          <w:b/>
          <w:sz w:val="20"/>
          <w:szCs w:val="20"/>
          <w:lang w:eastAsia="es-ES"/>
        </w:rPr>
        <w:t>II</w:t>
      </w:r>
    </w:p>
    <w:p w:rsidR="0063589B" w:rsidRPr="0063589B" w:rsidRDefault="0063589B" w:rsidP="008C5439">
      <w:pPr>
        <w:suppressAutoHyphens/>
        <w:spacing w:after="0" w:line="240" w:lineRule="auto"/>
        <w:jc w:val="center"/>
        <w:rPr>
          <w:rFonts w:ascii="Verdana" w:eastAsia="Times New Roman" w:hAnsi="Verdana"/>
          <w:b/>
          <w:sz w:val="20"/>
          <w:szCs w:val="20"/>
          <w:lang w:eastAsia="es-ES"/>
        </w:rPr>
      </w:pPr>
      <w:r w:rsidRPr="0063589B">
        <w:rPr>
          <w:rFonts w:ascii="Verdana" w:eastAsia="Times New Roman" w:hAnsi="Verdana"/>
          <w:b/>
          <w:sz w:val="20"/>
          <w:szCs w:val="20"/>
          <w:lang w:eastAsia="es-ES"/>
        </w:rPr>
        <w:t>Del Impuesto Cedular por la Prestación</w:t>
      </w:r>
    </w:p>
    <w:p w:rsidR="0063589B" w:rsidRPr="0063589B" w:rsidRDefault="0063589B" w:rsidP="008C5439">
      <w:pPr>
        <w:suppressAutoHyphens/>
        <w:spacing w:after="0" w:line="240" w:lineRule="auto"/>
        <w:jc w:val="center"/>
        <w:rPr>
          <w:rFonts w:ascii="Verdana" w:eastAsia="Times New Roman" w:hAnsi="Verdana"/>
          <w:b/>
          <w:sz w:val="20"/>
          <w:szCs w:val="20"/>
          <w:lang w:eastAsia="es-ES"/>
        </w:rPr>
      </w:pPr>
      <w:r w:rsidRPr="0063589B">
        <w:rPr>
          <w:rFonts w:ascii="Verdana" w:eastAsia="Times New Roman" w:hAnsi="Verdana"/>
          <w:b/>
          <w:sz w:val="20"/>
          <w:szCs w:val="20"/>
          <w:lang w:eastAsia="es-ES"/>
        </w:rPr>
        <w:t>de Servicios Profesionales</w:t>
      </w:r>
    </w:p>
    <w:p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rsidR="0063589B" w:rsidRPr="0063589B" w:rsidRDefault="00DA3D48" w:rsidP="0063589B">
      <w:pPr>
        <w:suppressAutoHyphens/>
        <w:spacing w:after="0" w:line="240" w:lineRule="auto"/>
        <w:ind w:firstLine="709"/>
        <w:jc w:val="both"/>
        <w:rPr>
          <w:rFonts w:ascii="Verdana" w:eastAsia="MS Mincho" w:hAnsi="Verdana"/>
          <w:sz w:val="20"/>
          <w:szCs w:val="20"/>
          <w:lang w:eastAsia="es-ES"/>
        </w:rPr>
      </w:pPr>
      <w:r w:rsidRPr="0063589B">
        <w:rPr>
          <w:rFonts w:ascii="Verdana" w:eastAsia="Times New Roman" w:hAnsi="Verdana"/>
          <w:b/>
          <w:sz w:val="20"/>
          <w:szCs w:val="20"/>
          <w:lang w:eastAsia="es-ES"/>
        </w:rPr>
        <w:lastRenderedPageBreak/>
        <w:t xml:space="preserve">Artículo </w:t>
      </w:r>
      <w:r w:rsidR="0063589B" w:rsidRPr="0063589B">
        <w:rPr>
          <w:rFonts w:ascii="Verdana" w:eastAsia="Times New Roman" w:hAnsi="Verdana"/>
          <w:b/>
          <w:sz w:val="20"/>
          <w:szCs w:val="20"/>
          <w:lang w:eastAsia="es-ES"/>
        </w:rPr>
        <w:t>13.</w:t>
      </w:r>
      <w:r w:rsidR="0063589B" w:rsidRPr="0063589B">
        <w:rPr>
          <w:rFonts w:ascii="Verdana" w:eastAsia="Times New Roman" w:hAnsi="Verdana"/>
          <w:sz w:val="20"/>
          <w:szCs w:val="20"/>
          <w:lang w:eastAsia="es-ES"/>
        </w:rPr>
        <w:t xml:space="preserve"> </w:t>
      </w:r>
      <w:r w:rsidR="0063589B" w:rsidRPr="0063589B">
        <w:rPr>
          <w:rFonts w:ascii="Verdana" w:eastAsia="MS Mincho" w:hAnsi="Verdana"/>
          <w:sz w:val="20"/>
          <w:szCs w:val="20"/>
          <w:lang w:eastAsia="es-ES"/>
        </w:rPr>
        <w:t>Están obligadas al pago del impuesto establecido en esta Sección, las personas físicas que en el territorio del Estado de Guanajuato perciban ingresos derivados de la prestación de servicios profesionales.</w:t>
      </w:r>
    </w:p>
    <w:p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sz w:val="20"/>
          <w:szCs w:val="20"/>
          <w:lang w:eastAsia="es-ES"/>
        </w:rPr>
        <w:t xml:space="preserve">Cuando un contribuyente tenga bases fijas en dos o más Entidades Federativas, para determinar el impuesto que corresponde al Estado, se deberá considerar la utilidad gravable obtenida por todas las bases fijas que tenga, y el resultado se dividirá entre éstas en la proporción que representen los ingresos obtenidos por cada base fija, respecto de la totalidad de los ingresos. </w:t>
      </w:r>
    </w:p>
    <w:p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rsidR="0063589B" w:rsidRPr="0063589B" w:rsidRDefault="00DA3D48"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b/>
          <w:sz w:val="20"/>
          <w:szCs w:val="20"/>
          <w:lang w:eastAsia="es-ES"/>
        </w:rPr>
        <w:t xml:space="preserve">Artículo </w:t>
      </w:r>
      <w:r w:rsidR="0063589B" w:rsidRPr="0063589B">
        <w:rPr>
          <w:rFonts w:ascii="Verdana" w:eastAsia="Times New Roman" w:hAnsi="Verdana"/>
          <w:b/>
          <w:sz w:val="20"/>
          <w:szCs w:val="20"/>
          <w:lang w:eastAsia="es-ES"/>
        </w:rPr>
        <w:t>14.</w:t>
      </w:r>
      <w:r w:rsidR="0063589B" w:rsidRPr="0063589B">
        <w:rPr>
          <w:rFonts w:ascii="Verdana" w:eastAsia="Times New Roman" w:hAnsi="Verdana"/>
          <w:sz w:val="20"/>
          <w:szCs w:val="20"/>
          <w:lang w:eastAsia="es-ES"/>
        </w:rPr>
        <w:t xml:space="preserve"> Para los efectos de esta Sección se consideran ingresos por servicios profesionales los provenientes de la prestación de un servicio profesional. Se entiende que los ingresos por la prestación de un servicio personal independiente, los obtiene en su totalidad quien presta el servicio.</w:t>
      </w:r>
    </w:p>
    <w:p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rsidR="0063589B" w:rsidRPr="0063589B" w:rsidRDefault="00DA3D48"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b/>
          <w:sz w:val="20"/>
          <w:szCs w:val="20"/>
          <w:lang w:eastAsia="es-ES"/>
        </w:rPr>
        <w:t xml:space="preserve">Artículo </w:t>
      </w:r>
      <w:r w:rsidR="0063589B" w:rsidRPr="0063589B">
        <w:rPr>
          <w:rFonts w:ascii="Verdana" w:eastAsia="Times New Roman" w:hAnsi="Verdana"/>
          <w:b/>
          <w:sz w:val="20"/>
          <w:szCs w:val="20"/>
          <w:lang w:eastAsia="es-ES"/>
        </w:rPr>
        <w:t>15.</w:t>
      </w:r>
      <w:r w:rsidR="0063589B" w:rsidRPr="0063589B">
        <w:rPr>
          <w:rFonts w:ascii="Verdana" w:eastAsia="Times New Roman" w:hAnsi="Verdana"/>
          <w:sz w:val="20"/>
          <w:szCs w:val="20"/>
          <w:lang w:eastAsia="es-ES"/>
        </w:rPr>
        <w:t xml:space="preserve"> En lo relativo a los ingresos y a las deducciones de este impuesto se atenderá, adicionalmente a lo previsto en esta Ley, lo establecido en el apartado correspondiente a Disposiciones Generales y a los Capítulos II, Sección I, y X, ambos del Título IV y al Título VII, de la Ley del Impuesto Sobre la Renta. </w:t>
      </w:r>
    </w:p>
    <w:p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rsidR="0063589B" w:rsidRPr="0063589B" w:rsidRDefault="00DA3D48"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b/>
          <w:sz w:val="20"/>
          <w:szCs w:val="20"/>
          <w:lang w:eastAsia="es-ES"/>
        </w:rPr>
        <w:t xml:space="preserve">Artículo </w:t>
      </w:r>
      <w:r w:rsidR="0063589B" w:rsidRPr="0063589B">
        <w:rPr>
          <w:rFonts w:ascii="Verdana" w:eastAsia="Times New Roman" w:hAnsi="Verdana"/>
          <w:b/>
          <w:sz w:val="20"/>
          <w:szCs w:val="20"/>
          <w:lang w:eastAsia="es-ES"/>
        </w:rPr>
        <w:t>16.</w:t>
      </w:r>
      <w:r w:rsidR="0063589B" w:rsidRPr="0063589B">
        <w:rPr>
          <w:rFonts w:ascii="Verdana" w:eastAsia="Times New Roman" w:hAnsi="Verdana"/>
          <w:sz w:val="20"/>
          <w:szCs w:val="20"/>
          <w:lang w:eastAsia="es-ES"/>
        </w:rPr>
        <w:t xml:space="preserve"> Los contribuyentes a que se refiere esta Sección, efectuarán pagos provisionales mensuales a cuenta del impuesto del ejercicio, mediante declaración, a más tardar el día 22 del mes inmediato posterior a aquél al que corresponda el impuesto declarado.</w:t>
      </w:r>
    </w:p>
    <w:p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sz w:val="20"/>
          <w:szCs w:val="20"/>
          <w:lang w:eastAsia="es-ES"/>
        </w:rPr>
        <w:t>El pago provisional se determinará restando de la totalidad de los ingresos obtenidos en el periodo comprendido desde el inicio del ejercicio y hasta el último día del mes al que corresponde el pago, las deducciones autorizadas del mismo periodo. Al resultado que se obtenga se le aplicará la tasa que establezca anualmente la Ley de Ingresos para el Estado de Guanajuato.</w:t>
      </w:r>
    </w:p>
    <w:p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rsidR="0063589B" w:rsidRPr="006B0250" w:rsidRDefault="008611C7" w:rsidP="0063589B">
      <w:pPr>
        <w:suppressAutoHyphens/>
        <w:spacing w:after="0" w:line="240" w:lineRule="auto"/>
        <w:ind w:firstLine="709"/>
        <w:jc w:val="both"/>
        <w:rPr>
          <w:rFonts w:ascii="Verdana" w:eastAsia="MS Mincho" w:hAnsi="Verdana"/>
          <w:sz w:val="20"/>
          <w:szCs w:val="20"/>
          <w:lang w:eastAsia="es-ES"/>
        </w:rPr>
      </w:pPr>
      <w:r w:rsidRPr="006B0250">
        <w:rPr>
          <w:rFonts w:ascii="Verdana" w:eastAsia="MS Mincho" w:hAnsi="Verdana"/>
          <w:sz w:val="20"/>
          <w:szCs w:val="20"/>
          <w:lang w:eastAsia="es-ES"/>
        </w:rPr>
        <w:t>Los contribuyentes deberán presentar sus declaraciones mensuales provisionales en términos de lo dispuesto en el primer párrafo del presente artículo,  aun cuando no exista impuesto a pagar o saldo a favor y continuarán haciéndolo en tanto no presenten los avisos que en su caso correspondan para efectos del Registro Estatal de Contribuyentes.</w:t>
      </w:r>
    </w:p>
    <w:p w:rsidR="0063589B" w:rsidRDefault="008611C7" w:rsidP="008611C7">
      <w:pPr>
        <w:suppressAutoHyphens/>
        <w:spacing w:after="0" w:line="240" w:lineRule="auto"/>
        <w:jc w:val="right"/>
        <w:rPr>
          <w:rFonts w:ascii="Verdana" w:eastAsia="MS Mincho" w:hAnsi="Verdana"/>
          <w:sz w:val="20"/>
          <w:szCs w:val="20"/>
          <w:lang w:eastAsia="es-ES"/>
        </w:rPr>
      </w:pPr>
      <w:r w:rsidRPr="006B0250">
        <w:rPr>
          <w:rFonts w:ascii="Verdana" w:hAnsi="Verdana" w:cs="Arial"/>
          <w:b/>
          <w:color w:val="FF6699"/>
          <w:sz w:val="16"/>
          <w:szCs w:val="16"/>
        </w:rPr>
        <w:t>Párrafo reformado P.O. 27-12-2016</w:t>
      </w:r>
    </w:p>
    <w:p w:rsidR="008611C7" w:rsidRPr="0063589B" w:rsidRDefault="008611C7" w:rsidP="008611C7">
      <w:pPr>
        <w:suppressAutoHyphens/>
        <w:spacing w:after="0" w:line="240" w:lineRule="auto"/>
        <w:jc w:val="both"/>
        <w:rPr>
          <w:rFonts w:ascii="Verdana" w:eastAsia="MS Mincho" w:hAnsi="Verdana"/>
          <w:sz w:val="20"/>
          <w:szCs w:val="20"/>
          <w:lang w:eastAsia="es-ES"/>
        </w:rPr>
      </w:pPr>
    </w:p>
    <w:p w:rsidR="0063589B" w:rsidRPr="0063589B" w:rsidRDefault="0063589B" w:rsidP="0063589B">
      <w:pPr>
        <w:suppressAutoHyphens/>
        <w:spacing w:after="0" w:line="240" w:lineRule="auto"/>
        <w:ind w:firstLine="709"/>
        <w:jc w:val="both"/>
        <w:rPr>
          <w:rFonts w:ascii="Verdana" w:eastAsia="MS Mincho" w:hAnsi="Verdana"/>
          <w:sz w:val="20"/>
          <w:szCs w:val="20"/>
          <w:lang w:eastAsia="es-ES"/>
        </w:rPr>
      </w:pPr>
      <w:r w:rsidRPr="0063589B">
        <w:rPr>
          <w:rFonts w:ascii="Verdana" w:eastAsia="MS Mincho" w:hAnsi="Verdana"/>
          <w:sz w:val="20"/>
          <w:szCs w:val="20"/>
          <w:lang w:eastAsia="es-ES"/>
        </w:rPr>
        <w:t>Contra el pago provisional determinado conforme a este artículo, se acreditan los pagos provisionales y el impuesto retenido del mismo ejercicio efectuados con anterioridad.</w:t>
      </w:r>
    </w:p>
    <w:p w:rsidR="0063589B" w:rsidRPr="0063589B" w:rsidRDefault="0063589B" w:rsidP="0063589B">
      <w:pPr>
        <w:suppressAutoHyphens/>
        <w:spacing w:after="0" w:line="240" w:lineRule="auto"/>
        <w:ind w:firstLine="709"/>
        <w:jc w:val="both"/>
        <w:rPr>
          <w:rFonts w:ascii="Verdana" w:eastAsia="MS Mincho" w:hAnsi="Verdana"/>
          <w:sz w:val="20"/>
          <w:szCs w:val="20"/>
          <w:lang w:eastAsia="es-ES"/>
        </w:rPr>
      </w:pPr>
    </w:p>
    <w:p w:rsidR="0063589B" w:rsidRPr="0063589B" w:rsidRDefault="0063589B" w:rsidP="0063589B">
      <w:pPr>
        <w:suppressAutoHyphens/>
        <w:spacing w:after="0" w:line="240" w:lineRule="auto"/>
        <w:ind w:firstLine="709"/>
        <w:jc w:val="both"/>
        <w:rPr>
          <w:rFonts w:ascii="Verdana" w:eastAsia="MS Mincho" w:hAnsi="Verdana"/>
          <w:sz w:val="20"/>
          <w:szCs w:val="20"/>
          <w:lang w:eastAsia="es-ES"/>
        </w:rPr>
      </w:pPr>
      <w:r w:rsidRPr="00D44104">
        <w:rPr>
          <w:rFonts w:ascii="Verdana" w:eastAsia="MS Mincho" w:hAnsi="Verdana"/>
          <w:sz w:val="20"/>
          <w:szCs w:val="20"/>
          <w:lang w:eastAsia="es-ES"/>
        </w:rPr>
        <w:t>Cuando los contribuyentes presten servicios profesionales a personas morales, éstas deberán retener por concepto del impuesto correspondiente, el total del monto que resulte de aplicar a sus pagos efectuados la tasa establecida para dicho tributo en la Ley de Ingresos para el Estado de Guanajuato, sin deducción alguna, debiendo proporcionar a los contribuyentes constancia de la retención; dichas retenciones deberán enterarse en el mismo periodo que se establece para el pago de este impuesto.</w:t>
      </w:r>
    </w:p>
    <w:p w:rsidR="00292F2E" w:rsidRDefault="00292F2E" w:rsidP="0063589B">
      <w:pPr>
        <w:suppressAutoHyphens/>
        <w:spacing w:after="0" w:line="240" w:lineRule="auto"/>
        <w:ind w:firstLine="709"/>
        <w:jc w:val="both"/>
        <w:rPr>
          <w:rFonts w:ascii="Verdana" w:eastAsia="MS Mincho" w:hAnsi="Verdana"/>
          <w:sz w:val="20"/>
          <w:szCs w:val="20"/>
          <w:lang w:eastAsia="es-ES"/>
        </w:rPr>
      </w:pPr>
    </w:p>
    <w:p w:rsidR="0063589B" w:rsidRPr="0063589B" w:rsidRDefault="0063589B" w:rsidP="0063589B">
      <w:pPr>
        <w:suppressAutoHyphens/>
        <w:spacing w:after="0" w:line="240" w:lineRule="auto"/>
        <w:ind w:firstLine="709"/>
        <w:jc w:val="both"/>
        <w:rPr>
          <w:rFonts w:ascii="Verdana" w:eastAsia="MS Mincho" w:hAnsi="Verdana"/>
          <w:sz w:val="20"/>
          <w:szCs w:val="20"/>
          <w:lang w:eastAsia="es-ES"/>
        </w:rPr>
      </w:pPr>
      <w:r w:rsidRPr="0063589B">
        <w:rPr>
          <w:rFonts w:ascii="Verdana" w:eastAsia="MS Mincho" w:hAnsi="Verdana"/>
          <w:sz w:val="20"/>
          <w:szCs w:val="20"/>
          <w:lang w:eastAsia="es-ES"/>
        </w:rPr>
        <w:lastRenderedPageBreak/>
        <w:t>Cuando los contribuyentes presten servicios profesionales a personas morales, y aquellos tengan domicilio fiscal dentro del territorio del Estado, la retención por parte de las personas morales a que hace referencia el presente artículo, se hará por el cincuenta por ciento del monto que resulte de aplicar la tasa que establezca anualmente la Ley de Ingresos para el Estado de Guanajuato, sin deducción alguna.</w:t>
      </w:r>
    </w:p>
    <w:p w:rsidR="0063589B" w:rsidRPr="0063589B" w:rsidRDefault="0063589B" w:rsidP="0063589B">
      <w:pPr>
        <w:suppressAutoHyphens/>
        <w:spacing w:after="0" w:line="240" w:lineRule="auto"/>
        <w:ind w:firstLine="709"/>
        <w:jc w:val="both"/>
        <w:rPr>
          <w:rFonts w:ascii="Verdana" w:eastAsia="MS Mincho" w:hAnsi="Verdana"/>
          <w:sz w:val="20"/>
          <w:szCs w:val="20"/>
          <w:lang w:eastAsia="es-ES"/>
        </w:rPr>
      </w:pPr>
    </w:p>
    <w:p w:rsidR="0063589B" w:rsidRPr="004656BB" w:rsidRDefault="008611C7" w:rsidP="0063589B">
      <w:pPr>
        <w:suppressAutoHyphens/>
        <w:spacing w:after="0" w:line="240" w:lineRule="auto"/>
        <w:ind w:firstLine="709"/>
        <w:jc w:val="both"/>
        <w:rPr>
          <w:rFonts w:ascii="Verdana" w:eastAsia="MS Mincho" w:hAnsi="Verdana"/>
          <w:sz w:val="20"/>
          <w:szCs w:val="20"/>
          <w:lang w:eastAsia="es-ES"/>
        </w:rPr>
      </w:pPr>
      <w:r w:rsidRPr="004656BB">
        <w:rPr>
          <w:rFonts w:ascii="Verdana" w:eastAsia="MS Mincho" w:hAnsi="Verdana"/>
          <w:sz w:val="20"/>
          <w:szCs w:val="20"/>
          <w:lang w:eastAsia="es-ES"/>
        </w:rPr>
        <w:t>Las personas que efectúen las retenciones a que se refiere el presente artículo deberán presentar declaración a más tardar el día 28 de febrero de cada año, mediante las formas y medios que para el efecto autorice y dé a conocer la Secretaría de Finanzas, Inversión y Administración, a través de disposiciones de carácter general, proporcionando la información correspondiente de las personas a las que les hubieran efectuado retenciones en el año de calendario inmediato anterior.</w:t>
      </w:r>
    </w:p>
    <w:p w:rsidR="0063589B" w:rsidRDefault="008611C7" w:rsidP="008611C7">
      <w:pPr>
        <w:suppressAutoHyphens/>
        <w:spacing w:after="0" w:line="240" w:lineRule="auto"/>
        <w:jc w:val="right"/>
        <w:rPr>
          <w:rFonts w:ascii="Verdana" w:eastAsia="MS Mincho" w:hAnsi="Verdana"/>
          <w:sz w:val="20"/>
          <w:szCs w:val="20"/>
          <w:lang w:eastAsia="es-ES"/>
        </w:rPr>
      </w:pPr>
      <w:r w:rsidRPr="004656BB">
        <w:rPr>
          <w:rFonts w:ascii="Verdana" w:hAnsi="Verdana" w:cs="Arial"/>
          <w:b/>
          <w:color w:val="FF6699"/>
          <w:sz w:val="16"/>
          <w:szCs w:val="16"/>
        </w:rPr>
        <w:t>Párrafo reformado P.O. 27-12-2016</w:t>
      </w:r>
    </w:p>
    <w:p w:rsidR="008611C7" w:rsidRPr="0063589B" w:rsidRDefault="008611C7" w:rsidP="008611C7">
      <w:pPr>
        <w:suppressAutoHyphens/>
        <w:spacing w:after="0" w:line="240" w:lineRule="auto"/>
        <w:jc w:val="both"/>
        <w:rPr>
          <w:rFonts w:ascii="Verdana" w:eastAsia="MS Mincho" w:hAnsi="Verdana"/>
          <w:sz w:val="20"/>
          <w:szCs w:val="20"/>
          <w:lang w:eastAsia="es-ES"/>
        </w:rPr>
      </w:pPr>
    </w:p>
    <w:p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r w:rsidRPr="00D44104">
        <w:rPr>
          <w:rFonts w:ascii="Verdana" w:eastAsia="Times New Roman" w:hAnsi="Verdana"/>
          <w:sz w:val="20"/>
          <w:szCs w:val="20"/>
          <w:lang w:eastAsia="es-ES"/>
        </w:rPr>
        <w:t>El impuesto del ejercicio se calculará disminuyendo a la totalidad de los ingresos obtenidos, las deducciones autorizadas correspondientes al mismo periodo. Al resultado se le aplicará la tasa que establezca anualmente la Ley de Ingresos para el Estado de Guanajuato. Contra el impuesto anual calculado en los términos de este párrafo, se podrá acreditar el importe de los pagos provisionales y el impuesto retenido durante el año de calendario. La declaración anual a que se refiere este párrafo se presentará en el mes de abril del año siguiente.</w:t>
      </w:r>
    </w:p>
    <w:p w:rsidR="00C02ED2" w:rsidRDefault="00C02ED2" w:rsidP="00C02ED2">
      <w:pPr>
        <w:suppressAutoHyphens/>
        <w:spacing w:after="0" w:line="240" w:lineRule="auto"/>
        <w:jc w:val="right"/>
        <w:rPr>
          <w:rFonts w:ascii="Verdana" w:eastAsia="Times New Roman" w:hAnsi="Verdana"/>
          <w:sz w:val="20"/>
          <w:szCs w:val="20"/>
          <w:lang w:eastAsia="es-ES"/>
        </w:rPr>
      </w:pPr>
      <w:r>
        <w:rPr>
          <w:rFonts w:ascii="Verdana" w:hAnsi="Verdana" w:cs="Arial"/>
          <w:b/>
          <w:color w:val="FF6699"/>
          <w:sz w:val="16"/>
          <w:szCs w:val="16"/>
        </w:rPr>
        <w:t xml:space="preserve">Artículo </w:t>
      </w:r>
      <w:r w:rsidRPr="0045148A">
        <w:rPr>
          <w:rFonts w:ascii="Verdana" w:hAnsi="Verdana" w:cs="Arial"/>
          <w:b/>
          <w:color w:val="FF6699"/>
          <w:sz w:val="16"/>
          <w:szCs w:val="16"/>
        </w:rPr>
        <w:t>reformad</w:t>
      </w:r>
      <w:r>
        <w:rPr>
          <w:rFonts w:ascii="Verdana" w:hAnsi="Verdana" w:cs="Arial"/>
          <w:b/>
          <w:color w:val="FF6699"/>
          <w:sz w:val="16"/>
          <w:szCs w:val="16"/>
        </w:rPr>
        <w:t>o</w:t>
      </w:r>
      <w:r w:rsidRPr="0045148A">
        <w:rPr>
          <w:rFonts w:ascii="Verdana" w:hAnsi="Verdana" w:cs="Arial"/>
          <w:b/>
          <w:color w:val="FF6699"/>
          <w:sz w:val="16"/>
          <w:szCs w:val="16"/>
        </w:rPr>
        <w:t xml:space="preserve"> P.O. </w:t>
      </w:r>
      <w:r>
        <w:rPr>
          <w:rFonts w:ascii="Verdana" w:hAnsi="Verdana" w:cs="Arial"/>
          <w:b/>
          <w:color w:val="FF6699"/>
          <w:sz w:val="16"/>
          <w:szCs w:val="16"/>
        </w:rPr>
        <w:t>25-12</w:t>
      </w:r>
      <w:r w:rsidRPr="0045148A">
        <w:rPr>
          <w:rFonts w:ascii="Verdana" w:hAnsi="Verdana" w:cs="Arial"/>
          <w:b/>
          <w:color w:val="FF6699"/>
          <w:sz w:val="16"/>
          <w:szCs w:val="16"/>
        </w:rPr>
        <w:t>-20</w:t>
      </w:r>
      <w:r>
        <w:rPr>
          <w:rFonts w:ascii="Verdana" w:hAnsi="Verdana" w:cs="Arial"/>
          <w:b/>
          <w:color w:val="FF6699"/>
          <w:sz w:val="16"/>
          <w:szCs w:val="16"/>
        </w:rPr>
        <w:t>07</w:t>
      </w:r>
    </w:p>
    <w:p w:rsidR="00292F2E" w:rsidRDefault="00292F2E" w:rsidP="0063589B">
      <w:pPr>
        <w:suppressAutoHyphens/>
        <w:spacing w:after="0" w:line="240" w:lineRule="auto"/>
        <w:ind w:firstLine="709"/>
        <w:jc w:val="both"/>
        <w:rPr>
          <w:rFonts w:ascii="Verdana" w:eastAsia="Times New Roman" w:hAnsi="Verdana"/>
          <w:b/>
          <w:sz w:val="20"/>
          <w:szCs w:val="20"/>
          <w:lang w:eastAsia="es-ES"/>
        </w:rPr>
      </w:pPr>
    </w:p>
    <w:p w:rsidR="0063589B" w:rsidRPr="004656BB" w:rsidRDefault="00DA3D48" w:rsidP="0063589B">
      <w:pPr>
        <w:suppressAutoHyphens/>
        <w:spacing w:after="0" w:line="240" w:lineRule="auto"/>
        <w:ind w:firstLine="709"/>
        <w:jc w:val="both"/>
        <w:rPr>
          <w:rFonts w:ascii="Verdana" w:eastAsia="MS Mincho" w:hAnsi="Verdana"/>
          <w:sz w:val="20"/>
          <w:szCs w:val="20"/>
          <w:lang w:eastAsia="es-ES"/>
        </w:rPr>
      </w:pPr>
      <w:r w:rsidRPr="0063589B">
        <w:rPr>
          <w:rFonts w:ascii="Verdana" w:eastAsia="Times New Roman" w:hAnsi="Verdana"/>
          <w:b/>
          <w:sz w:val="20"/>
          <w:szCs w:val="20"/>
          <w:lang w:eastAsia="es-ES"/>
        </w:rPr>
        <w:t xml:space="preserve">Artículo </w:t>
      </w:r>
      <w:r w:rsidR="0063589B" w:rsidRPr="0063589B">
        <w:rPr>
          <w:rFonts w:ascii="Verdana" w:eastAsia="Times New Roman" w:hAnsi="Verdana"/>
          <w:b/>
          <w:sz w:val="20"/>
          <w:szCs w:val="20"/>
          <w:lang w:eastAsia="es-ES"/>
        </w:rPr>
        <w:t>17.</w:t>
      </w:r>
      <w:r w:rsidR="0063589B" w:rsidRPr="0063589B">
        <w:rPr>
          <w:rFonts w:ascii="Verdana" w:eastAsia="Times New Roman" w:hAnsi="Verdana"/>
          <w:sz w:val="20"/>
          <w:szCs w:val="20"/>
          <w:lang w:eastAsia="es-ES"/>
        </w:rPr>
        <w:t xml:space="preserve"> </w:t>
      </w:r>
      <w:r w:rsidR="008611C7" w:rsidRPr="004656BB">
        <w:rPr>
          <w:rFonts w:ascii="Verdana" w:eastAsia="MS Mincho" w:hAnsi="Verdana"/>
          <w:sz w:val="20"/>
          <w:szCs w:val="20"/>
          <w:lang w:eastAsia="es-ES"/>
        </w:rPr>
        <w:t>Quienes en el ejercicio obtengan en forma esporádica ingresos derivados de la prestación de servicios profesionales cubrirán como pago provisional a cuenta del impuesto anual el monto que resulte de aplicar la tasa que establezca anualmente la Ley de Ingresos para el Estado de Guanajuato, sobre los ingresos percibidos, sin deducción alguna. El pago provisional se hará mediante declaración que presentarán dentro de los 15 días siguientes a la obtención del ingreso mediante las formas y medios que para el efecto autorice y dé a conocer la Secretaría de Finanzas, Inversión y Administración, a través de disposiciones de carácter general. Estos contribuyentes quedarán relevados de la obligación de llevar la contabilidad.</w:t>
      </w:r>
    </w:p>
    <w:p w:rsidR="0063589B" w:rsidRDefault="008611C7" w:rsidP="008611C7">
      <w:pPr>
        <w:suppressAutoHyphens/>
        <w:spacing w:after="0" w:line="240" w:lineRule="auto"/>
        <w:jc w:val="right"/>
        <w:rPr>
          <w:rFonts w:ascii="Verdana" w:eastAsia="MS Mincho" w:hAnsi="Verdana"/>
          <w:sz w:val="20"/>
          <w:szCs w:val="20"/>
          <w:lang w:eastAsia="es-ES"/>
        </w:rPr>
      </w:pPr>
      <w:r w:rsidRPr="004656BB">
        <w:rPr>
          <w:rFonts w:ascii="Verdana" w:hAnsi="Verdana" w:cs="Arial"/>
          <w:b/>
          <w:color w:val="FF6699"/>
          <w:sz w:val="16"/>
          <w:szCs w:val="16"/>
        </w:rPr>
        <w:t>Párrafo reformado P.O. 27-12-2016</w:t>
      </w:r>
    </w:p>
    <w:p w:rsidR="008611C7" w:rsidRPr="0063589B" w:rsidRDefault="008611C7" w:rsidP="008611C7">
      <w:pPr>
        <w:suppressAutoHyphens/>
        <w:spacing w:after="0" w:line="240" w:lineRule="auto"/>
        <w:jc w:val="both"/>
        <w:rPr>
          <w:rFonts w:ascii="Verdana" w:eastAsia="MS Mincho" w:hAnsi="Verdana"/>
          <w:sz w:val="20"/>
          <w:szCs w:val="20"/>
          <w:lang w:eastAsia="es-ES"/>
        </w:rPr>
      </w:pPr>
    </w:p>
    <w:p w:rsidR="0063589B" w:rsidRPr="0063589B" w:rsidRDefault="0063589B" w:rsidP="0063589B">
      <w:pPr>
        <w:suppressAutoHyphens/>
        <w:spacing w:after="0" w:line="240" w:lineRule="auto"/>
        <w:ind w:firstLine="709"/>
        <w:jc w:val="both"/>
        <w:rPr>
          <w:rFonts w:ascii="Verdana" w:eastAsia="MS Mincho" w:hAnsi="Verdana"/>
          <w:sz w:val="20"/>
          <w:szCs w:val="20"/>
          <w:lang w:eastAsia="es-ES"/>
        </w:rPr>
      </w:pPr>
      <w:r w:rsidRPr="0063589B">
        <w:rPr>
          <w:rFonts w:ascii="Verdana" w:eastAsia="MS Mincho" w:hAnsi="Verdana"/>
          <w:sz w:val="20"/>
          <w:szCs w:val="20"/>
          <w:lang w:eastAsia="es-ES"/>
        </w:rPr>
        <w:t xml:space="preserve">Cuando el ingreso percibido en forma esporádica derive de los pagos efectuados por una persona moral, el contribuyente que realice el pago a que se refiere el párrafo anterior, podrá acreditar contra éste la retención efectuada en los términos del artículo anterior. </w:t>
      </w:r>
    </w:p>
    <w:p w:rsidR="0063589B" w:rsidRPr="0063589B" w:rsidRDefault="0063589B" w:rsidP="0063589B">
      <w:pPr>
        <w:suppressAutoHyphens/>
        <w:spacing w:after="0" w:line="240" w:lineRule="auto"/>
        <w:ind w:firstLine="709"/>
        <w:jc w:val="both"/>
        <w:rPr>
          <w:rFonts w:ascii="Verdana" w:eastAsia="MS Mincho" w:hAnsi="Verdana"/>
          <w:sz w:val="20"/>
          <w:szCs w:val="20"/>
          <w:lang w:eastAsia="es-ES"/>
        </w:rPr>
      </w:pPr>
    </w:p>
    <w:p w:rsidR="0063589B" w:rsidRPr="0063589B" w:rsidRDefault="0063589B" w:rsidP="0063589B">
      <w:pPr>
        <w:suppressAutoHyphens/>
        <w:spacing w:after="0" w:line="240" w:lineRule="auto"/>
        <w:ind w:firstLine="709"/>
        <w:jc w:val="both"/>
        <w:rPr>
          <w:rFonts w:ascii="Verdana" w:eastAsia="MS Mincho" w:hAnsi="Verdana"/>
          <w:sz w:val="20"/>
          <w:szCs w:val="20"/>
          <w:lang w:eastAsia="es-ES"/>
        </w:rPr>
      </w:pPr>
      <w:r w:rsidRPr="0063589B">
        <w:rPr>
          <w:rFonts w:ascii="Verdana" w:eastAsia="MS Mincho" w:hAnsi="Verdana"/>
          <w:sz w:val="20"/>
          <w:szCs w:val="20"/>
          <w:lang w:eastAsia="es-ES"/>
        </w:rPr>
        <w:t>Ahora bien, en el caso de que los contribuyentes a que se refiere este artículo dispongan de un local como establecimiento permanente para prestar servicios profesionales, los ingresos por dichos servicios no se considerarán obtenidos esporádicamente, de tal manera que les será aplicable lo establecido en esta Sección.</w:t>
      </w:r>
    </w:p>
    <w:p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rsidR="0063589B" w:rsidRPr="0063589B" w:rsidRDefault="00DA3D48"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b/>
          <w:sz w:val="20"/>
          <w:szCs w:val="20"/>
          <w:lang w:eastAsia="es-ES"/>
        </w:rPr>
        <w:t xml:space="preserve">Artículo </w:t>
      </w:r>
      <w:r w:rsidR="0063589B" w:rsidRPr="0063589B">
        <w:rPr>
          <w:rFonts w:ascii="Verdana" w:eastAsia="Times New Roman" w:hAnsi="Verdana"/>
          <w:b/>
          <w:sz w:val="20"/>
          <w:szCs w:val="20"/>
          <w:lang w:eastAsia="es-ES"/>
        </w:rPr>
        <w:t>18.</w:t>
      </w:r>
      <w:r w:rsidR="0063589B" w:rsidRPr="0063589B">
        <w:rPr>
          <w:rFonts w:ascii="Verdana" w:eastAsia="Times New Roman" w:hAnsi="Verdana"/>
          <w:sz w:val="20"/>
          <w:szCs w:val="20"/>
          <w:lang w:eastAsia="es-ES"/>
        </w:rPr>
        <w:t xml:space="preserve"> Los contribuyentes, personas físicas sujetos al pago del impuesto establecido en esta Sección, además de las obligaciones establecidas en otros artículos de esta Ley y en las demás disposiciones fiscales, tendrán las siguientes:</w:t>
      </w:r>
    </w:p>
    <w:p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rsidR="0063589B" w:rsidRPr="00AD5B57" w:rsidRDefault="0063589B" w:rsidP="00AD5B57">
      <w:pPr>
        <w:pStyle w:val="Prrafodelista"/>
        <w:numPr>
          <w:ilvl w:val="0"/>
          <w:numId w:val="14"/>
        </w:numPr>
        <w:suppressAutoHyphens/>
        <w:spacing w:after="0" w:line="240" w:lineRule="auto"/>
        <w:ind w:left="709" w:hanging="709"/>
        <w:jc w:val="both"/>
        <w:rPr>
          <w:rFonts w:ascii="Verdana" w:eastAsia="Times New Roman" w:hAnsi="Verdana"/>
          <w:sz w:val="20"/>
          <w:szCs w:val="20"/>
          <w:lang w:eastAsia="es-ES"/>
        </w:rPr>
      </w:pPr>
      <w:r w:rsidRPr="00AD5B57">
        <w:rPr>
          <w:rFonts w:ascii="Verdana" w:eastAsia="Times New Roman" w:hAnsi="Verdana"/>
          <w:sz w:val="20"/>
          <w:szCs w:val="20"/>
          <w:lang w:eastAsia="es-ES"/>
        </w:rPr>
        <w:t>Solicitar su inscripción en el Registro Estatal de Contribuyentes;</w:t>
      </w:r>
    </w:p>
    <w:p w:rsidR="0063589B" w:rsidRPr="0063589B" w:rsidRDefault="0063589B" w:rsidP="00AD5B57">
      <w:pPr>
        <w:suppressAutoHyphens/>
        <w:spacing w:after="0" w:line="240" w:lineRule="auto"/>
        <w:ind w:left="709" w:hanging="709"/>
        <w:jc w:val="both"/>
        <w:rPr>
          <w:rFonts w:ascii="Verdana" w:eastAsia="Times New Roman" w:hAnsi="Verdana"/>
          <w:sz w:val="20"/>
          <w:szCs w:val="20"/>
          <w:lang w:eastAsia="es-ES"/>
        </w:rPr>
      </w:pPr>
    </w:p>
    <w:p w:rsidR="0063589B" w:rsidRPr="004656BB" w:rsidRDefault="008611C7" w:rsidP="008611C7">
      <w:pPr>
        <w:pStyle w:val="Prrafodelista"/>
        <w:numPr>
          <w:ilvl w:val="0"/>
          <w:numId w:val="14"/>
        </w:numPr>
        <w:suppressAutoHyphens/>
        <w:spacing w:after="0" w:line="240" w:lineRule="auto"/>
        <w:ind w:left="709" w:hanging="709"/>
        <w:jc w:val="both"/>
        <w:rPr>
          <w:rFonts w:ascii="Verdana" w:eastAsia="Times New Roman" w:hAnsi="Verdana"/>
          <w:sz w:val="20"/>
          <w:szCs w:val="20"/>
          <w:lang w:eastAsia="es-ES"/>
        </w:rPr>
      </w:pPr>
      <w:r w:rsidRPr="004656BB">
        <w:rPr>
          <w:rFonts w:ascii="Verdana" w:eastAsia="Times New Roman" w:hAnsi="Verdana"/>
          <w:sz w:val="20"/>
          <w:szCs w:val="20"/>
          <w:lang w:eastAsia="es-ES"/>
        </w:rPr>
        <w:t>Llevar los libros, registros, documentación que establezcan las leyes fiscales del Estado y sistemas de contabilidad, de conformidad con el Código Fiscal para el Estado de Guanajuato;</w:t>
      </w:r>
    </w:p>
    <w:p w:rsidR="0063589B" w:rsidRDefault="008611C7" w:rsidP="008611C7">
      <w:pPr>
        <w:suppressAutoHyphens/>
        <w:spacing w:after="0" w:line="240" w:lineRule="auto"/>
        <w:ind w:left="709" w:hanging="709"/>
        <w:jc w:val="right"/>
        <w:rPr>
          <w:rFonts w:ascii="Verdana" w:eastAsia="Times New Roman" w:hAnsi="Verdana"/>
          <w:sz w:val="20"/>
          <w:szCs w:val="20"/>
          <w:lang w:eastAsia="es-ES"/>
        </w:rPr>
      </w:pPr>
      <w:r w:rsidRPr="004656BB">
        <w:rPr>
          <w:rFonts w:ascii="Verdana" w:hAnsi="Verdana" w:cs="Arial"/>
          <w:b/>
          <w:color w:val="FF6699"/>
          <w:sz w:val="16"/>
          <w:szCs w:val="16"/>
        </w:rPr>
        <w:t>Fracción reformada P.O. 27-12-2016</w:t>
      </w:r>
    </w:p>
    <w:p w:rsidR="008611C7" w:rsidRPr="0063589B" w:rsidRDefault="008611C7" w:rsidP="00AD5B57">
      <w:pPr>
        <w:suppressAutoHyphens/>
        <w:spacing w:after="0" w:line="240" w:lineRule="auto"/>
        <w:ind w:left="709" w:hanging="709"/>
        <w:jc w:val="both"/>
        <w:rPr>
          <w:rFonts w:ascii="Verdana" w:eastAsia="Times New Roman" w:hAnsi="Verdana"/>
          <w:sz w:val="20"/>
          <w:szCs w:val="20"/>
          <w:lang w:eastAsia="es-ES"/>
        </w:rPr>
      </w:pPr>
    </w:p>
    <w:p w:rsidR="0063589B" w:rsidRPr="00AD5B57" w:rsidRDefault="0063589B" w:rsidP="00AD5B57">
      <w:pPr>
        <w:pStyle w:val="Prrafodelista"/>
        <w:numPr>
          <w:ilvl w:val="0"/>
          <w:numId w:val="14"/>
        </w:numPr>
        <w:suppressAutoHyphens/>
        <w:spacing w:after="0" w:line="240" w:lineRule="auto"/>
        <w:ind w:left="709" w:hanging="709"/>
        <w:jc w:val="both"/>
        <w:rPr>
          <w:rFonts w:ascii="Verdana" w:eastAsia="Times New Roman" w:hAnsi="Verdana"/>
          <w:sz w:val="20"/>
          <w:szCs w:val="20"/>
          <w:lang w:eastAsia="es-ES"/>
        </w:rPr>
      </w:pPr>
      <w:r w:rsidRPr="00AD5B57">
        <w:rPr>
          <w:rFonts w:ascii="Verdana" w:eastAsia="Times New Roman" w:hAnsi="Verdana"/>
          <w:sz w:val="20"/>
          <w:szCs w:val="20"/>
          <w:lang w:eastAsia="es-ES"/>
        </w:rPr>
        <w:t>Expedir y conservar comprobantes que acrediten los ingresos que perciban, mismos que deberán reunir los requisitos establecidos en el Código Fiscal para el Estado de Guanajuato.</w:t>
      </w:r>
    </w:p>
    <w:p w:rsidR="0063589B" w:rsidRPr="0063589B" w:rsidRDefault="0063589B" w:rsidP="00AD5B57">
      <w:pPr>
        <w:suppressAutoHyphens/>
        <w:spacing w:after="0" w:line="240" w:lineRule="auto"/>
        <w:ind w:left="709" w:hanging="709"/>
        <w:jc w:val="both"/>
        <w:rPr>
          <w:rFonts w:ascii="Verdana" w:eastAsia="Times New Roman" w:hAnsi="Verdana"/>
          <w:sz w:val="20"/>
          <w:szCs w:val="20"/>
          <w:lang w:eastAsia="es-ES"/>
        </w:rPr>
      </w:pPr>
    </w:p>
    <w:p w:rsidR="0063589B" w:rsidRPr="00AD5B57" w:rsidRDefault="0063589B" w:rsidP="00AD5B57">
      <w:pPr>
        <w:pStyle w:val="Prrafodelista"/>
        <w:suppressAutoHyphens/>
        <w:spacing w:after="0" w:line="240" w:lineRule="auto"/>
        <w:ind w:left="709"/>
        <w:jc w:val="both"/>
        <w:rPr>
          <w:rFonts w:ascii="Verdana" w:eastAsia="Times New Roman" w:hAnsi="Verdana"/>
          <w:sz w:val="20"/>
          <w:szCs w:val="20"/>
          <w:lang w:eastAsia="es-ES"/>
        </w:rPr>
      </w:pPr>
      <w:r w:rsidRPr="00AD5B57">
        <w:rPr>
          <w:rFonts w:ascii="Verdana" w:eastAsia="Times New Roman" w:hAnsi="Verdana"/>
          <w:sz w:val="20"/>
          <w:szCs w:val="20"/>
          <w:lang w:eastAsia="es-ES"/>
        </w:rPr>
        <w:t>Cuando la contraprestación que ampare el comprobante se cobre en una sola exhibición, en él se deberá indicar el importe total de la operación. Si la contraprestación se cobró en parcialidades, en el comprobante se deberá indicar además el importe de la parcialidad que se cubre en ese momento;</w:t>
      </w:r>
    </w:p>
    <w:p w:rsidR="0063589B" w:rsidRPr="0063589B" w:rsidRDefault="0063589B" w:rsidP="00AD5B57">
      <w:pPr>
        <w:suppressAutoHyphens/>
        <w:spacing w:after="0" w:line="240" w:lineRule="auto"/>
        <w:ind w:left="709" w:hanging="709"/>
        <w:jc w:val="both"/>
        <w:rPr>
          <w:rFonts w:ascii="Verdana" w:eastAsia="Times New Roman" w:hAnsi="Verdana"/>
          <w:sz w:val="20"/>
          <w:szCs w:val="20"/>
          <w:lang w:eastAsia="es-ES"/>
        </w:rPr>
      </w:pPr>
    </w:p>
    <w:p w:rsidR="0063589B" w:rsidRPr="00AD5B57" w:rsidRDefault="0063589B" w:rsidP="00AD5B57">
      <w:pPr>
        <w:pStyle w:val="Prrafodelista"/>
        <w:numPr>
          <w:ilvl w:val="0"/>
          <w:numId w:val="14"/>
        </w:numPr>
        <w:suppressAutoHyphens/>
        <w:spacing w:after="0" w:line="240" w:lineRule="auto"/>
        <w:ind w:left="709" w:hanging="709"/>
        <w:jc w:val="both"/>
        <w:rPr>
          <w:rFonts w:ascii="Verdana" w:eastAsia="Times New Roman" w:hAnsi="Verdana"/>
          <w:sz w:val="20"/>
          <w:szCs w:val="20"/>
          <w:lang w:eastAsia="es-ES"/>
        </w:rPr>
      </w:pPr>
      <w:r w:rsidRPr="00AD5B57">
        <w:rPr>
          <w:rFonts w:ascii="Verdana" w:eastAsia="Times New Roman" w:hAnsi="Verdana"/>
          <w:sz w:val="20"/>
          <w:szCs w:val="20"/>
          <w:lang w:eastAsia="es-ES"/>
        </w:rPr>
        <w:t>Presentar declaraciones provisionales y anual; y</w:t>
      </w:r>
    </w:p>
    <w:p w:rsidR="0063589B" w:rsidRPr="0063589B" w:rsidRDefault="0063589B" w:rsidP="00AD5B57">
      <w:pPr>
        <w:suppressAutoHyphens/>
        <w:spacing w:after="0" w:line="240" w:lineRule="auto"/>
        <w:ind w:left="709" w:hanging="709"/>
        <w:jc w:val="both"/>
        <w:rPr>
          <w:rFonts w:ascii="Verdana" w:eastAsia="Times New Roman" w:hAnsi="Verdana"/>
          <w:sz w:val="20"/>
          <w:szCs w:val="20"/>
          <w:lang w:eastAsia="es-ES"/>
        </w:rPr>
      </w:pPr>
    </w:p>
    <w:p w:rsidR="0063589B" w:rsidRPr="00AD5B57" w:rsidRDefault="0063589B" w:rsidP="00AD5B57">
      <w:pPr>
        <w:pStyle w:val="Prrafodelista"/>
        <w:numPr>
          <w:ilvl w:val="0"/>
          <w:numId w:val="14"/>
        </w:numPr>
        <w:suppressAutoHyphens/>
        <w:spacing w:after="0" w:line="240" w:lineRule="auto"/>
        <w:ind w:left="709" w:hanging="709"/>
        <w:jc w:val="both"/>
        <w:rPr>
          <w:rFonts w:ascii="Verdana" w:eastAsia="Times New Roman" w:hAnsi="Verdana"/>
          <w:sz w:val="20"/>
          <w:szCs w:val="20"/>
          <w:lang w:eastAsia="es-ES"/>
        </w:rPr>
      </w:pPr>
      <w:r w:rsidRPr="00AD5B57">
        <w:rPr>
          <w:rFonts w:ascii="Verdana" w:eastAsia="Times New Roman" w:hAnsi="Verdana"/>
          <w:sz w:val="20"/>
          <w:szCs w:val="20"/>
          <w:lang w:eastAsia="es-ES"/>
        </w:rPr>
        <w:t>Conservar la contabilidad y los comprobantes de los asientos respectivos, así como aquellos necesarios para acreditar que se ha cumplido con las obligaciones fiscales, de conformidad con lo previsto por el Código Fiscal para el Estado Guanajuato.</w:t>
      </w:r>
    </w:p>
    <w:p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rsidR="0063589B" w:rsidRPr="0063589B" w:rsidRDefault="0063589B" w:rsidP="00AD5B57">
      <w:pPr>
        <w:suppressAutoHyphens/>
        <w:spacing w:after="0" w:line="240" w:lineRule="auto"/>
        <w:jc w:val="center"/>
        <w:rPr>
          <w:rFonts w:ascii="Verdana" w:eastAsia="MS Mincho" w:hAnsi="Verdana"/>
          <w:b/>
          <w:color w:val="000000"/>
          <w:sz w:val="20"/>
          <w:szCs w:val="20"/>
          <w:lang w:eastAsia="es-ES"/>
        </w:rPr>
      </w:pPr>
      <w:r w:rsidRPr="0063589B">
        <w:rPr>
          <w:rFonts w:ascii="Verdana" w:eastAsia="MS Mincho" w:hAnsi="Verdana"/>
          <w:b/>
          <w:color w:val="000000"/>
          <w:sz w:val="20"/>
          <w:szCs w:val="20"/>
          <w:lang w:eastAsia="es-ES"/>
        </w:rPr>
        <w:t xml:space="preserve">Sección </w:t>
      </w:r>
      <w:r w:rsidR="00292F2E">
        <w:rPr>
          <w:rFonts w:ascii="Verdana" w:eastAsia="MS Mincho" w:hAnsi="Verdana"/>
          <w:b/>
          <w:color w:val="000000"/>
          <w:sz w:val="20"/>
          <w:szCs w:val="20"/>
          <w:lang w:eastAsia="es-ES"/>
        </w:rPr>
        <w:t>III</w:t>
      </w:r>
    </w:p>
    <w:p w:rsidR="0063589B" w:rsidRPr="0063589B" w:rsidRDefault="0063589B" w:rsidP="00AD5B57">
      <w:pPr>
        <w:suppressAutoHyphens/>
        <w:spacing w:after="0" w:line="240" w:lineRule="auto"/>
        <w:jc w:val="center"/>
        <w:rPr>
          <w:rFonts w:ascii="Verdana" w:eastAsia="MS Mincho" w:hAnsi="Verdana"/>
          <w:b/>
          <w:color w:val="000000"/>
          <w:sz w:val="20"/>
          <w:szCs w:val="20"/>
          <w:lang w:eastAsia="es-ES"/>
        </w:rPr>
      </w:pPr>
      <w:r w:rsidRPr="0063589B">
        <w:rPr>
          <w:rFonts w:ascii="Verdana" w:eastAsia="MS Mincho" w:hAnsi="Verdana"/>
          <w:b/>
          <w:color w:val="000000"/>
          <w:sz w:val="20"/>
          <w:szCs w:val="20"/>
          <w:lang w:eastAsia="es-ES"/>
        </w:rPr>
        <w:t>Del Impuesto Cedular por el Otorgamiento del</w:t>
      </w:r>
    </w:p>
    <w:p w:rsidR="0063589B" w:rsidRPr="0063589B" w:rsidRDefault="0063589B" w:rsidP="00AD5B57">
      <w:pPr>
        <w:suppressAutoHyphens/>
        <w:spacing w:after="0" w:line="240" w:lineRule="auto"/>
        <w:jc w:val="center"/>
        <w:rPr>
          <w:rFonts w:ascii="Verdana" w:eastAsia="MS Mincho" w:hAnsi="Verdana"/>
          <w:b/>
          <w:color w:val="000000"/>
          <w:sz w:val="20"/>
          <w:szCs w:val="20"/>
          <w:lang w:eastAsia="es-ES"/>
        </w:rPr>
      </w:pPr>
      <w:r w:rsidRPr="0063589B">
        <w:rPr>
          <w:rFonts w:ascii="Verdana" w:eastAsia="MS Mincho" w:hAnsi="Verdana"/>
          <w:b/>
          <w:color w:val="000000"/>
          <w:sz w:val="20"/>
          <w:szCs w:val="20"/>
          <w:lang w:eastAsia="es-ES"/>
        </w:rPr>
        <w:t>Uso o Goce Temporal de Bienes Inmuebles</w:t>
      </w:r>
    </w:p>
    <w:p w:rsidR="0063589B" w:rsidRPr="0063589B" w:rsidRDefault="0063589B" w:rsidP="0063589B">
      <w:pPr>
        <w:suppressAutoHyphens/>
        <w:spacing w:after="0" w:line="240" w:lineRule="auto"/>
        <w:ind w:firstLine="709"/>
        <w:jc w:val="both"/>
        <w:rPr>
          <w:rFonts w:ascii="Verdana" w:eastAsia="MS Mincho" w:hAnsi="Verdana"/>
          <w:color w:val="000000"/>
          <w:sz w:val="20"/>
          <w:szCs w:val="20"/>
          <w:lang w:eastAsia="es-ES"/>
        </w:rPr>
      </w:pPr>
    </w:p>
    <w:p w:rsidR="0063589B" w:rsidRPr="0063589B" w:rsidRDefault="00DA3D48" w:rsidP="0063589B">
      <w:pPr>
        <w:suppressAutoHyphens/>
        <w:spacing w:after="0" w:line="240" w:lineRule="auto"/>
        <w:ind w:firstLine="709"/>
        <w:jc w:val="both"/>
        <w:rPr>
          <w:rFonts w:ascii="Verdana" w:eastAsia="MS Mincho" w:hAnsi="Verdana"/>
          <w:color w:val="000000"/>
          <w:sz w:val="20"/>
          <w:szCs w:val="20"/>
          <w:lang w:eastAsia="es-ES"/>
        </w:rPr>
      </w:pPr>
      <w:r w:rsidRPr="0063589B">
        <w:rPr>
          <w:rFonts w:ascii="Verdana" w:eastAsia="MS Mincho" w:hAnsi="Verdana"/>
          <w:b/>
          <w:color w:val="000000"/>
          <w:sz w:val="20"/>
          <w:szCs w:val="20"/>
          <w:lang w:eastAsia="es-ES"/>
        </w:rPr>
        <w:t xml:space="preserve">Artículo </w:t>
      </w:r>
      <w:r w:rsidR="0063589B" w:rsidRPr="0063589B">
        <w:rPr>
          <w:rFonts w:ascii="Verdana" w:eastAsia="MS Mincho" w:hAnsi="Verdana"/>
          <w:b/>
          <w:color w:val="000000"/>
          <w:sz w:val="20"/>
          <w:szCs w:val="20"/>
          <w:lang w:eastAsia="es-ES"/>
        </w:rPr>
        <w:t>19.</w:t>
      </w:r>
      <w:r w:rsidR="0063589B" w:rsidRPr="0063589B">
        <w:rPr>
          <w:rFonts w:ascii="Verdana" w:eastAsia="MS Mincho" w:hAnsi="Verdana"/>
          <w:color w:val="000000"/>
          <w:sz w:val="20"/>
          <w:szCs w:val="20"/>
          <w:lang w:eastAsia="es-ES"/>
        </w:rPr>
        <w:t xml:space="preserve"> Están obligadas al pago de este impuesto las personas físicas que obtengan ingresos por otorgar el uso o goce temporal de bienes inmuebles que se encuentren ubicados en el territorio del Estado de Guanajuato, con independencia de que el contribuyente tenga su domicilio fiscal fuera del mismo. </w:t>
      </w:r>
    </w:p>
    <w:p w:rsidR="0063589B" w:rsidRPr="0063589B" w:rsidRDefault="0063589B" w:rsidP="0063589B">
      <w:pPr>
        <w:suppressAutoHyphens/>
        <w:spacing w:after="0" w:line="240" w:lineRule="auto"/>
        <w:ind w:firstLine="709"/>
        <w:jc w:val="both"/>
        <w:rPr>
          <w:rFonts w:ascii="Verdana" w:eastAsia="MS Mincho" w:hAnsi="Verdana"/>
          <w:color w:val="000000"/>
          <w:sz w:val="20"/>
          <w:szCs w:val="20"/>
          <w:lang w:eastAsia="es-ES"/>
        </w:rPr>
      </w:pPr>
    </w:p>
    <w:p w:rsidR="0063589B" w:rsidRPr="0063589B" w:rsidRDefault="0063589B" w:rsidP="0063589B">
      <w:pPr>
        <w:suppressAutoHyphens/>
        <w:spacing w:after="0" w:line="240" w:lineRule="auto"/>
        <w:ind w:firstLine="709"/>
        <w:jc w:val="both"/>
        <w:rPr>
          <w:rFonts w:ascii="Verdana" w:eastAsia="MS Mincho" w:hAnsi="Verdana"/>
          <w:color w:val="000000"/>
          <w:sz w:val="20"/>
          <w:szCs w:val="20"/>
          <w:lang w:eastAsia="es-ES"/>
        </w:rPr>
      </w:pPr>
      <w:r w:rsidRPr="0063589B">
        <w:rPr>
          <w:rFonts w:ascii="Verdana" w:eastAsia="MS Mincho" w:hAnsi="Verdana"/>
          <w:color w:val="000000"/>
          <w:sz w:val="20"/>
          <w:szCs w:val="20"/>
          <w:lang w:eastAsia="es-ES"/>
        </w:rPr>
        <w:t xml:space="preserve">Se consideran ingresos por otorgar el uso o goce temporal de bienes inmuebles, los provenientes del arrendamiento o subarrendamiento y en general por otorgar a título oneroso el uso o goce temporal de bienes inmuebles, en cualquier otra forma. </w:t>
      </w:r>
    </w:p>
    <w:p w:rsidR="0063589B" w:rsidRPr="0063589B" w:rsidRDefault="0063589B" w:rsidP="0063589B">
      <w:pPr>
        <w:suppressAutoHyphens/>
        <w:spacing w:after="0" w:line="240" w:lineRule="auto"/>
        <w:ind w:firstLine="709"/>
        <w:jc w:val="both"/>
        <w:rPr>
          <w:rFonts w:ascii="Verdana" w:eastAsia="MS Mincho" w:hAnsi="Verdana"/>
          <w:color w:val="000000"/>
          <w:sz w:val="20"/>
          <w:szCs w:val="20"/>
          <w:lang w:eastAsia="es-ES"/>
        </w:rPr>
      </w:pPr>
    </w:p>
    <w:p w:rsidR="0063589B" w:rsidRPr="0063589B" w:rsidRDefault="0063589B" w:rsidP="0063589B">
      <w:pPr>
        <w:suppressAutoHyphens/>
        <w:spacing w:after="0" w:line="240" w:lineRule="auto"/>
        <w:ind w:firstLine="709"/>
        <w:jc w:val="both"/>
        <w:rPr>
          <w:rFonts w:ascii="Verdana" w:eastAsia="MS Mincho" w:hAnsi="Verdana"/>
          <w:color w:val="000000"/>
          <w:sz w:val="20"/>
          <w:szCs w:val="20"/>
          <w:lang w:eastAsia="es-ES"/>
        </w:rPr>
      </w:pPr>
      <w:r w:rsidRPr="0063589B">
        <w:rPr>
          <w:rFonts w:ascii="Verdana" w:eastAsia="MS Mincho" w:hAnsi="Verdana"/>
          <w:color w:val="000000"/>
          <w:sz w:val="20"/>
          <w:szCs w:val="20"/>
          <w:lang w:eastAsia="es-ES"/>
        </w:rPr>
        <w:t>Para los efectos de esta Sección, los ingresos en crédito se declararán y se calculará el impuesto que les corresponda hasta el año de calendario en el que sean cobrados.</w:t>
      </w:r>
    </w:p>
    <w:p w:rsidR="0063589B" w:rsidRPr="0063589B" w:rsidRDefault="0063589B" w:rsidP="0063589B">
      <w:pPr>
        <w:suppressAutoHyphens/>
        <w:spacing w:after="0" w:line="240" w:lineRule="auto"/>
        <w:ind w:firstLine="709"/>
        <w:jc w:val="both"/>
        <w:rPr>
          <w:rFonts w:ascii="Verdana" w:eastAsia="MS Mincho" w:hAnsi="Verdana"/>
          <w:color w:val="000000"/>
          <w:sz w:val="20"/>
          <w:szCs w:val="20"/>
          <w:lang w:eastAsia="es-ES"/>
        </w:rPr>
      </w:pPr>
    </w:p>
    <w:p w:rsidR="0063589B" w:rsidRPr="0063589B" w:rsidRDefault="00DA3D48"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MS Mincho" w:hAnsi="Verdana"/>
          <w:b/>
          <w:color w:val="000000"/>
          <w:sz w:val="20"/>
          <w:szCs w:val="20"/>
          <w:lang w:eastAsia="es-ES"/>
        </w:rPr>
        <w:t xml:space="preserve">Artículo </w:t>
      </w:r>
      <w:r w:rsidR="0063589B" w:rsidRPr="0063589B">
        <w:rPr>
          <w:rFonts w:ascii="Verdana" w:eastAsia="MS Mincho" w:hAnsi="Verdana"/>
          <w:b/>
          <w:color w:val="000000"/>
          <w:sz w:val="20"/>
          <w:szCs w:val="20"/>
          <w:lang w:eastAsia="es-ES"/>
        </w:rPr>
        <w:t>20.</w:t>
      </w:r>
      <w:r w:rsidR="0063589B" w:rsidRPr="0063589B">
        <w:rPr>
          <w:rFonts w:ascii="Verdana" w:eastAsia="MS Mincho" w:hAnsi="Verdana"/>
          <w:color w:val="000000"/>
          <w:sz w:val="20"/>
          <w:szCs w:val="20"/>
          <w:lang w:eastAsia="es-ES"/>
        </w:rPr>
        <w:t xml:space="preserve"> En lo relativo a</w:t>
      </w:r>
      <w:r w:rsidR="0063589B" w:rsidRPr="0063589B">
        <w:rPr>
          <w:rFonts w:ascii="Verdana" w:eastAsia="Times New Roman" w:hAnsi="Verdana"/>
          <w:sz w:val="20"/>
          <w:szCs w:val="20"/>
          <w:lang w:eastAsia="es-ES"/>
        </w:rPr>
        <w:t xml:space="preserve"> los ingresos y deducciones de este impuesto cedular, se atenderá, adicionalmente a lo previsto en esta Ley, a lo establecido en el apartado correspondiente a Disposiciones Generales y a los Capítulos III y X, ambos del Título IV y al Título VII, de la Ley del Impuesto Sobre la Renta.</w:t>
      </w:r>
    </w:p>
    <w:p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rsidR="0063589B" w:rsidRPr="0063589B" w:rsidRDefault="00DA3D48"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MS Mincho" w:hAnsi="Verdana"/>
          <w:b/>
          <w:color w:val="000000"/>
          <w:sz w:val="20"/>
          <w:szCs w:val="20"/>
          <w:lang w:eastAsia="es-ES"/>
        </w:rPr>
        <w:t xml:space="preserve">Artículo </w:t>
      </w:r>
      <w:r w:rsidR="0063589B" w:rsidRPr="0063589B">
        <w:rPr>
          <w:rFonts w:ascii="Verdana" w:eastAsia="MS Mincho" w:hAnsi="Verdana"/>
          <w:b/>
          <w:color w:val="000000"/>
          <w:sz w:val="20"/>
          <w:szCs w:val="20"/>
          <w:lang w:eastAsia="es-ES"/>
        </w:rPr>
        <w:t>21.</w:t>
      </w:r>
      <w:r w:rsidR="0063589B" w:rsidRPr="0063589B">
        <w:rPr>
          <w:rFonts w:ascii="Verdana" w:eastAsia="MS Mincho" w:hAnsi="Verdana"/>
          <w:color w:val="000000"/>
          <w:sz w:val="20"/>
          <w:szCs w:val="20"/>
          <w:lang w:eastAsia="es-ES"/>
        </w:rPr>
        <w:t xml:space="preserve"> </w:t>
      </w:r>
      <w:r w:rsidR="0063589B" w:rsidRPr="0063589B">
        <w:rPr>
          <w:rFonts w:ascii="Verdana" w:eastAsia="Times New Roman" w:hAnsi="Verdana"/>
          <w:sz w:val="20"/>
          <w:szCs w:val="20"/>
          <w:lang w:eastAsia="es-ES"/>
        </w:rPr>
        <w:t>Los contribuyentes a que se refiere esta Sección, efectuarán pagos provisionales mensuales a cuenta del impuesto del ejercicio, mediante declaración, a más tardar el día 22 del mes inmediato posterior a aquél al que corresponda el pago.</w:t>
      </w:r>
    </w:p>
    <w:p w:rsidR="0063589B" w:rsidRPr="0063589B" w:rsidRDefault="0063589B" w:rsidP="00AD5B57">
      <w:pPr>
        <w:suppressAutoHyphens/>
        <w:spacing w:after="0" w:line="240" w:lineRule="auto"/>
        <w:jc w:val="both"/>
        <w:rPr>
          <w:rFonts w:ascii="Verdana" w:eastAsia="Times New Roman" w:hAnsi="Verdana"/>
          <w:sz w:val="20"/>
          <w:szCs w:val="20"/>
          <w:lang w:eastAsia="es-ES"/>
        </w:rPr>
      </w:pPr>
    </w:p>
    <w:p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sz w:val="20"/>
          <w:szCs w:val="20"/>
          <w:lang w:eastAsia="es-ES"/>
        </w:rPr>
        <w:lastRenderedPageBreak/>
        <w:t>El pago provisional se determinará restando de la totalidad de los ingresos obtenidos en el mes por el que declara, las deducciones del mismo periodo, a que se refiere el artículo anterior. Al resultado que se obtenga, se le aplicará la tasa que establezca anualmente la Ley de Ingresos para el Estado de Guanajuato, acreditándose el impuesto retenido durante el periodo.</w:t>
      </w:r>
    </w:p>
    <w:p w:rsidR="0063589B" w:rsidRPr="0063589B" w:rsidRDefault="0063589B" w:rsidP="001835C9">
      <w:pPr>
        <w:suppressAutoHyphens/>
        <w:spacing w:after="0" w:line="240" w:lineRule="auto"/>
        <w:jc w:val="both"/>
        <w:rPr>
          <w:rFonts w:ascii="Verdana" w:eastAsia="Times New Roman" w:hAnsi="Verdana"/>
          <w:sz w:val="20"/>
          <w:szCs w:val="20"/>
          <w:lang w:eastAsia="es-ES"/>
        </w:rPr>
      </w:pPr>
    </w:p>
    <w:p w:rsidR="0063589B" w:rsidRPr="004656BB" w:rsidRDefault="001835C9" w:rsidP="0063589B">
      <w:pPr>
        <w:suppressAutoHyphens/>
        <w:spacing w:after="0" w:line="240" w:lineRule="auto"/>
        <w:ind w:firstLine="709"/>
        <w:jc w:val="both"/>
        <w:rPr>
          <w:rFonts w:ascii="Verdana" w:eastAsia="Times New Roman" w:hAnsi="Verdana"/>
          <w:sz w:val="20"/>
          <w:szCs w:val="20"/>
          <w:lang w:eastAsia="es-ES"/>
        </w:rPr>
      </w:pPr>
      <w:r w:rsidRPr="004656BB">
        <w:rPr>
          <w:rFonts w:ascii="Verdana" w:eastAsia="Times New Roman" w:hAnsi="Verdana"/>
          <w:sz w:val="20"/>
          <w:szCs w:val="20"/>
          <w:lang w:eastAsia="es-ES"/>
        </w:rPr>
        <w:t>Los contribuyentes deberán presentar sus declaraciones mensuales provisionales en términos de lo dispuesto en el primer párrafo del presente artículo, aun cuando no exista impuesto a pagar o saldo a favor y continuarán haciéndolo en tanto no presenten los avisos que en su caso correspondan para efectos del Registro Estatal de Contribuyentes.</w:t>
      </w:r>
    </w:p>
    <w:p w:rsidR="0063589B" w:rsidRDefault="001835C9" w:rsidP="001835C9">
      <w:pPr>
        <w:suppressAutoHyphens/>
        <w:spacing w:after="0" w:line="240" w:lineRule="auto"/>
        <w:jc w:val="right"/>
        <w:rPr>
          <w:rFonts w:ascii="Verdana" w:eastAsia="Times New Roman" w:hAnsi="Verdana"/>
          <w:sz w:val="20"/>
          <w:szCs w:val="20"/>
          <w:lang w:eastAsia="es-ES"/>
        </w:rPr>
      </w:pPr>
      <w:r w:rsidRPr="004656BB">
        <w:rPr>
          <w:rFonts w:ascii="Verdana" w:hAnsi="Verdana" w:cs="Arial"/>
          <w:b/>
          <w:color w:val="FF6699"/>
          <w:sz w:val="16"/>
          <w:szCs w:val="16"/>
        </w:rPr>
        <w:t>Párrafo reformado P.O. 27-12-2016</w:t>
      </w:r>
    </w:p>
    <w:p w:rsidR="001835C9" w:rsidRPr="0063589B" w:rsidRDefault="001835C9" w:rsidP="001835C9">
      <w:pPr>
        <w:suppressAutoHyphens/>
        <w:spacing w:after="0" w:line="240" w:lineRule="auto"/>
        <w:jc w:val="both"/>
        <w:rPr>
          <w:rFonts w:ascii="Verdana" w:eastAsia="Times New Roman" w:hAnsi="Verdana"/>
          <w:sz w:val="20"/>
          <w:szCs w:val="20"/>
          <w:lang w:eastAsia="es-ES"/>
        </w:rPr>
      </w:pPr>
    </w:p>
    <w:p w:rsidR="0063589B" w:rsidRPr="00D44104" w:rsidRDefault="0063589B" w:rsidP="0063589B">
      <w:pPr>
        <w:suppressAutoHyphens/>
        <w:spacing w:after="0" w:line="240" w:lineRule="auto"/>
        <w:ind w:firstLine="709"/>
        <w:jc w:val="both"/>
        <w:rPr>
          <w:rFonts w:ascii="Verdana" w:eastAsia="MS Mincho" w:hAnsi="Verdana"/>
          <w:color w:val="000000"/>
          <w:sz w:val="20"/>
          <w:szCs w:val="20"/>
          <w:lang w:eastAsia="es-ES"/>
        </w:rPr>
      </w:pPr>
      <w:r w:rsidRPr="00D44104">
        <w:rPr>
          <w:rFonts w:ascii="Verdana" w:eastAsia="MS Mincho" w:hAnsi="Verdana"/>
          <w:color w:val="000000"/>
          <w:sz w:val="20"/>
          <w:szCs w:val="20"/>
          <w:lang w:eastAsia="es-ES"/>
        </w:rPr>
        <w:t>Tratándose de subarrendamiento, sólo se considerará la deducción por el importe de las rentas del mes que pague el subarrendador al arrendador.</w:t>
      </w:r>
    </w:p>
    <w:p w:rsidR="00121DB3" w:rsidRPr="0063589B" w:rsidRDefault="00121DB3" w:rsidP="0063589B">
      <w:pPr>
        <w:suppressAutoHyphens/>
        <w:spacing w:after="0" w:line="240" w:lineRule="auto"/>
        <w:ind w:firstLine="709"/>
        <w:jc w:val="both"/>
        <w:rPr>
          <w:rFonts w:ascii="Verdana" w:eastAsia="MS Mincho" w:hAnsi="Verdana"/>
          <w:color w:val="000000"/>
          <w:sz w:val="20"/>
          <w:szCs w:val="20"/>
          <w:lang w:eastAsia="es-ES"/>
        </w:rPr>
      </w:pPr>
    </w:p>
    <w:p w:rsidR="0063589B" w:rsidRPr="0063589B" w:rsidRDefault="0063589B" w:rsidP="0063589B">
      <w:pPr>
        <w:suppressAutoHyphens/>
        <w:spacing w:after="0" w:line="240" w:lineRule="auto"/>
        <w:ind w:firstLine="709"/>
        <w:jc w:val="both"/>
        <w:rPr>
          <w:rFonts w:ascii="Verdana" w:eastAsia="MS Mincho" w:hAnsi="Verdana"/>
          <w:color w:val="000000"/>
          <w:sz w:val="20"/>
          <w:szCs w:val="20"/>
          <w:lang w:eastAsia="es-ES"/>
        </w:rPr>
      </w:pPr>
      <w:r w:rsidRPr="0063589B">
        <w:rPr>
          <w:rFonts w:ascii="Verdana" w:eastAsia="MS Mincho" w:hAnsi="Verdana"/>
          <w:color w:val="000000"/>
          <w:sz w:val="20"/>
          <w:szCs w:val="20"/>
          <w:lang w:eastAsia="es-ES"/>
        </w:rPr>
        <w:t>Cuando los ingresos a que se refiere esta Sección se obtengan por pagos que efectúen las personas morales con domicilio fiscal dentro del territorio del Estado de Guanajuato, éstas deberán retener por concepto del impuesto correspondiente, el equivalente al cincuenta por ciento del monto que resulte de aplicar la tasa establecida para dicho tributo en la Ley de Ingresos para el Estado de Guanajuato, sin deducción alguna, debiendo proporcionar a los contribuyentes constancia de la retención; dichas retenciones deberán enterarse en el mismo periodo que se establece para el pago de éste impuesto.</w:t>
      </w:r>
    </w:p>
    <w:p w:rsidR="00121DB3" w:rsidRPr="0063589B" w:rsidRDefault="00121DB3" w:rsidP="0063589B">
      <w:pPr>
        <w:suppressAutoHyphens/>
        <w:spacing w:after="0" w:line="240" w:lineRule="auto"/>
        <w:ind w:firstLine="709"/>
        <w:jc w:val="both"/>
        <w:rPr>
          <w:rFonts w:ascii="Verdana" w:eastAsia="MS Mincho" w:hAnsi="Verdana"/>
          <w:color w:val="000000"/>
          <w:sz w:val="20"/>
          <w:szCs w:val="20"/>
          <w:lang w:eastAsia="es-ES"/>
        </w:rPr>
      </w:pPr>
    </w:p>
    <w:p w:rsidR="001835C9" w:rsidRPr="004656BB" w:rsidRDefault="001835C9" w:rsidP="001835C9">
      <w:pPr>
        <w:suppressAutoHyphens/>
        <w:spacing w:after="0" w:line="240" w:lineRule="auto"/>
        <w:ind w:firstLine="709"/>
        <w:jc w:val="both"/>
        <w:rPr>
          <w:rFonts w:ascii="Verdana" w:eastAsia="MS Mincho" w:hAnsi="Verdana"/>
          <w:color w:val="000000"/>
          <w:sz w:val="20"/>
          <w:szCs w:val="20"/>
          <w:lang w:eastAsia="es-ES"/>
        </w:rPr>
      </w:pPr>
      <w:r w:rsidRPr="004656BB">
        <w:rPr>
          <w:rFonts w:ascii="Verdana" w:eastAsia="MS Mincho" w:hAnsi="Verdana"/>
          <w:color w:val="000000"/>
          <w:sz w:val="20"/>
          <w:szCs w:val="20"/>
          <w:lang w:eastAsia="es-ES"/>
        </w:rPr>
        <w:t>Las personas que efectúen las retenciones a que se refiere el párrafo anterior, deberán presentar declaración a más tardar el día 28 de febrero de cada año, mediante las formas y medios que para el efecto autorice y dé a conocer la Secretaría de Finanzas, Inversión y Administración, a través de disposiciones de carácter general, proporcionando la información correspondiente de las personas a las que les hubieran efectuado retenciones en el año de calendario inmediato anterior.</w:t>
      </w:r>
    </w:p>
    <w:p w:rsidR="00121DB3" w:rsidRDefault="001835C9" w:rsidP="001835C9">
      <w:pPr>
        <w:suppressAutoHyphens/>
        <w:spacing w:after="0" w:line="240" w:lineRule="auto"/>
        <w:jc w:val="right"/>
        <w:rPr>
          <w:rFonts w:ascii="Verdana" w:eastAsia="MS Mincho" w:hAnsi="Verdana"/>
          <w:color w:val="000000"/>
          <w:sz w:val="20"/>
          <w:szCs w:val="20"/>
          <w:lang w:eastAsia="es-ES"/>
        </w:rPr>
      </w:pPr>
      <w:r w:rsidRPr="004656BB">
        <w:rPr>
          <w:rFonts w:ascii="Verdana" w:hAnsi="Verdana" w:cs="Arial"/>
          <w:b/>
          <w:color w:val="FF6699"/>
          <w:sz w:val="16"/>
          <w:szCs w:val="16"/>
        </w:rPr>
        <w:t>Párrafo reformado P.O. 27-12-2016</w:t>
      </w:r>
    </w:p>
    <w:p w:rsidR="001835C9" w:rsidRDefault="001835C9" w:rsidP="001835C9">
      <w:pPr>
        <w:suppressAutoHyphens/>
        <w:spacing w:after="0" w:line="240" w:lineRule="auto"/>
        <w:jc w:val="both"/>
        <w:rPr>
          <w:rFonts w:ascii="Verdana" w:eastAsia="MS Mincho" w:hAnsi="Verdana"/>
          <w:color w:val="000000"/>
          <w:sz w:val="20"/>
          <w:szCs w:val="20"/>
          <w:lang w:eastAsia="es-ES"/>
        </w:rPr>
      </w:pPr>
    </w:p>
    <w:p w:rsidR="00AD5B57" w:rsidRDefault="0063589B" w:rsidP="00AD5B57">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sz w:val="20"/>
          <w:szCs w:val="20"/>
          <w:lang w:eastAsia="es-ES"/>
        </w:rPr>
        <w:t>El impuesto del ejercicio se calculará disminuyendo a la totalidad de los ingresos obtenidos, las deducciones autorizadas correspondientes al mismo periodo. Al resultado se le aplicará la tasa que establezca anualmente la Ley de Ingresos para el Estado de Guanajuato. Contra el impuesto anual calculado en los términos de este párrafo, se podrá acreditar el importe de los pagos provisionales y el impuesto retenido durante el año de calendario. La declaración anual a que se refiere este párrafo se presentará en el mes de abril del año siguiente.</w:t>
      </w:r>
    </w:p>
    <w:p w:rsidR="0063589B" w:rsidRDefault="00D44104" w:rsidP="00D44104">
      <w:pPr>
        <w:suppressAutoHyphens/>
        <w:spacing w:after="0" w:line="240" w:lineRule="auto"/>
        <w:jc w:val="right"/>
        <w:rPr>
          <w:rFonts w:ascii="Verdana" w:eastAsia="MS Mincho" w:hAnsi="Verdana"/>
          <w:color w:val="000000"/>
          <w:sz w:val="20"/>
          <w:szCs w:val="20"/>
          <w:lang w:eastAsia="es-ES"/>
        </w:rPr>
      </w:pPr>
      <w:r>
        <w:rPr>
          <w:rFonts w:ascii="Verdana" w:hAnsi="Verdana" w:cs="Arial"/>
          <w:b/>
          <w:color w:val="FF6699"/>
          <w:sz w:val="16"/>
          <w:szCs w:val="16"/>
        </w:rPr>
        <w:t>Artículo</w:t>
      </w:r>
      <w:r w:rsidRPr="0045148A">
        <w:rPr>
          <w:rFonts w:ascii="Verdana" w:hAnsi="Verdana" w:cs="Arial"/>
          <w:b/>
          <w:color w:val="FF6699"/>
          <w:sz w:val="16"/>
          <w:szCs w:val="16"/>
        </w:rPr>
        <w:t xml:space="preserve"> reformad</w:t>
      </w:r>
      <w:r>
        <w:rPr>
          <w:rFonts w:ascii="Verdana" w:hAnsi="Verdana" w:cs="Arial"/>
          <w:b/>
          <w:color w:val="FF6699"/>
          <w:sz w:val="16"/>
          <w:szCs w:val="16"/>
        </w:rPr>
        <w:t>o</w:t>
      </w:r>
      <w:r w:rsidRPr="0045148A">
        <w:rPr>
          <w:rFonts w:ascii="Verdana" w:hAnsi="Verdana" w:cs="Arial"/>
          <w:b/>
          <w:color w:val="FF6699"/>
          <w:sz w:val="16"/>
          <w:szCs w:val="16"/>
        </w:rPr>
        <w:t xml:space="preserve"> P.O. </w:t>
      </w:r>
      <w:r>
        <w:rPr>
          <w:rFonts w:ascii="Verdana" w:hAnsi="Verdana" w:cs="Arial"/>
          <w:b/>
          <w:color w:val="FF6699"/>
          <w:sz w:val="16"/>
          <w:szCs w:val="16"/>
        </w:rPr>
        <w:t>25-12</w:t>
      </w:r>
      <w:r w:rsidRPr="0045148A">
        <w:rPr>
          <w:rFonts w:ascii="Verdana" w:hAnsi="Verdana" w:cs="Arial"/>
          <w:b/>
          <w:color w:val="FF6699"/>
          <w:sz w:val="16"/>
          <w:szCs w:val="16"/>
        </w:rPr>
        <w:t>-20</w:t>
      </w:r>
      <w:r>
        <w:rPr>
          <w:rFonts w:ascii="Verdana" w:hAnsi="Verdana" w:cs="Arial"/>
          <w:b/>
          <w:color w:val="FF6699"/>
          <w:sz w:val="16"/>
          <w:szCs w:val="16"/>
        </w:rPr>
        <w:t>07</w:t>
      </w:r>
    </w:p>
    <w:p w:rsidR="00121DB3" w:rsidRPr="0063589B" w:rsidRDefault="00121DB3" w:rsidP="0063589B">
      <w:pPr>
        <w:suppressAutoHyphens/>
        <w:spacing w:after="0" w:line="240" w:lineRule="auto"/>
        <w:ind w:firstLine="709"/>
        <w:jc w:val="both"/>
        <w:rPr>
          <w:rFonts w:ascii="Verdana" w:eastAsia="MS Mincho" w:hAnsi="Verdana"/>
          <w:color w:val="000000"/>
          <w:sz w:val="20"/>
          <w:szCs w:val="20"/>
          <w:lang w:eastAsia="es-ES"/>
        </w:rPr>
      </w:pPr>
    </w:p>
    <w:p w:rsidR="0063589B" w:rsidRPr="0063589B" w:rsidRDefault="00DA3D48" w:rsidP="0063589B">
      <w:pPr>
        <w:suppressAutoHyphens/>
        <w:spacing w:after="0" w:line="240" w:lineRule="auto"/>
        <w:ind w:firstLine="709"/>
        <w:jc w:val="both"/>
        <w:rPr>
          <w:rFonts w:ascii="Verdana" w:eastAsia="MS Mincho" w:hAnsi="Verdana"/>
          <w:color w:val="000000"/>
          <w:sz w:val="20"/>
          <w:szCs w:val="20"/>
          <w:lang w:eastAsia="es-ES"/>
        </w:rPr>
      </w:pPr>
      <w:r w:rsidRPr="0063589B">
        <w:rPr>
          <w:rFonts w:ascii="Verdana" w:eastAsia="MS Mincho" w:hAnsi="Verdana"/>
          <w:b/>
          <w:color w:val="000000"/>
          <w:sz w:val="20"/>
          <w:szCs w:val="20"/>
          <w:lang w:eastAsia="es-ES"/>
        </w:rPr>
        <w:t xml:space="preserve">Artículo </w:t>
      </w:r>
      <w:r w:rsidR="0063589B" w:rsidRPr="0063589B">
        <w:rPr>
          <w:rFonts w:ascii="Verdana" w:eastAsia="MS Mincho" w:hAnsi="Verdana"/>
          <w:b/>
          <w:color w:val="000000"/>
          <w:sz w:val="20"/>
          <w:szCs w:val="20"/>
          <w:lang w:eastAsia="es-ES"/>
        </w:rPr>
        <w:t>22.</w:t>
      </w:r>
      <w:r w:rsidR="0063589B" w:rsidRPr="0063589B">
        <w:rPr>
          <w:rFonts w:ascii="Verdana" w:eastAsia="MS Mincho" w:hAnsi="Verdana"/>
          <w:color w:val="000000"/>
          <w:sz w:val="20"/>
          <w:szCs w:val="20"/>
          <w:lang w:eastAsia="es-ES"/>
        </w:rPr>
        <w:t xml:space="preserve"> Los contribuyentes que obtengan ingresos de los señalados en esta Sección, además de efectuar los pagos de este impuesto, tendrán las siguientes obligaciones:</w:t>
      </w:r>
    </w:p>
    <w:p w:rsidR="0063589B" w:rsidRPr="0063589B" w:rsidRDefault="0063589B" w:rsidP="0063589B">
      <w:pPr>
        <w:suppressAutoHyphens/>
        <w:spacing w:after="0" w:line="240" w:lineRule="auto"/>
        <w:ind w:firstLine="709"/>
        <w:jc w:val="both"/>
        <w:rPr>
          <w:rFonts w:ascii="Verdana" w:eastAsia="MS Mincho" w:hAnsi="Verdana"/>
          <w:color w:val="000000"/>
          <w:sz w:val="20"/>
          <w:szCs w:val="20"/>
          <w:lang w:eastAsia="es-ES"/>
        </w:rPr>
      </w:pPr>
    </w:p>
    <w:p w:rsidR="0063589B" w:rsidRPr="00AD5B57" w:rsidRDefault="0063589B" w:rsidP="00AD5B57">
      <w:pPr>
        <w:pStyle w:val="Prrafodelista"/>
        <w:numPr>
          <w:ilvl w:val="0"/>
          <w:numId w:val="16"/>
        </w:numPr>
        <w:suppressAutoHyphens/>
        <w:spacing w:after="0" w:line="240" w:lineRule="auto"/>
        <w:ind w:left="709" w:hanging="709"/>
        <w:jc w:val="both"/>
        <w:rPr>
          <w:rFonts w:ascii="Verdana" w:eastAsia="MS Mincho" w:hAnsi="Verdana"/>
          <w:color w:val="000000"/>
          <w:sz w:val="20"/>
          <w:szCs w:val="20"/>
          <w:lang w:eastAsia="es-ES"/>
        </w:rPr>
      </w:pPr>
      <w:r w:rsidRPr="00AD5B57">
        <w:rPr>
          <w:rFonts w:ascii="Verdana" w:eastAsia="MS Mincho" w:hAnsi="Verdana"/>
          <w:color w:val="000000"/>
          <w:sz w:val="20"/>
          <w:szCs w:val="20"/>
          <w:lang w:eastAsia="es-ES"/>
        </w:rPr>
        <w:t>Solicitar su inscripción en el Registro Estatal de Contribuyentes;</w:t>
      </w:r>
    </w:p>
    <w:p w:rsidR="0063589B" w:rsidRPr="0063589B" w:rsidRDefault="0063589B" w:rsidP="00AD5B57">
      <w:pPr>
        <w:suppressAutoHyphens/>
        <w:spacing w:after="0" w:line="240" w:lineRule="auto"/>
        <w:ind w:left="709" w:hanging="709"/>
        <w:jc w:val="both"/>
        <w:rPr>
          <w:rFonts w:ascii="Verdana" w:eastAsia="MS Mincho" w:hAnsi="Verdana"/>
          <w:color w:val="000000"/>
          <w:sz w:val="20"/>
          <w:szCs w:val="20"/>
          <w:lang w:eastAsia="es-ES"/>
        </w:rPr>
      </w:pPr>
    </w:p>
    <w:p w:rsidR="0063589B" w:rsidRPr="004656BB" w:rsidRDefault="001835C9" w:rsidP="001835C9">
      <w:pPr>
        <w:pStyle w:val="Prrafodelista"/>
        <w:numPr>
          <w:ilvl w:val="0"/>
          <w:numId w:val="16"/>
        </w:numPr>
        <w:suppressAutoHyphens/>
        <w:spacing w:after="0" w:line="240" w:lineRule="auto"/>
        <w:ind w:left="709" w:hanging="709"/>
        <w:jc w:val="both"/>
        <w:rPr>
          <w:rFonts w:ascii="Verdana" w:eastAsia="MS Mincho" w:hAnsi="Verdana"/>
          <w:color w:val="000000"/>
          <w:sz w:val="20"/>
          <w:szCs w:val="20"/>
          <w:lang w:eastAsia="es-ES"/>
        </w:rPr>
      </w:pPr>
      <w:r w:rsidRPr="004656BB">
        <w:rPr>
          <w:rFonts w:ascii="Verdana" w:eastAsia="MS Mincho" w:hAnsi="Verdana"/>
          <w:color w:val="000000"/>
          <w:sz w:val="20"/>
          <w:szCs w:val="20"/>
          <w:lang w:eastAsia="es-ES"/>
        </w:rPr>
        <w:lastRenderedPageBreak/>
        <w:t>Llevar los libros, registros, documentación que establezcan las leyes fiscales del Estado y sistemas de contabilidad, de conformidad con el Código Fiscal para el Estado de Guanajuato;</w:t>
      </w:r>
    </w:p>
    <w:p w:rsidR="0063589B" w:rsidRDefault="001835C9" w:rsidP="001835C9">
      <w:pPr>
        <w:suppressAutoHyphens/>
        <w:spacing w:after="0" w:line="240" w:lineRule="auto"/>
        <w:ind w:left="709" w:hanging="709"/>
        <w:jc w:val="right"/>
        <w:rPr>
          <w:rFonts w:ascii="Verdana" w:eastAsia="MS Mincho" w:hAnsi="Verdana"/>
          <w:color w:val="000000"/>
          <w:sz w:val="20"/>
          <w:szCs w:val="20"/>
          <w:lang w:eastAsia="es-ES"/>
        </w:rPr>
      </w:pPr>
      <w:r w:rsidRPr="004656BB">
        <w:rPr>
          <w:rFonts w:ascii="Verdana" w:hAnsi="Verdana" w:cs="Arial"/>
          <w:b/>
          <w:color w:val="FF6699"/>
          <w:sz w:val="16"/>
          <w:szCs w:val="16"/>
        </w:rPr>
        <w:t>Fracción reformado P.O. 27-12-2016</w:t>
      </w:r>
    </w:p>
    <w:p w:rsidR="001835C9" w:rsidRPr="0063589B" w:rsidRDefault="001835C9" w:rsidP="00AD5B57">
      <w:pPr>
        <w:suppressAutoHyphens/>
        <w:spacing w:after="0" w:line="240" w:lineRule="auto"/>
        <w:ind w:left="709" w:hanging="709"/>
        <w:jc w:val="both"/>
        <w:rPr>
          <w:rFonts w:ascii="Verdana" w:eastAsia="MS Mincho" w:hAnsi="Verdana"/>
          <w:color w:val="000000"/>
          <w:sz w:val="20"/>
          <w:szCs w:val="20"/>
          <w:lang w:eastAsia="es-ES"/>
        </w:rPr>
      </w:pPr>
    </w:p>
    <w:p w:rsidR="0063589B" w:rsidRPr="00AD5B57" w:rsidRDefault="0063589B" w:rsidP="00AD5B57">
      <w:pPr>
        <w:pStyle w:val="Prrafodelista"/>
        <w:numPr>
          <w:ilvl w:val="0"/>
          <w:numId w:val="16"/>
        </w:numPr>
        <w:suppressAutoHyphens/>
        <w:spacing w:after="0" w:line="240" w:lineRule="auto"/>
        <w:ind w:left="709" w:hanging="709"/>
        <w:jc w:val="both"/>
        <w:rPr>
          <w:rFonts w:ascii="Verdana" w:eastAsia="MS Mincho" w:hAnsi="Verdana"/>
          <w:color w:val="000000"/>
          <w:sz w:val="20"/>
          <w:szCs w:val="20"/>
          <w:lang w:eastAsia="es-ES"/>
        </w:rPr>
      </w:pPr>
      <w:r w:rsidRPr="00AD5B57">
        <w:rPr>
          <w:rFonts w:ascii="Verdana" w:eastAsia="MS Mincho" w:hAnsi="Verdana"/>
          <w:color w:val="000000"/>
          <w:sz w:val="20"/>
          <w:szCs w:val="20"/>
          <w:lang w:eastAsia="es-ES"/>
        </w:rPr>
        <w:t>Expedir comprobantes por las contraprestaciones recibidas, mismos que deberán reunir los requisitos establecidos en el Código Fiscal para el Estado de Guanajuato;</w:t>
      </w:r>
    </w:p>
    <w:p w:rsidR="0063589B" w:rsidRPr="0063589B" w:rsidRDefault="0063589B" w:rsidP="00AD5B57">
      <w:pPr>
        <w:suppressAutoHyphens/>
        <w:spacing w:after="0" w:line="240" w:lineRule="auto"/>
        <w:ind w:left="709" w:hanging="709"/>
        <w:jc w:val="both"/>
        <w:rPr>
          <w:rFonts w:ascii="Verdana" w:eastAsia="MS Mincho" w:hAnsi="Verdana"/>
          <w:color w:val="000000"/>
          <w:sz w:val="20"/>
          <w:szCs w:val="20"/>
          <w:lang w:eastAsia="es-ES"/>
        </w:rPr>
      </w:pPr>
    </w:p>
    <w:p w:rsidR="0063589B" w:rsidRPr="00AD5B57" w:rsidRDefault="0063589B" w:rsidP="00AD5B57">
      <w:pPr>
        <w:pStyle w:val="Prrafodelista"/>
        <w:numPr>
          <w:ilvl w:val="0"/>
          <w:numId w:val="16"/>
        </w:numPr>
        <w:suppressAutoHyphens/>
        <w:spacing w:after="0" w:line="240" w:lineRule="auto"/>
        <w:ind w:left="709" w:hanging="709"/>
        <w:jc w:val="both"/>
        <w:rPr>
          <w:rFonts w:ascii="Verdana" w:eastAsia="MS Mincho" w:hAnsi="Verdana"/>
          <w:color w:val="000000"/>
          <w:sz w:val="20"/>
          <w:szCs w:val="20"/>
          <w:lang w:eastAsia="es-ES"/>
        </w:rPr>
      </w:pPr>
      <w:r w:rsidRPr="00AD5B57">
        <w:rPr>
          <w:rFonts w:ascii="Verdana" w:eastAsia="MS Mincho" w:hAnsi="Verdana"/>
          <w:color w:val="000000"/>
          <w:sz w:val="20"/>
          <w:szCs w:val="20"/>
          <w:lang w:eastAsia="es-ES"/>
        </w:rPr>
        <w:t>Presentar declaraciones provisionales y anual; y</w:t>
      </w:r>
    </w:p>
    <w:p w:rsidR="0063589B" w:rsidRPr="0063589B" w:rsidRDefault="0063589B" w:rsidP="00AD5B57">
      <w:pPr>
        <w:suppressAutoHyphens/>
        <w:spacing w:after="0" w:line="240" w:lineRule="auto"/>
        <w:ind w:left="709" w:hanging="709"/>
        <w:jc w:val="both"/>
        <w:rPr>
          <w:rFonts w:ascii="Verdana" w:eastAsia="Times New Roman" w:hAnsi="Verdana"/>
          <w:sz w:val="20"/>
          <w:szCs w:val="20"/>
          <w:lang w:eastAsia="es-ES"/>
        </w:rPr>
      </w:pPr>
    </w:p>
    <w:p w:rsidR="0063589B" w:rsidRPr="00AD5B57" w:rsidRDefault="0063589B" w:rsidP="00AD5B57">
      <w:pPr>
        <w:pStyle w:val="Prrafodelista"/>
        <w:numPr>
          <w:ilvl w:val="0"/>
          <w:numId w:val="16"/>
        </w:numPr>
        <w:suppressAutoHyphens/>
        <w:spacing w:after="0" w:line="240" w:lineRule="auto"/>
        <w:ind w:left="709" w:hanging="709"/>
        <w:jc w:val="both"/>
        <w:rPr>
          <w:rFonts w:ascii="Verdana" w:eastAsia="MS Mincho" w:hAnsi="Verdana"/>
          <w:color w:val="000000"/>
          <w:sz w:val="20"/>
          <w:szCs w:val="20"/>
          <w:lang w:eastAsia="es-ES"/>
        </w:rPr>
      </w:pPr>
      <w:r w:rsidRPr="00AD5B57">
        <w:rPr>
          <w:rFonts w:ascii="Verdana" w:eastAsia="Times New Roman" w:hAnsi="Verdana"/>
          <w:sz w:val="20"/>
          <w:szCs w:val="20"/>
          <w:lang w:eastAsia="es-ES"/>
        </w:rPr>
        <w:t>Conservar la contabilidad y los comprobantes de los asientos respectivos, así como aquellos necesarios para acreditar que se ha cumplido con las obligaciones fiscales, de conformidad con lo previsto por el Código Fiscal para el Estado Guanajuato.</w:t>
      </w:r>
    </w:p>
    <w:p w:rsidR="0063589B" w:rsidRPr="0063589B" w:rsidRDefault="0063589B" w:rsidP="0063589B">
      <w:pPr>
        <w:suppressAutoHyphens/>
        <w:spacing w:after="0" w:line="240" w:lineRule="auto"/>
        <w:ind w:firstLine="709"/>
        <w:jc w:val="both"/>
        <w:rPr>
          <w:rFonts w:ascii="Verdana" w:eastAsia="MS Mincho" w:hAnsi="Verdana"/>
          <w:color w:val="000000"/>
          <w:sz w:val="20"/>
          <w:szCs w:val="20"/>
          <w:lang w:eastAsia="es-ES"/>
        </w:rPr>
      </w:pPr>
    </w:p>
    <w:p w:rsidR="0063589B" w:rsidRPr="0063589B" w:rsidRDefault="0063589B" w:rsidP="00AD5B57">
      <w:pPr>
        <w:suppressAutoHyphens/>
        <w:spacing w:after="0" w:line="240" w:lineRule="auto"/>
        <w:ind w:firstLine="709"/>
        <w:rPr>
          <w:rFonts w:ascii="Verdana" w:eastAsia="MS Mincho" w:hAnsi="Verdana"/>
          <w:b/>
          <w:color w:val="000000"/>
          <w:sz w:val="20"/>
          <w:szCs w:val="20"/>
          <w:lang w:eastAsia="es-ES"/>
        </w:rPr>
      </w:pPr>
    </w:p>
    <w:p w:rsidR="0063589B" w:rsidRPr="0063589B" w:rsidRDefault="0063589B" w:rsidP="00AD5B57">
      <w:pPr>
        <w:suppressAutoHyphens/>
        <w:spacing w:after="0" w:line="240" w:lineRule="auto"/>
        <w:jc w:val="center"/>
        <w:rPr>
          <w:rFonts w:ascii="Verdana" w:eastAsia="MS Mincho" w:hAnsi="Verdana"/>
          <w:b/>
          <w:color w:val="000000"/>
          <w:sz w:val="20"/>
          <w:szCs w:val="20"/>
          <w:lang w:eastAsia="es-ES"/>
        </w:rPr>
      </w:pPr>
      <w:r w:rsidRPr="0063589B">
        <w:rPr>
          <w:rFonts w:ascii="Verdana" w:eastAsia="MS Mincho" w:hAnsi="Verdana"/>
          <w:b/>
          <w:color w:val="000000"/>
          <w:sz w:val="20"/>
          <w:szCs w:val="20"/>
          <w:lang w:eastAsia="es-ES"/>
        </w:rPr>
        <w:t xml:space="preserve">Sección </w:t>
      </w:r>
      <w:r w:rsidR="00121DB3">
        <w:rPr>
          <w:rFonts w:ascii="Verdana" w:eastAsia="MS Mincho" w:hAnsi="Verdana"/>
          <w:b/>
          <w:color w:val="000000"/>
          <w:sz w:val="20"/>
          <w:szCs w:val="20"/>
          <w:lang w:eastAsia="es-ES"/>
        </w:rPr>
        <w:t>IV</w:t>
      </w:r>
    </w:p>
    <w:p w:rsidR="00121DB3" w:rsidRDefault="0063589B" w:rsidP="00AD5B57">
      <w:pPr>
        <w:suppressAutoHyphens/>
        <w:spacing w:after="0" w:line="240" w:lineRule="auto"/>
        <w:jc w:val="center"/>
        <w:rPr>
          <w:rFonts w:ascii="Verdana" w:eastAsia="Times New Roman" w:hAnsi="Verdana"/>
          <w:b/>
          <w:sz w:val="20"/>
          <w:szCs w:val="20"/>
          <w:lang w:eastAsia="es-ES"/>
        </w:rPr>
      </w:pPr>
      <w:r w:rsidRPr="0063589B">
        <w:rPr>
          <w:rFonts w:ascii="Verdana" w:eastAsia="Times New Roman" w:hAnsi="Verdana"/>
          <w:b/>
          <w:sz w:val="20"/>
          <w:szCs w:val="20"/>
          <w:lang w:eastAsia="es-ES"/>
        </w:rPr>
        <w:t>Del Impuesto Cedular por</w:t>
      </w:r>
    </w:p>
    <w:p w:rsidR="0063589B" w:rsidRPr="0063589B" w:rsidRDefault="0063589B" w:rsidP="00AD5B57">
      <w:pPr>
        <w:suppressAutoHyphens/>
        <w:spacing w:after="0" w:line="240" w:lineRule="auto"/>
        <w:jc w:val="center"/>
        <w:rPr>
          <w:rFonts w:ascii="Verdana" w:eastAsia="Times New Roman" w:hAnsi="Verdana"/>
          <w:b/>
          <w:sz w:val="20"/>
          <w:szCs w:val="20"/>
          <w:lang w:eastAsia="es-ES"/>
        </w:rPr>
      </w:pPr>
      <w:r w:rsidRPr="0063589B">
        <w:rPr>
          <w:rFonts w:ascii="Verdana" w:eastAsia="Times New Roman" w:hAnsi="Verdana"/>
          <w:b/>
          <w:sz w:val="20"/>
          <w:szCs w:val="20"/>
          <w:lang w:eastAsia="es-ES"/>
        </w:rPr>
        <w:t>Actividades Empresariales</w:t>
      </w:r>
    </w:p>
    <w:p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rsidR="0063589B" w:rsidRPr="0063589B" w:rsidRDefault="00DA3D48" w:rsidP="0063589B">
      <w:pPr>
        <w:suppressAutoHyphens/>
        <w:spacing w:after="0" w:line="240" w:lineRule="auto"/>
        <w:ind w:firstLine="709"/>
        <w:jc w:val="both"/>
        <w:rPr>
          <w:rFonts w:ascii="Verdana" w:eastAsia="MS Mincho" w:hAnsi="Verdana"/>
          <w:sz w:val="20"/>
          <w:szCs w:val="20"/>
          <w:lang w:eastAsia="es-ES"/>
        </w:rPr>
      </w:pPr>
      <w:r w:rsidRPr="0063589B">
        <w:rPr>
          <w:rFonts w:ascii="Verdana" w:eastAsia="Times New Roman" w:hAnsi="Verdana"/>
          <w:b/>
          <w:sz w:val="20"/>
          <w:szCs w:val="20"/>
          <w:lang w:eastAsia="es-ES"/>
        </w:rPr>
        <w:t xml:space="preserve">Artículo </w:t>
      </w:r>
      <w:r w:rsidR="0063589B" w:rsidRPr="0063589B">
        <w:rPr>
          <w:rFonts w:ascii="Verdana" w:eastAsia="Times New Roman" w:hAnsi="Verdana"/>
          <w:b/>
          <w:sz w:val="20"/>
          <w:szCs w:val="20"/>
          <w:lang w:eastAsia="es-ES"/>
        </w:rPr>
        <w:t>23.</w:t>
      </w:r>
      <w:r w:rsidR="0063589B" w:rsidRPr="0063589B">
        <w:rPr>
          <w:rFonts w:ascii="Verdana" w:eastAsia="Times New Roman" w:hAnsi="Verdana"/>
          <w:sz w:val="20"/>
          <w:szCs w:val="20"/>
          <w:lang w:eastAsia="es-ES"/>
        </w:rPr>
        <w:t xml:space="preserve"> </w:t>
      </w:r>
      <w:r w:rsidR="0063589B" w:rsidRPr="0063589B">
        <w:rPr>
          <w:rFonts w:ascii="Verdana" w:eastAsia="MS Mincho" w:hAnsi="Verdana"/>
          <w:sz w:val="20"/>
          <w:szCs w:val="20"/>
          <w:lang w:eastAsia="es-ES"/>
        </w:rPr>
        <w:t>Están obligadas al pago del impuesto establecido en esta Sección, las personas físicas que obtengan ingresos derivados de la realización de actividades empresariales.</w:t>
      </w:r>
    </w:p>
    <w:p w:rsidR="0063589B" w:rsidRPr="0063589B" w:rsidRDefault="0063589B" w:rsidP="0063589B">
      <w:pPr>
        <w:suppressAutoHyphens/>
        <w:spacing w:after="0" w:line="240" w:lineRule="auto"/>
        <w:ind w:firstLine="709"/>
        <w:jc w:val="both"/>
        <w:rPr>
          <w:rFonts w:ascii="Verdana" w:eastAsia="MS Mincho" w:hAnsi="Verdana"/>
          <w:sz w:val="20"/>
          <w:szCs w:val="20"/>
          <w:lang w:eastAsia="es-ES"/>
        </w:rPr>
      </w:pPr>
    </w:p>
    <w:p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sz w:val="20"/>
          <w:szCs w:val="20"/>
          <w:lang w:eastAsia="es-ES"/>
        </w:rPr>
        <w:t>Cuando una persona física tenga establecimientos, sucursales o agencias, en dos o más Entidades Federativas, únicamente deberá pagar en este Estado el impuesto que corresponda. Para determinar el impuesto a que se refiere esta Sección, se deberá considerar la suma de la utilidad gravable obtenida por todos los establecimientos, sucursales o agencias que tenga, y el resultado se dividirá entre éstos en la proporción que representen los ingresos obtenidos por cada establecimiento, sucursal o agencia, respecto de la totalidad de los ingresos.</w:t>
      </w:r>
    </w:p>
    <w:p w:rsidR="0063589B" w:rsidRPr="0063589B" w:rsidRDefault="0063589B" w:rsidP="0063589B">
      <w:pPr>
        <w:suppressAutoHyphens/>
        <w:spacing w:after="0" w:line="240" w:lineRule="auto"/>
        <w:ind w:firstLine="709"/>
        <w:jc w:val="both"/>
        <w:rPr>
          <w:rFonts w:ascii="Verdana" w:eastAsia="MS Mincho" w:hAnsi="Verdana"/>
          <w:sz w:val="20"/>
          <w:szCs w:val="20"/>
          <w:lang w:eastAsia="es-ES"/>
        </w:rPr>
      </w:pPr>
    </w:p>
    <w:p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sz w:val="20"/>
          <w:szCs w:val="20"/>
          <w:lang w:eastAsia="es-ES"/>
        </w:rPr>
        <w:t>Las personas físicas no residentes en el Estado que tengan uno o varios establecimientos permanentes en el mismo, pagarán el impuesto cedular en los términos de esta Sección por los ingresos atribuibles a los mismos, derivados de las actividades empresariales.</w:t>
      </w:r>
    </w:p>
    <w:p w:rsidR="0063589B" w:rsidRPr="0063589B" w:rsidRDefault="0063589B" w:rsidP="0063589B">
      <w:pPr>
        <w:suppressAutoHyphens/>
        <w:spacing w:after="0" w:line="240" w:lineRule="auto"/>
        <w:ind w:firstLine="709"/>
        <w:jc w:val="both"/>
        <w:rPr>
          <w:rFonts w:ascii="Verdana" w:eastAsia="MS Mincho" w:hAnsi="Verdana"/>
          <w:sz w:val="20"/>
          <w:szCs w:val="20"/>
          <w:lang w:eastAsia="es-ES"/>
        </w:rPr>
      </w:pPr>
    </w:p>
    <w:p w:rsidR="0063589B" w:rsidRPr="0063589B" w:rsidRDefault="00DA3D48"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MS Mincho" w:hAnsi="Verdana"/>
          <w:b/>
          <w:sz w:val="20"/>
          <w:szCs w:val="20"/>
          <w:lang w:eastAsia="es-ES"/>
        </w:rPr>
        <w:t xml:space="preserve">Artículo </w:t>
      </w:r>
      <w:r w:rsidR="0063589B" w:rsidRPr="0063589B">
        <w:rPr>
          <w:rFonts w:ascii="Verdana" w:eastAsia="MS Mincho" w:hAnsi="Verdana"/>
          <w:b/>
          <w:sz w:val="20"/>
          <w:szCs w:val="20"/>
          <w:lang w:eastAsia="es-ES"/>
        </w:rPr>
        <w:t>24.</w:t>
      </w:r>
      <w:r w:rsidR="0063589B" w:rsidRPr="0063589B">
        <w:rPr>
          <w:rFonts w:ascii="Verdana" w:eastAsia="MS Mincho" w:hAnsi="Verdana"/>
          <w:sz w:val="20"/>
          <w:szCs w:val="20"/>
          <w:lang w:eastAsia="es-ES"/>
        </w:rPr>
        <w:t xml:space="preserve"> </w:t>
      </w:r>
      <w:r w:rsidR="0063589B" w:rsidRPr="0063589B">
        <w:rPr>
          <w:rFonts w:ascii="Verdana" w:eastAsia="Times New Roman" w:hAnsi="Verdana"/>
          <w:sz w:val="20"/>
          <w:szCs w:val="20"/>
          <w:lang w:eastAsia="es-ES"/>
        </w:rPr>
        <w:t xml:space="preserve">En lo relativo a los ingresos, deducciones y pérdidas fiscales se atenderá, adicionalmente a lo previsto en esta Ley, a lo establecido en el apartado correspondiente a Disposiciones Generales y al Capítulo II, Secciones I, II y Capítulo X, ambos del Titulo IV y al Titulo VII, de la Ley del Impuesto Sobre la Renta. </w:t>
      </w:r>
    </w:p>
    <w:p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rsidR="0063589B" w:rsidRPr="004656BB" w:rsidRDefault="00DA3D48" w:rsidP="0063589B">
      <w:pPr>
        <w:suppressAutoHyphens/>
        <w:spacing w:after="0" w:line="240" w:lineRule="auto"/>
        <w:ind w:firstLine="709"/>
        <w:jc w:val="both"/>
        <w:rPr>
          <w:rFonts w:ascii="Verdana" w:eastAsia="MS Mincho" w:hAnsi="Verdana"/>
          <w:sz w:val="20"/>
          <w:szCs w:val="20"/>
          <w:lang w:eastAsia="es-ES"/>
        </w:rPr>
      </w:pPr>
      <w:r w:rsidRPr="0063589B">
        <w:rPr>
          <w:rFonts w:ascii="Verdana" w:eastAsia="MS Mincho" w:hAnsi="Verdana"/>
          <w:b/>
          <w:sz w:val="20"/>
          <w:szCs w:val="20"/>
          <w:lang w:eastAsia="es-ES"/>
        </w:rPr>
        <w:t xml:space="preserve">Artículo </w:t>
      </w:r>
      <w:r w:rsidR="0063589B" w:rsidRPr="0063589B">
        <w:rPr>
          <w:rFonts w:ascii="Verdana" w:eastAsia="MS Mincho" w:hAnsi="Verdana"/>
          <w:b/>
          <w:sz w:val="20"/>
          <w:szCs w:val="20"/>
          <w:lang w:eastAsia="es-ES"/>
        </w:rPr>
        <w:t>25.</w:t>
      </w:r>
      <w:r w:rsidR="0063589B" w:rsidRPr="0063589B">
        <w:rPr>
          <w:rFonts w:ascii="Verdana" w:eastAsia="MS Mincho" w:hAnsi="Verdana"/>
          <w:sz w:val="20"/>
          <w:szCs w:val="20"/>
          <w:lang w:eastAsia="es-ES"/>
        </w:rPr>
        <w:t xml:space="preserve"> </w:t>
      </w:r>
      <w:r w:rsidR="001835C9" w:rsidRPr="004656BB">
        <w:rPr>
          <w:rFonts w:ascii="Verdana" w:eastAsia="Times New Roman" w:hAnsi="Verdana"/>
          <w:sz w:val="20"/>
          <w:szCs w:val="20"/>
          <w:lang w:eastAsia="es-ES"/>
        </w:rPr>
        <w:t>Los contribuyentes a que se refiere el artículo 23 de esta Ley, efectuarán pagos provisionales mensuales a cuenta del impuesto del ejercicio, mediante declaración, a más tardar el día 22 del mes inmediato posterior a aquél al que corresponda el pago, mediante las formas y medios que para el efecto autorice y dé a conocer la Secretaría de Finanzas, Inversión y Administración, a través de disposiciones de carácter general.</w:t>
      </w:r>
    </w:p>
    <w:p w:rsidR="00D44104" w:rsidRPr="004656BB" w:rsidRDefault="00D44104" w:rsidP="00D44104">
      <w:pPr>
        <w:suppressAutoHyphens/>
        <w:spacing w:after="0" w:line="240" w:lineRule="auto"/>
        <w:jc w:val="right"/>
        <w:rPr>
          <w:rFonts w:ascii="Verdana" w:eastAsia="MS Mincho" w:hAnsi="Verdana"/>
          <w:sz w:val="20"/>
          <w:szCs w:val="20"/>
          <w:lang w:eastAsia="es-ES"/>
        </w:rPr>
      </w:pPr>
      <w:r w:rsidRPr="004656BB">
        <w:rPr>
          <w:rFonts w:ascii="Verdana" w:hAnsi="Verdana" w:cs="Arial"/>
          <w:b/>
          <w:color w:val="FF6699"/>
          <w:sz w:val="16"/>
          <w:szCs w:val="16"/>
        </w:rPr>
        <w:lastRenderedPageBreak/>
        <w:t>Párrafo reformado P.O. 25-12-2007</w:t>
      </w:r>
    </w:p>
    <w:p w:rsidR="005B0AF7" w:rsidRPr="004656BB" w:rsidRDefault="005B0AF7" w:rsidP="005B0AF7">
      <w:pPr>
        <w:suppressAutoHyphens/>
        <w:spacing w:after="0" w:line="240" w:lineRule="auto"/>
        <w:jc w:val="right"/>
        <w:rPr>
          <w:rFonts w:ascii="Verdana" w:eastAsia="MS Mincho" w:hAnsi="Verdana"/>
          <w:sz w:val="20"/>
          <w:szCs w:val="20"/>
          <w:lang w:eastAsia="es-ES"/>
        </w:rPr>
      </w:pPr>
      <w:r w:rsidRPr="004656BB">
        <w:rPr>
          <w:rFonts w:ascii="Verdana" w:hAnsi="Verdana" w:cs="Arial"/>
          <w:b/>
          <w:color w:val="FF6699"/>
          <w:sz w:val="16"/>
          <w:szCs w:val="16"/>
        </w:rPr>
        <w:t>Párrafo reformado P.O. 27-12-2013</w:t>
      </w:r>
    </w:p>
    <w:p w:rsidR="0063589B" w:rsidRDefault="001835C9" w:rsidP="001835C9">
      <w:pPr>
        <w:suppressAutoHyphens/>
        <w:spacing w:after="0" w:line="240" w:lineRule="auto"/>
        <w:jc w:val="right"/>
        <w:rPr>
          <w:rFonts w:ascii="Verdana" w:eastAsia="MS Mincho" w:hAnsi="Verdana"/>
          <w:sz w:val="20"/>
          <w:szCs w:val="20"/>
          <w:lang w:eastAsia="es-ES"/>
        </w:rPr>
      </w:pPr>
      <w:r w:rsidRPr="004656BB">
        <w:rPr>
          <w:rFonts w:ascii="Verdana" w:hAnsi="Verdana" w:cs="Arial"/>
          <w:b/>
          <w:color w:val="FF6699"/>
          <w:sz w:val="16"/>
          <w:szCs w:val="16"/>
        </w:rPr>
        <w:t>Párrafo reformado P.O. 27-12-2016</w:t>
      </w:r>
    </w:p>
    <w:p w:rsidR="001835C9" w:rsidRPr="0063589B" w:rsidRDefault="001835C9" w:rsidP="001835C9">
      <w:pPr>
        <w:suppressAutoHyphens/>
        <w:spacing w:after="0" w:line="240" w:lineRule="auto"/>
        <w:jc w:val="both"/>
        <w:rPr>
          <w:rFonts w:ascii="Verdana" w:eastAsia="MS Mincho" w:hAnsi="Verdana"/>
          <w:sz w:val="20"/>
          <w:szCs w:val="20"/>
          <w:lang w:eastAsia="es-ES"/>
        </w:rPr>
      </w:pPr>
    </w:p>
    <w:p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sz w:val="20"/>
          <w:szCs w:val="20"/>
          <w:lang w:eastAsia="es-ES"/>
        </w:rPr>
        <w:t xml:space="preserve">El pago provisional se determinará restando de la totalidad de los ingresos obtenidos en el periodo comprendido desde el inicio del ejercicio y hasta el último día del mes al que corresponde el pago, las deducciones autorizadas correspondientes al mismo periodo, a que se refiere el artículo anterior y, en su caso, las pérdidas fiscales ocurridas en ejercicios anteriores que no se hubieren disminuido. Al resultado que se obtenga se le aplicará la tasa que establezca anualmente la Ley de Ingresos para el Estado de Guanajuato. </w:t>
      </w:r>
    </w:p>
    <w:p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rsidR="0063589B" w:rsidRPr="0063589B" w:rsidRDefault="0063589B" w:rsidP="0063589B">
      <w:pPr>
        <w:suppressAutoHyphens/>
        <w:spacing w:after="0" w:line="240" w:lineRule="auto"/>
        <w:ind w:firstLine="709"/>
        <w:jc w:val="both"/>
        <w:rPr>
          <w:rFonts w:ascii="Verdana" w:eastAsia="MS Mincho" w:hAnsi="Verdana"/>
          <w:sz w:val="20"/>
          <w:szCs w:val="20"/>
          <w:lang w:eastAsia="es-ES"/>
        </w:rPr>
      </w:pPr>
      <w:r w:rsidRPr="0063589B">
        <w:rPr>
          <w:rFonts w:ascii="Verdana" w:eastAsia="MS Mincho" w:hAnsi="Verdana"/>
          <w:sz w:val="20"/>
          <w:szCs w:val="20"/>
          <w:lang w:eastAsia="es-ES"/>
        </w:rPr>
        <w:t>Contra el pago provisional determinado conforme a este artículo, se acreditarán los pagos provisionales del mismo ejercicio efectuados con anterioridad.</w:t>
      </w:r>
    </w:p>
    <w:p w:rsidR="0063589B" w:rsidRPr="0063589B" w:rsidRDefault="0063589B" w:rsidP="0063589B">
      <w:pPr>
        <w:suppressAutoHyphens/>
        <w:spacing w:after="0" w:line="240" w:lineRule="auto"/>
        <w:ind w:firstLine="709"/>
        <w:jc w:val="both"/>
        <w:rPr>
          <w:rFonts w:ascii="Verdana" w:eastAsia="MS Mincho" w:hAnsi="Verdana"/>
          <w:sz w:val="20"/>
          <w:szCs w:val="20"/>
          <w:lang w:eastAsia="es-ES"/>
        </w:rPr>
      </w:pPr>
    </w:p>
    <w:p w:rsidR="0063589B" w:rsidRPr="0063589B" w:rsidRDefault="0063589B" w:rsidP="0063589B">
      <w:pPr>
        <w:suppressAutoHyphens/>
        <w:spacing w:after="0" w:line="240" w:lineRule="auto"/>
        <w:ind w:firstLine="709"/>
        <w:jc w:val="both"/>
        <w:rPr>
          <w:rFonts w:ascii="Verdana" w:eastAsia="MS Mincho" w:hAnsi="Verdana"/>
          <w:sz w:val="20"/>
          <w:szCs w:val="20"/>
          <w:lang w:eastAsia="es-ES"/>
        </w:rPr>
      </w:pPr>
      <w:r w:rsidRPr="0063589B">
        <w:rPr>
          <w:rFonts w:ascii="Verdana" w:eastAsia="MS Mincho" w:hAnsi="Verdana"/>
          <w:sz w:val="20"/>
          <w:szCs w:val="20"/>
          <w:lang w:eastAsia="es-ES"/>
        </w:rPr>
        <w:t>Los pagos mensuales efectuados conforme a este artículo, también serán acreditables contra el impuesto del ejercicio.</w:t>
      </w:r>
    </w:p>
    <w:p w:rsidR="0063589B" w:rsidRPr="0063589B" w:rsidRDefault="0063589B" w:rsidP="0063589B">
      <w:pPr>
        <w:suppressAutoHyphens/>
        <w:spacing w:after="0" w:line="240" w:lineRule="auto"/>
        <w:ind w:firstLine="709"/>
        <w:jc w:val="both"/>
        <w:rPr>
          <w:rFonts w:ascii="Verdana" w:eastAsia="MS Mincho" w:hAnsi="Verdana"/>
          <w:sz w:val="20"/>
          <w:szCs w:val="20"/>
          <w:lang w:eastAsia="es-ES"/>
        </w:rPr>
      </w:pPr>
    </w:p>
    <w:p w:rsidR="001835C9" w:rsidRPr="004656BB" w:rsidRDefault="001835C9" w:rsidP="001835C9">
      <w:pPr>
        <w:suppressAutoHyphens/>
        <w:spacing w:after="0" w:line="240" w:lineRule="auto"/>
        <w:ind w:firstLine="709"/>
        <w:jc w:val="both"/>
        <w:rPr>
          <w:rFonts w:ascii="Verdana" w:eastAsia="Times New Roman" w:hAnsi="Verdana"/>
          <w:sz w:val="20"/>
          <w:szCs w:val="20"/>
          <w:lang w:eastAsia="es-ES"/>
        </w:rPr>
      </w:pPr>
      <w:r w:rsidRPr="004656BB">
        <w:rPr>
          <w:rFonts w:ascii="Verdana" w:eastAsia="Times New Roman" w:hAnsi="Verdana"/>
          <w:sz w:val="20"/>
          <w:szCs w:val="20"/>
          <w:lang w:eastAsia="es-ES"/>
        </w:rPr>
        <w:t>Los contribuyentes deberán presentar sus declaraciones mensuales provisionales en términos de lo dispuesto en el primer párrafo del presente artículo, aun cuando no exista impuesto a pagar o saldo a favor y continuarán haciéndolo en tanto no presenten los avisos que en su caso correspondan para efectos del Registro Estatal de Contribuyentes.</w:t>
      </w:r>
    </w:p>
    <w:p w:rsidR="00D44104" w:rsidRPr="004656BB" w:rsidRDefault="00D44104" w:rsidP="00D44104">
      <w:pPr>
        <w:suppressAutoHyphens/>
        <w:spacing w:after="0" w:line="240" w:lineRule="auto"/>
        <w:jc w:val="right"/>
        <w:rPr>
          <w:rFonts w:ascii="Verdana" w:eastAsia="Times New Roman" w:hAnsi="Verdana"/>
          <w:sz w:val="20"/>
          <w:szCs w:val="20"/>
          <w:lang w:eastAsia="es-ES"/>
        </w:rPr>
      </w:pPr>
      <w:r w:rsidRPr="004656BB">
        <w:rPr>
          <w:rFonts w:ascii="Verdana" w:hAnsi="Verdana" w:cs="Arial"/>
          <w:b/>
          <w:color w:val="FF6699"/>
          <w:sz w:val="16"/>
          <w:szCs w:val="16"/>
        </w:rPr>
        <w:t>Párrafo adicionado P.O. 25-12-2007</w:t>
      </w:r>
    </w:p>
    <w:p w:rsidR="0063589B" w:rsidRDefault="001835C9" w:rsidP="001835C9">
      <w:pPr>
        <w:suppressAutoHyphens/>
        <w:spacing w:after="0" w:line="240" w:lineRule="auto"/>
        <w:ind w:firstLine="709"/>
        <w:jc w:val="right"/>
        <w:rPr>
          <w:rFonts w:ascii="Verdana" w:eastAsia="Times New Roman" w:hAnsi="Verdana"/>
          <w:sz w:val="20"/>
          <w:szCs w:val="20"/>
          <w:lang w:eastAsia="es-ES"/>
        </w:rPr>
      </w:pPr>
      <w:r w:rsidRPr="004656BB">
        <w:rPr>
          <w:rFonts w:ascii="Verdana" w:hAnsi="Verdana" w:cs="Arial"/>
          <w:b/>
          <w:color w:val="FF6699"/>
          <w:sz w:val="16"/>
          <w:szCs w:val="16"/>
        </w:rPr>
        <w:t>Párrafo reformado P.O. 27-12-2016</w:t>
      </w:r>
    </w:p>
    <w:p w:rsidR="001835C9" w:rsidRPr="0063589B" w:rsidRDefault="001835C9" w:rsidP="0063589B">
      <w:pPr>
        <w:suppressAutoHyphens/>
        <w:spacing w:after="0" w:line="240" w:lineRule="auto"/>
        <w:ind w:firstLine="709"/>
        <w:jc w:val="both"/>
        <w:rPr>
          <w:rFonts w:ascii="Verdana" w:eastAsia="Times New Roman" w:hAnsi="Verdana"/>
          <w:sz w:val="20"/>
          <w:szCs w:val="20"/>
          <w:lang w:eastAsia="es-ES"/>
        </w:rPr>
      </w:pPr>
    </w:p>
    <w:p w:rsidR="0063589B" w:rsidRPr="004656BB" w:rsidRDefault="001835C9" w:rsidP="0063589B">
      <w:pPr>
        <w:suppressAutoHyphens/>
        <w:spacing w:after="0" w:line="240" w:lineRule="auto"/>
        <w:ind w:firstLine="709"/>
        <w:jc w:val="both"/>
        <w:rPr>
          <w:rFonts w:ascii="Verdana" w:eastAsia="Times New Roman" w:hAnsi="Verdana"/>
          <w:sz w:val="20"/>
          <w:szCs w:val="20"/>
          <w:lang w:eastAsia="es-ES"/>
        </w:rPr>
      </w:pPr>
      <w:r w:rsidRPr="004656BB">
        <w:rPr>
          <w:rFonts w:ascii="Verdana" w:eastAsia="Times New Roman" w:hAnsi="Verdana"/>
          <w:sz w:val="20"/>
          <w:szCs w:val="20"/>
          <w:lang w:eastAsia="es-ES"/>
        </w:rPr>
        <w:t>El impuesto del ejercicio se calculará disminuyendo a la totalidad de los ingresos obtenidos, las deducciones autorizadas correspondientes al mismo período. Al resultado se le aplicará la tasa que establezca anualmente la Ley de Ingresos para el Estado de Guanajuato. Contra el impuesto anual calculado en los términos de este párrafo, se podrá acreditar el importe de los pagos provisionales efectuados durante el año de calendario. La declaración anual a que se refiere este párrafo se presentará en el mes de abril del año siguiente, mediante las formas y medios que para tal efecto autorice y dé a conocer la Secretaría de Finanzas, Inversión y Administración, a través de disposiciones de carácter general.</w:t>
      </w:r>
    </w:p>
    <w:p w:rsidR="00D44104" w:rsidRPr="004656BB" w:rsidRDefault="00D44104" w:rsidP="00D44104">
      <w:pPr>
        <w:suppressAutoHyphens/>
        <w:spacing w:after="0" w:line="240" w:lineRule="auto"/>
        <w:jc w:val="right"/>
        <w:rPr>
          <w:rFonts w:ascii="Verdana" w:eastAsia="MS Mincho" w:hAnsi="Verdana"/>
          <w:color w:val="000000"/>
          <w:sz w:val="20"/>
          <w:szCs w:val="20"/>
          <w:lang w:eastAsia="es-ES"/>
        </w:rPr>
      </w:pPr>
      <w:r w:rsidRPr="004656BB">
        <w:rPr>
          <w:rFonts w:ascii="Verdana" w:hAnsi="Verdana" w:cs="Arial"/>
          <w:b/>
          <w:color w:val="FF6699"/>
          <w:sz w:val="16"/>
          <w:szCs w:val="16"/>
        </w:rPr>
        <w:t>Párrafo recorrido en su orden P.O. 25-12-2007</w:t>
      </w:r>
    </w:p>
    <w:p w:rsidR="00121DB3" w:rsidRDefault="001835C9" w:rsidP="001835C9">
      <w:pPr>
        <w:suppressAutoHyphens/>
        <w:spacing w:after="0" w:line="240" w:lineRule="auto"/>
        <w:jc w:val="right"/>
        <w:rPr>
          <w:rFonts w:ascii="Verdana" w:eastAsia="MS Mincho" w:hAnsi="Verdana"/>
          <w:color w:val="000000"/>
          <w:sz w:val="20"/>
          <w:szCs w:val="20"/>
          <w:lang w:eastAsia="es-ES"/>
        </w:rPr>
      </w:pPr>
      <w:r w:rsidRPr="004656BB">
        <w:rPr>
          <w:rFonts w:ascii="Verdana" w:hAnsi="Verdana" w:cs="Arial"/>
          <w:b/>
          <w:color w:val="FF6699"/>
          <w:sz w:val="16"/>
          <w:szCs w:val="16"/>
        </w:rPr>
        <w:t>Párrafo reformado P.O. 27-12-2016</w:t>
      </w:r>
    </w:p>
    <w:p w:rsidR="001835C9" w:rsidRPr="0063589B" w:rsidRDefault="001835C9" w:rsidP="001835C9">
      <w:pPr>
        <w:suppressAutoHyphens/>
        <w:spacing w:after="0" w:line="240" w:lineRule="auto"/>
        <w:jc w:val="both"/>
        <w:rPr>
          <w:rFonts w:ascii="Verdana" w:eastAsia="MS Mincho" w:hAnsi="Verdana"/>
          <w:color w:val="000000"/>
          <w:sz w:val="20"/>
          <w:szCs w:val="20"/>
          <w:lang w:eastAsia="es-ES"/>
        </w:rPr>
      </w:pPr>
    </w:p>
    <w:p w:rsidR="0063589B" w:rsidRPr="0063589B" w:rsidRDefault="00DA3D48" w:rsidP="0063589B">
      <w:pPr>
        <w:spacing w:after="0" w:line="240" w:lineRule="auto"/>
        <w:ind w:firstLine="709"/>
        <w:jc w:val="both"/>
        <w:rPr>
          <w:rFonts w:ascii="Verdana" w:eastAsia="MS Mincho" w:hAnsi="Verdana" w:cs="Arial"/>
          <w:sz w:val="20"/>
          <w:szCs w:val="20"/>
        </w:rPr>
      </w:pPr>
      <w:r w:rsidRPr="0063589B">
        <w:rPr>
          <w:rFonts w:ascii="Verdana" w:eastAsia="MS Mincho" w:hAnsi="Verdana"/>
          <w:b/>
          <w:color w:val="000000"/>
          <w:sz w:val="20"/>
          <w:szCs w:val="20"/>
          <w:lang w:eastAsia="es-ES"/>
        </w:rPr>
        <w:t xml:space="preserve">Artículo </w:t>
      </w:r>
      <w:r w:rsidR="0063589B" w:rsidRPr="0063589B">
        <w:rPr>
          <w:rFonts w:ascii="Verdana" w:eastAsia="MS Mincho" w:hAnsi="Verdana"/>
          <w:b/>
          <w:color w:val="000000"/>
          <w:sz w:val="20"/>
          <w:szCs w:val="20"/>
          <w:lang w:eastAsia="es-ES"/>
        </w:rPr>
        <w:t>26.</w:t>
      </w:r>
      <w:r w:rsidR="0063589B" w:rsidRPr="0063589B">
        <w:rPr>
          <w:rFonts w:ascii="Verdana" w:eastAsia="MS Mincho" w:hAnsi="Verdana"/>
          <w:color w:val="000000"/>
          <w:sz w:val="20"/>
          <w:szCs w:val="20"/>
          <w:lang w:eastAsia="es-ES"/>
        </w:rPr>
        <w:t xml:space="preserve"> </w:t>
      </w:r>
      <w:r w:rsidR="0063589B" w:rsidRPr="0063589B">
        <w:rPr>
          <w:rFonts w:ascii="Verdana" w:eastAsia="MS Mincho" w:hAnsi="Verdana" w:cs="Arial"/>
          <w:sz w:val="20"/>
          <w:szCs w:val="20"/>
        </w:rPr>
        <w:t xml:space="preserve">Los contribuyentes que realicen exclusivamente actividades empresariales, que enajenen bienes o presten servicios por los que no se requiera para su realización de título profesional, y cuyos ingresos obtenidos en el ejercicio inmediato anterior, no hubiesen excedido de $2’000,000.00, podrán aplicar las disposiciones de la Sección II, Capítulo II, Título IV de la Ley del Impuesto sobre la Renta, correspondiente al Régimen de Incorporación Fiscal, cumpliendo con las obligaciones de este impuesto cedular. </w:t>
      </w:r>
    </w:p>
    <w:p w:rsidR="005B0AF7" w:rsidRDefault="005B0AF7" w:rsidP="005B0AF7">
      <w:pPr>
        <w:suppressAutoHyphens/>
        <w:spacing w:after="0" w:line="240" w:lineRule="auto"/>
        <w:jc w:val="right"/>
        <w:rPr>
          <w:rFonts w:ascii="Verdana" w:eastAsia="Times New Roman" w:hAnsi="Verdana"/>
          <w:sz w:val="20"/>
          <w:szCs w:val="20"/>
          <w:lang w:eastAsia="es-ES"/>
        </w:rPr>
      </w:pPr>
      <w:r>
        <w:rPr>
          <w:rFonts w:ascii="Verdana" w:hAnsi="Verdana" w:cs="Arial"/>
          <w:b/>
          <w:color w:val="FF6699"/>
          <w:sz w:val="16"/>
          <w:szCs w:val="16"/>
        </w:rPr>
        <w:t xml:space="preserve">Artículo </w:t>
      </w:r>
      <w:r w:rsidRPr="0045148A">
        <w:rPr>
          <w:rFonts w:ascii="Verdana" w:hAnsi="Verdana" w:cs="Arial"/>
          <w:b/>
          <w:color w:val="FF6699"/>
          <w:sz w:val="16"/>
          <w:szCs w:val="16"/>
        </w:rPr>
        <w:t>reformad</w:t>
      </w:r>
      <w:r>
        <w:rPr>
          <w:rFonts w:ascii="Verdana" w:hAnsi="Verdana" w:cs="Arial"/>
          <w:b/>
          <w:color w:val="FF6699"/>
          <w:sz w:val="16"/>
          <w:szCs w:val="16"/>
        </w:rPr>
        <w:t>o</w:t>
      </w:r>
      <w:r w:rsidRPr="0045148A">
        <w:rPr>
          <w:rFonts w:ascii="Verdana" w:hAnsi="Verdana" w:cs="Arial"/>
          <w:b/>
          <w:color w:val="FF6699"/>
          <w:sz w:val="16"/>
          <w:szCs w:val="16"/>
        </w:rPr>
        <w:t xml:space="preserve"> P.O. </w:t>
      </w:r>
      <w:r>
        <w:rPr>
          <w:rFonts w:ascii="Verdana" w:hAnsi="Verdana" w:cs="Arial"/>
          <w:b/>
          <w:color w:val="FF6699"/>
          <w:sz w:val="16"/>
          <w:szCs w:val="16"/>
        </w:rPr>
        <w:t>27-12</w:t>
      </w:r>
      <w:r w:rsidRPr="0045148A">
        <w:rPr>
          <w:rFonts w:ascii="Verdana" w:hAnsi="Verdana" w:cs="Arial"/>
          <w:b/>
          <w:color w:val="FF6699"/>
          <w:sz w:val="16"/>
          <w:szCs w:val="16"/>
        </w:rPr>
        <w:t>-20</w:t>
      </w:r>
      <w:r>
        <w:rPr>
          <w:rFonts w:ascii="Verdana" w:hAnsi="Verdana" w:cs="Arial"/>
          <w:b/>
          <w:color w:val="FF6699"/>
          <w:sz w:val="16"/>
          <w:szCs w:val="16"/>
        </w:rPr>
        <w:t>13</w:t>
      </w:r>
    </w:p>
    <w:p w:rsidR="00215488" w:rsidRDefault="00215488" w:rsidP="00215488">
      <w:pPr>
        <w:suppressAutoHyphens/>
        <w:spacing w:after="0" w:line="240" w:lineRule="auto"/>
        <w:jc w:val="right"/>
        <w:rPr>
          <w:rFonts w:ascii="Verdana" w:eastAsia="Times New Roman" w:hAnsi="Verdana"/>
          <w:sz w:val="20"/>
          <w:szCs w:val="20"/>
          <w:highlight w:val="yellow"/>
          <w:lang w:eastAsia="es-ES"/>
        </w:rPr>
      </w:pPr>
      <w:r>
        <w:rPr>
          <w:rFonts w:ascii="Verdana" w:hAnsi="Verdana" w:cs="Arial"/>
          <w:b/>
          <w:color w:val="FF6699"/>
          <w:sz w:val="16"/>
          <w:szCs w:val="16"/>
        </w:rPr>
        <w:t>Párrafo reformado</w:t>
      </w:r>
      <w:r w:rsidRPr="0045148A">
        <w:rPr>
          <w:rFonts w:ascii="Verdana" w:hAnsi="Verdana" w:cs="Arial"/>
          <w:b/>
          <w:color w:val="FF6699"/>
          <w:sz w:val="16"/>
          <w:szCs w:val="16"/>
        </w:rPr>
        <w:t xml:space="preserve"> P.O. </w:t>
      </w:r>
      <w:r>
        <w:rPr>
          <w:rFonts w:ascii="Verdana" w:hAnsi="Verdana" w:cs="Arial"/>
          <w:b/>
          <w:color w:val="FF6699"/>
          <w:sz w:val="16"/>
          <w:szCs w:val="16"/>
        </w:rPr>
        <w:t>16-12</w:t>
      </w:r>
      <w:r w:rsidRPr="0045148A">
        <w:rPr>
          <w:rFonts w:ascii="Verdana" w:hAnsi="Verdana" w:cs="Arial"/>
          <w:b/>
          <w:color w:val="FF6699"/>
          <w:sz w:val="16"/>
          <w:szCs w:val="16"/>
        </w:rPr>
        <w:t>-20</w:t>
      </w:r>
      <w:r>
        <w:rPr>
          <w:rFonts w:ascii="Verdana" w:hAnsi="Verdana" w:cs="Arial"/>
          <w:b/>
          <w:color w:val="FF6699"/>
          <w:sz w:val="16"/>
          <w:szCs w:val="16"/>
        </w:rPr>
        <w:t>14</w:t>
      </w:r>
    </w:p>
    <w:p w:rsidR="0063589B" w:rsidRPr="0063589B" w:rsidRDefault="0063589B" w:rsidP="0063589B">
      <w:pPr>
        <w:suppressAutoHyphens/>
        <w:spacing w:after="0" w:line="240" w:lineRule="auto"/>
        <w:ind w:firstLine="709"/>
        <w:jc w:val="both"/>
        <w:rPr>
          <w:rFonts w:ascii="Verdana" w:eastAsia="MS Mincho" w:hAnsi="Verdana"/>
          <w:sz w:val="20"/>
          <w:szCs w:val="20"/>
          <w:lang w:eastAsia="es-ES"/>
        </w:rPr>
      </w:pPr>
    </w:p>
    <w:p w:rsidR="0063589B" w:rsidRPr="0063589B" w:rsidRDefault="00DA3D48" w:rsidP="0063589B">
      <w:pPr>
        <w:suppressAutoHyphens/>
        <w:spacing w:after="0" w:line="240" w:lineRule="auto"/>
        <w:ind w:firstLine="709"/>
        <w:jc w:val="both"/>
        <w:rPr>
          <w:rFonts w:ascii="Verdana" w:eastAsia="MS Mincho" w:hAnsi="Verdana"/>
          <w:sz w:val="20"/>
          <w:szCs w:val="20"/>
          <w:lang w:eastAsia="es-ES"/>
        </w:rPr>
      </w:pPr>
      <w:r w:rsidRPr="0063589B">
        <w:rPr>
          <w:rFonts w:ascii="Verdana" w:eastAsia="MS Mincho" w:hAnsi="Verdana"/>
          <w:b/>
          <w:color w:val="000000"/>
          <w:sz w:val="20"/>
          <w:szCs w:val="20"/>
          <w:lang w:eastAsia="es-ES"/>
        </w:rPr>
        <w:t xml:space="preserve">Artículo </w:t>
      </w:r>
      <w:r w:rsidR="0063589B" w:rsidRPr="0063589B">
        <w:rPr>
          <w:rFonts w:ascii="Verdana" w:eastAsia="MS Mincho" w:hAnsi="Verdana"/>
          <w:b/>
          <w:color w:val="000000"/>
          <w:sz w:val="20"/>
          <w:szCs w:val="20"/>
          <w:lang w:eastAsia="es-ES"/>
        </w:rPr>
        <w:t>27.</w:t>
      </w:r>
      <w:r w:rsidR="0063589B" w:rsidRPr="0063589B">
        <w:rPr>
          <w:rFonts w:ascii="Verdana" w:eastAsia="MS Mincho" w:hAnsi="Verdana"/>
          <w:color w:val="000000"/>
          <w:sz w:val="20"/>
          <w:szCs w:val="20"/>
          <w:lang w:eastAsia="es-ES"/>
        </w:rPr>
        <w:t xml:space="preserve"> </w:t>
      </w:r>
      <w:r w:rsidR="0063589B" w:rsidRPr="0063589B">
        <w:rPr>
          <w:rFonts w:ascii="Verdana" w:eastAsia="MS Mincho" w:hAnsi="Verdana"/>
          <w:sz w:val="20"/>
          <w:szCs w:val="20"/>
          <w:lang w:eastAsia="es-ES"/>
        </w:rPr>
        <w:t xml:space="preserve">Los contribuyentes a que se refiere el artículo anterior, calcularán y enterarán el impuesto en forma bimestral, el cual tendrá el carácter de pago definitivo, a más tardar el día 22 de los meses de marzo, mayo, julio, septiembre, noviembre y enero del año siguiente. Para estos efectos la utilidad fiscal del bimestre de que se trate se determinará restando de la totalidad de los ingresos a que se refiere el artículo 26, </w:t>
      </w:r>
      <w:r w:rsidR="0063589B" w:rsidRPr="0063589B">
        <w:rPr>
          <w:rFonts w:ascii="Verdana" w:eastAsia="MS Mincho" w:hAnsi="Verdana"/>
          <w:sz w:val="20"/>
          <w:szCs w:val="20"/>
          <w:lang w:eastAsia="es-ES"/>
        </w:rPr>
        <w:lastRenderedPageBreak/>
        <w:t>obtenidos en dicho bimestre en efectivo, en bienes o en servicios, las deducciones autorizadas a que se refiere el artículo 24 de esta Ley, que sean estrictamente indispensables para la obtención de los ingresos a que se refiere esta sección, así como las erogaciones efectivamente realizadas en el mismo periodo para la adquisición de activos, gastos y cargos diferidos y la participación de los trabajadores en las utilidades de las empresas pagada en el ejercicio, en los términos del artículo 123 de la Constitución Política de los Estados Unidos Mexicanos.</w:t>
      </w:r>
    </w:p>
    <w:p w:rsidR="0063589B" w:rsidRPr="0063589B" w:rsidRDefault="0063589B" w:rsidP="0063589B">
      <w:pPr>
        <w:suppressAutoHyphens/>
        <w:spacing w:after="0" w:line="240" w:lineRule="auto"/>
        <w:ind w:firstLine="709"/>
        <w:jc w:val="both"/>
        <w:rPr>
          <w:rFonts w:ascii="Verdana" w:eastAsia="MS Mincho" w:hAnsi="Verdana"/>
          <w:sz w:val="20"/>
          <w:szCs w:val="20"/>
          <w:lang w:eastAsia="es-ES"/>
        </w:rPr>
      </w:pPr>
    </w:p>
    <w:p w:rsidR="0063589B" w:rsidRPr="0063589B" w:rsidRDefault="0063589B" w:rsidP="0063589B">
      <w:pPr>
        <w:suppressAutoHyphens/>
        <w:spacing w:after="0" w:line="240" w:lineRule="auto"/>
        <w:ind w:firstLine="709"/>
        <w:jc w:val="both"/>
        <w:rPr>
          <w:rFonts w:ascii="Verdana" w:eastAsia="MS Mincho" w:hAnsi="Verdana"/>
          <w:sz w:val="20"/>
          <w:szCs w:val="20"/>
          <w:lang w:eastAsia="es-ES"/>
        </w:rPr>
      </w:pPr>
      <w:r w:rsidRPr="0063589B">
        <w:rPr>
          <w:rFonts w:ascii="Verdana" w:eastAsia="MS Mincho" w:hAnsi="Verdana"/>
          <w:sz w:val="20"/>
          <w:szCs w:val="20"/>
          <w:lang w:eastAsia="es-ES"/>
        </w:rPr>
        <w:t>Para determinar el impuesto, los contribuyentes a que se refiere el artículo anterior considerarán los ingresos cuando se cobren efectivamente y deducirán las erogaciones efectivamente realizadas en el ejercicio para la adquisición de activos fijos, gastos o cargos diferidos.</w:t>
      </w:r>
    </w:p>
    <w:p w:rsidR="0063589B" w:rsidRPr="0063589B" w:rsidRDefault="0063589B" w:rsidP="0063589B">
      <w:pPr>
        <w:suppressAutoHyphens/>
        <w:spacing w:after="0" w:line="240" w:lineRule="auto"/>
        <w:ind w:firstLine="709"/>
        <w:jc w:val="both"/>
        <w:rPr>
          <w:rFonts w:ascii="Verdana" w:eastAsia="MS Mincho" w:hAnsi="Verdana"/>
          <w:sz w:val="20"/>
          <w:szCs w:val="20"/>
          <w:lang w:eastAsia="es-ES"/>
        </w:rPr>
      </w:pPr>
    </w:p>
    <w:p w:rsidR="0063589B" w:rsidRPr="0063589B" w:rsidRDefault="0063589B" w:rsidP="0063589B">
      <w:pPr>
        <w:suppressAutoHyphens/>
        <w:spacing w:after="0" w:line="240" w:lineRule="auto"/>
        <w:ind w:firstLine="709"/>
        <w:jc w:val="both"/>
        <w:rPr>
          <w:rFonts w:ascii="Verdana" w:eastAsia="MS Mincho" w:hAnsi="Verdana"/>
          <w:sz w:val="20"/>
          <w:szCs w:val="20"/>
          <w:lang w:eastAsia="es-ES"/>
        </w:rPr>
      </w:pPr>
      <w:r w:rsidRPr="0063589B">
        <w:rPr>
          <w:rFonts w:ascii="Verdana" w:eastAsia="MS Mincho" w:hAnsi="Verdana"/>
          <w:sz w:val="20"/>
          <w:szCs w:val="20"/>
          <w:lang w:eastAsia="es-ES"/>
        </w:rPr>
        <w:t>A la utilidad fiscal que se obtenga conforme a este artículo se le aplicará la tasa que establezca anualmente la Ley de Ingresos para el Estado de Guanajuato.</w:t>
      </w:r>
    </w:p>
    <w:p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rsidR="0063589B" w:rsidRPr="0063589B" w:rsidRDefault="0063589B" w:rsidP="0063589B">
      <w:pPr>
        <w:spacing w:after="0" w:line="240" w:lineRule="auto"/>
        <w:ind w:firstLine="709"/>
        <w:jc w:val="both"/>
        <w:rPr>
          <w:rFonts w:ascii="Verdana" w:eastAsia="MS Mincho" w:hAnsi="Verdana"/>
          <w:sz w:val="20"/>
          <w:szCs w:val="20"/>
        </w:rPr>
      </w:pPr>
      <w:r w:rsidRPr="0063589B">
        <w:rPr>
          <w:rFonts w:ascii="Verdana" w:eastAsia="MS Mincho" w:hAnsi="Verdana"/>
          <w:sz w:val="20"/>
          <w:szCs w:val="20"/>
        </w:rPr>
        <w:t>El impuesto que se determine se podrá disminuir conforme a los porcentajes y de acuerdo al número de años que tengan tributando en el régimen previsto en el artículo 26, conforme a la tabla siguiente:</w:t>
      </w:r>
    </w:p>
    <w:p w:rsidR="0063589B" w:rsidRPr="0063589B" w:rsidRDefault="0063589B" w:rsidP="0063589B">
      <w:pPr>
        <w:spacing w:after="0" w:line="240" w:lineRule="auto"/>
        <w:ind w:firstLine="709"/>
        <w:jc w:val="both"/>
        <w:rPr>
          <w:rFonts w:ascii="Verdana" w:eastAsia="MS Mincho" w:hAnsi="Verdana"/>
          <w:sz w:val="20"/>
          <w:szCs w:val="20"/>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851"/>
        <w:gridCol w:w="709"/>
        <w:gridCol w:w="709"/>
        <w:gridCol w:w="709"/>
        <w:gridCol w:w="708"/>
        <w:gridCol w:w="709"/>
        <w:gridCol w:w="709"/>
        <w:gridCol w:w="708"/>
        <w:gridCol w:w="709"/>
        <w:gridCol w:w="709"/>
      </w:tblGrid>
      <w:tr w:rsidR="00D43983" w:rsidRPr="00D43983" w:rsidTr="00D43983">
        <w:tc>
          <w:tcPr>
            <w:tcW w:w="8818" w:type="dxa"/>
            <w:gridSpan w:val="11"/>
          </w:tcPr>
          <w:p w:rsidR="0063589B" w:rsidRPr="00D43983" w:rsidRDefault="0063589B" w:rsidP="0063589B">
            <w:pPr>
              <w:spacing w:after="0" w:line="240" w:lineRule="auto"/>
              <w:ind w:firstLine="709"/>
              <w:jc w:val="center"/>
              <w:rPr>
                <w:rFonts w:ascii="Verdana" w:eastAsia="MS Mincho" w:hAnsi="Verdana"/>
                <w:sz w:val="20"/>
                <w:szCs w:val="20"/>
              </w:rPr>
            </w:pPr>
            <w:r w:rsidRPr="00D43983">
              <w:rPr>
                <w:rFonts w:ascii="Verdana" w:eastAsia="MS Mincho" w:hAnsi="Verdana"/>
                <w:sz w:val="20"/>
                <w:szCs w:val="20"/>
              </w:rPr>
              <w:t>Reducción del Impuesto Cedular en el Régimen de Incorporación Fiscal</w:t>
            </w:r>
          </w:p>
        </w:tc>
      </w:tr>
      <w:tr w:rsidR="00D43983" w:rsidRPr="00D43983" w:rsidTr="00D43983">
        <w:tc>
          <w:tcPr>
            <w:tcW w:w="1588" w:type="dxa"/>
          </w:tcPr>
          <w:p w:rsidR="0063589B" w:rsidRPr="00D43983" w:rsidRDefault="0063589B" w:rsidP="0063589B">
            <w:pPr>
              <w:spacing w:after="0" w:line="240" w:lineRule="auto"/>
              <w:ind w:firstLine="709"/>
              <w:jc w:val="center"/>
              <w:rPr>
                <w:rFonts w:ascii="Verdana" w:eastAsia="MS Mincho" w:hAnsi="Verdana"/>
                <w:sz w:val="20"/>
                <w:szCs w:val="20"/>
              </w:rPr>
            </w:pPr>
            <w:r w:rsidRPr="00D43983">
              <w:rPr>
                <w:rFonts w:ascii="Verdana" w:eastAsia="MS Mincho" w:hAnsi="Verdana"/>
                <w:sz w:val="20"/>
                <w:szCs w:val="20"/>
              </w:rPr>
              <w:t>Años</w:t>
            </w:r>
          </w:p>
        </w:tc>
        <w:tc>
          <w:tcPr>
            <w:tcW w:w="851" w:type="dxa"/>
            <w:vAlign w:val="center"/>
          </w:tcPr>
          <w:p w:rsidR="0063589B" w:rsidRPr="00D43983" w:rsidRDefault="0063589B" w:rsidP="00D43983">
            <w:pPr>
              <w:spacing w:after="0" w:line="240" w:lineRule="auto"/>
              <w:ind w:firstLine="176"/>
              <w:jc w:val="center"/>
              <w:rPr>
                <w:rFonts w:ascii="Verdana" w:eastAsia="MS Mincho" w:hAnsi="Verdana"/>
                <w:sz w:val="20"/>
                <w:szCs w:val="20"/>
              </w:rPr>
            </w:pPr>
            <w:r w:rsidRPr="00D43983">
              <w:rPr>
                <w:rFonts w:ascii="Verdana" w:eastAsia="MS Mincho" w:hAnsi="Verdana"/>
                <w:sz w:val="20"/>
                <w:szCs w:val="20"/>
              </w:rPr>
              <w:t>1</w:t>
            </w:r>
          </w:p>
        </w:tc>
        <w:tc>
          <w:tcPr>
            <w:tcW w:w="709" w:type="dxa"/>
            <w:vAlign w:val="center"/>
          </w:tcPr>
          <w:p w:rsidR="0063589B" w:rsidRPr="00D43983" w:rsidRDefault="0063589B" w:rsidP="00D43983">
            <w:pPr>
              <w:spacing w:after="0" w:line="240" w:lineRule="auto"/>
              <w:ind w:firstLine="317"/>
              <w:jc w:val="center"/>
              <w:rPr>
                <w:rFonts w:ascii="Verdana" w:eastAsia="MS Mincho" w:hAnsi="Verdana"/>
                <w:sz w:val="20"/>
                <w:szCs w:val="20"/>
              </w:rPr>
            </w:pPr>
            <w:r w:rsidRPr="00D43983">
              <w:rPr>
                <w:rFonts w:ascii="Verdana" w:eastAsia="MS Mincho" w:hAnsi="Verdana"/>
                <w:sz w:val="20"/>
                <w:szCs w:val="20"/>
              </w:rPr>
              <w:t>2</w:t>
            </w:r>
          </w:p>
        </w:tc>
        <w:tc>
          <w:tcPr>
            <w:tcW w:w="709" w:type="dxa"/>
            <w:vAlign w:val="center"/>
          </w:tcPr>
          <w:p w:rsidR="0063589B" w:rsidRPr="00D43983" w:rsidRDefault="0063589B" w:rsidP="00D43983">
            <w:pPr>
              <w:spacing w:after="0" w:line="240" w:lineRule="auto"/>
              <w:ind w:right="36" w:firstLine="458"/>
              <w:jc w:val="center"/>
              <w:rPr>
                <w:rFonts w:ascii="Verdana" w:eastAsia="MS Mincho" w:hAnsi="Verdana"/>
                <w:sz w:val="20"/>
                <w:szCs w:val="20"/>
              </w:rPr>
            </w:pPr>
            <w:r w:rsidRPr="00D43983">
              <w:rPr>
                <w:rFonts w:ascii="Verdana" w:eastAsia="MS Mincho" w:hAnsi="Verdana"/>
                <w:sz w:val="20"/>
                <w:szCs w:val="20"/>
              </w:rPr>
              <w:t>3</w:t>
            </w:r>
          </w:p>
        </w:tc>
        <w:tc>
          <w:tcPr>
            <w:tcW w:w="709" w:type="dxa"/>
            <w:vAlign w:val="center"/>
          </w:tcPr>
          <w:p w:rsidR="0063589B" w:rsidRPr="00D43983" w:rsidRDefault="0063589B" w:rsidP="00D43983">
            <w:pPr>
              <w:spacing w:after="0" w:line="240" w:lineRule="auto"/>
              <w:ind w:firstLine="317"/>
              <w:jc w:val="center"/>
              <w:rPr>
                <w:rFonts w:ascii="Verdana" w:eastAsia="MS Mincho" w:hAnsi="Verdana"/>
                <w:sz w:val="20"/>
                <w:szCs w:val="20"/>
              </w:rPr>
            </w:pPr>
            <w:r w:rsidRPr="00D43983">
              <w:rPr>
                <w:rFonts w:ascii="Verdana" w:eastAsia="MS Mincho" w:hAnsi="Verdana"/>
                <w:sz w:val="20"/>
                <w:szCs w:val="20"/>
              </w:rPr>
              <w:t>4</w:t>
            </w:r>
          </w:p>
        </w:tc>
        <w:tc>
          <w:tcPr>
            <w:tcW w:w="708" w:type="dxa"/>
            <w:vAlign w:val="center"/>
          </w:tcPr>
          <w:p w:rsidR="0063589B" w:rsidRPr="00D43983" w:rsidRDefault="0063589B" w:rsidP="00D43983">
            <w:pPr>
              <w:spacing w:after="0" w:line="240" w:lineRule="auto"/>
              <w:ind w:firstLine="318"/>
              <w:jc w:val="center"/>
              <w:rPr>
                <w:rFonts w:ascii="Verdana" w:eastAsia="MS Mincho" w:hAnsi="Verdana"/>
                <w:sz w:val="20"/>
                <w:szCs w:val="20"/>
              </w:rPr>
            </w:pPr>
            <w:r w:rsidRPr="00D43983">
              <w:rPr>
                <w:rFonts w:ascii="Verdana" w:eastAsia="MS Mincho" w:hAnsi="Verdana"/>
                <w:sz w:val="20"/>
                <w:szCs w:val="20"/>
              </w:rPr>
              <w:t>5</w:t>
            </w:r>
          </w:p>
        </w:tc>
        <w:tc>
          <w:tcPr>
            <w:tcW w:w="709" w:type="dxa"/>
            <w:vAlign w:val="center"/>
          </w:tcPr>
          <w:p w:rsidR="0063589B" w:rsidRPr="00D43983" w:rsidRDefault="0063589B" w:rsidP="00D43983">
            <w:pPr>
              <w:spacing w:after="0" w:line="240" w:lineRule="auto"/>
              <w:ind w:firstLine="459"/>
              <w:jc w:val="center"/>
              <w:rPr>
                <w:rFonts w:ascii="Verdana" w:eastAsia="MS Mincho" w:hAnsi="Verdana"/>
                <w:sz w:val="20"/>
                <w:szCs w:val="20"/>
              </w:rPr>
            </w:pPr>
            <w:r w:rsidRPr="00D43983">
              <w:rPr>
                <w:rFonts w:ascii="Verdana" w:eastAsia="MS Mincho" w:hAnsi="Verdana"/>
                <w:sz w:val="20"/>
                <w:szCs w:val="20"/>
              </w:rPr>
              <w:t>6</w:t>
            </w:r>
          </w:p>
        </w:tc>
        <w:tc>
          <w:tcPr>
            <w:tcW w:w="709" w:type="dxa"/>
            <w:vAlign w:val="center"/>
          </w:tcPr>
          <w:p w:rsidR="0063589B" w:rsidRPr="00D43983" w:rsidRDefault="0063589B" w:rsidP="00D43983">
            <w:pPr>
              <w:spacing w:after="0" w:line="240" w:lineRule="auto"/>
              <w:ind w:firstLine="318"/>
              <w:jc w:val="center"/>
              <w:rPr>
                <w:rFonts w:ascii="Verdana" w:eastAsia="MS Mincho" w:hAnsi="Verdana"/>
                <w:sz w:val="20"/>
                <w:szCs w:val="20"/>
              </w:rPr>
            </w:pPr>
            <w:r w:rsidRPr="00D43983">
              <w:rPr>
                <w:rFonts w:ascii="Verdana" w:eastAsia="MS Mincho" w:hAnsi="Verdana"/>
                <w:sz w:val="20"/>
                <w:szCs w:val="20"/>
              </w:rPr>
              <w:t>7</w:t>
            </w:r>
          </w:p>
        </w:tc>
        <w:tc>
          <w:tcPr>
            <w:tcW w:w="708" w:type="dxa"/>
            <w:vAlign w:val="center"/>
          </w:tcPr>
          <w:p w:rsidR="0063589B" w:rsidRPr="00D43983" w:rsidRDefault="0063589B" w:rsidP="00D43983">
            <w:pPr>
              <w:spacing w:after="0" w:line="240" w:lineRule="auto"/>
              <w:ind w:firstLine="176"/>
              <w:jc w:val="center"/>
              <w:rPr>
                <w:rFonts w:ascii="Verdana" w:eastAsia="MS Mincho" w:hAnsi="Verdana"/>
                <w:sz w:val="20"/>
                <w:szCs w:val="20"/>
              </w:rPr>
            </w:pPr>
            <w:r w:rsidRPr="00D43983">
              <w:rPr>
                <w:rFonts w:ascii="Verdana" w:eastAsia="MS Mincho" w:hAnsi="Verdana"/>
                <w:sz w:val="20"/>
                <w:szCs w:val="20"/>
              </w:rPr>
              <w:t>8</w:t>
            </w:r>
          </w:p>
        </w:tc>
        <w:tc>
          <w:tcPr>
            <w:tcW w:w="709" w:type="dxa"/>
            <w:vAlign w:val="center"/>
          </w:tcPr>
          <w:p w:rsidR="0063589B" w:rsidRPr="00D43983" w:rsidRDefault="0063589B" w:rsidP="00D43983">
            <w:pPr>
              <w:spacing w:after="0" w:line="240" w:lineRule="auto"/>
              <w:ind w:firstLine="317"/>
              <w:jc w:val="center"/>
              <w:rPr>
                <w:rFonts w:ascii="Verdana" w:eastAsia="MS Mincho" w:hAnsi="Verdana"/>
                <w:sz w:val="20"/>
                <w:szCs w:val="20"/>
              </w:rPr>
            </w:pPr>
            <w:r w:rsidRPr="00D43983">
              <w:rPr>
                <w:rFonts w:ascii="Verdana" w:eastAsia="MS Mincho" w:hAnsi="Verdana"/>
                <w:sz w:val="20"/>
                <w:szCs w:val="20"/>
              </w:rPr>
              <w:t>9</w:t>
            </w:r>
          </w:p>
        </w:tc>
        <w:tc>
          <w:tcPr>
            <w:tcW w:w="709" w:type="dxa"/>
          </w:tcPr>
          <w:p w:rsidR="0063589B" w:rsidRPr="00D43983" w:rsidRDefault="0063589B" w:rsidP="00D43983">
            <w:pPr>
              <w:spacing w:after="0" w:line="240" w:lineRule="auto"/>
              <w:ind w:firstLine="176"/>
              <w:jc w:val="center"/>
              <w:rPr>
                <w:rFonts w:ascii="Verdana" w:eastAsia="MS Mincho" w:hAnsi="Verdana"/>
                <w:sz w:val="20"/>
                <w:szCs w:val="20"/>
              </w:rPr>
            </w:pPr>
            <w:r w:rsidRPr="00D43983">
              <w:rPr>
                <w:rFonts w:ascii="Verdana" w:eastAsia="MS Mincho" w:hAnsi="Verdana"/>
                <w:sz w:val="20"/>
                <w:szCs w:val="20"/>
              </w:rPr>
              <w:t>10</w:t>
            </w:r>
          </w:p>
        </w:tc>
      </w:tr>
      <w:tr w:rsidR="00D43983" w:rsidRPr="00D43983" w:rsidTr="00D43983">
        <w:tc>
          <w:tcPr>
            <w:tcW w:w="1588" w:type="dxa"/>
          </w:tcPr>
          <w:p w:rsidR="0063589B" w:rsidRPr="00D43983" w:rsidRDefault="0063589B" w:rsidP="0063589B">
            <w:pPr>
              <w:spacing w:after="0" w:line="240" w:lineRule="auto"/>
              <w:ind w:firstLine="709"/>
              <w:jc w:val="both"/>
              <w:rPr>
                <w:rFonts w:ascii="Verdana" w:eastAsia="MS Mincho" w:hAnsi="Verdana"/>
                <w:sz w:val="20"/>
                <w:szCs w:val="20"/>
              </w:rPr>
            </w:pPr>
            <w:r w:rsidRPr="00D43983">
              <w:rPr>
                <w:rFonts w:ascii="Verdana" w:eastAsia="MS Mincho" w:hAnsi="Verdana"/>
                <w:sz w:val="20"/>
                <w:szCs w:val="20"/>
              </w:rPr>
              <w:t>Por la presentación de información Ingresos y Erogaciones</w:t>
            </w:r>
          </w:p>
        </w:tc>
        <w:tc>
          <w:tcPr>
            <w:tcW w:w="851" w:type="dxa"/>
            <w:vAlign w:val="center"/>
          </w:tcPr>
          <w:p w:rsidR="0063589B" w:rsidRPr="00D43983" w:rsidRDefault="00D43983" w:rsidP="00D43983">
            <w:pPr>
              <w:spacing w:after="0" w:line="240" w:lineRule="auto"/>
              <w:rPr>
                <w:rFonts w:ascii="Verdana" w:eastAsia="MS Mincho" w:hAnsi="Verdana"/>
                <w:sz w:val="20"/>
                <w:szCs w:val="20"/>
              </w:rPr>
            </w:pPr>
            <w:r w:rsidRPr="00D43983">
              <w:rPr>
                <w:rFonts w:ascii="Verdana" w:eastAsia="MS Mincho" w:hAnsi="Verdana"/>
                <w:sz w:val="20"/>
                <w:szCs w:val="20"/>
              </w:rPr>
              <w:t>1</w:t>
            </w:r>
            <w:r w:rsidR="0063589B" w:rsidRPr="00D43983">
              <w:rPr>
                <w:rFonts w:ascii="Verdana" w:eastAsia="MS Mincho" w:hAnsi="Verdana"/>
                <w:sz w:val="20"/>
                <w:szCs w:val="20"/>
              </w:rPr>
              <w:t>00%</w:t>
            </w:r>
          </w:p>
        </w:tc>
        <w:tc>
          <w:tcPr>
            <w:tcW w:w="709" w:type="dxa"/>
            <w:vAlign w:val="center"/>
          </w:tcPr>
          <w:p w:rsidR="0063589B" w:rsidRPr="00D43983" w:rsidRDefault="0063589B" w:rsidP="00D43983">
            <w:pPr>
              <w:spacing w:after="0" w:line="240" w:lineRule="auto"/>
              <w:rPr>
                <w:rFonts w:ascii="Verdana" w:hAnsi="Verdana"/>
                <w:sz w:val="20"/>
                <w:szCs w:val="20"/>
              </w:rPr>
            </w:pPr>
            <w:r w:rsidRPr="00D43983">
              <w:rPr>
                <w:rFonts w:ascii="Verdana" w:eastAsia="MS Mincho" w:hAnsi="Verdana"/>
                <w:sz w:val="20"/>
                <w:szCs w:val="20"/>
              </w:rPr>
              <w:t>90%</w:t>
            </w:r>
          </w:p>
        </w:tc>
        <w:tc>
          <w:tcPr>
            <w:tcW w:w="709" w:type="dxa"/>
            <w:vAlign w:val="center"/>
          </w:tcPr>
          <w:p w:rsidR="0063589B" w:rsidRPr="00D43983" w:rsidRDefault="0063589B" w:rsidP="00D43983">
            <w:pPr>
              <w:spacing w:after="0" w:line="240" w:lineRule="auto"/>
              <w:rPr>
                <w:rFonts w:ascii="Verdana" w:hAnsi="Verdana"/>
                <w:sz w:val="20"/>
                <w:szCs w:val="20"/>
              </w:rPr>
            </w:pPr>
            <w:r w:rsidRPr="00D43983">
              <w:rPr>
                <w:rFonts w:ascii="Verdana" w:eastAsia="MS Mincho" w:hAnsi="Verdana"/>
                <w:sz w:val="20"/>
                <w:szCs w:val="20"/>
              </w:rPr>
              <w:t>80%</w:t>
            </w:r>
          </w:p>
        </w:tc>
        <w:tc>
          <w:tcPr>
            <w:tcW w:w="709" w:type="dxa"/>
            <w:vAlign w:val="center"/>
          </w:tcPr>
          <w:p w:rsidR="0063589B" w:rsidRPr="00D43983" w:rsidRDefault="0063589B" w:rsidP="00D43983">
            <w:pPr>
              <w:spacing w:after="0" w:line="240" w:lineRule="auto"/>
              <w:rPr>
                <w:rFonts w:ascii="Verdana" w:hAnsi="Verdana"/>
                <w:sz w:val="20"/>
                <w:szCs w:val="20"/>
              </w:rPr>
            </w:pPr>
            <w:r w:rsidRPr="00D43983">
              <w:rPr>
                <w:rFonts w:ascii="Verdana" w:eastAsia="MS Mincho" w:hAnsi="Verdana"/>
                <w:sz w:val="20"/>
                <w:szCs w:val="20"/>
              </w:rPr>
              <w:t>70%</w:t>
            </w:r>
          </w:p>
        </w:tc>
        <w:tc>
          <w:tcPr>
            <w:tcW w:w="708" w:type="dxa"/>
            <w:vAlign w:val="center"/>
          </w:tcPr>
          <w:p w:rsidR="0063589B" w:rsidRPr="00D43983" w:rsidRDefault="00D43983" w:rsidP="00D43983">
            <w:pPr>
              <w:spacing w:after="0" w:line="240" w:lineRule="auto"/>
              <w:rPr>
                <w:rFonts w:ascii="Verdana" w:hAnsi="Verdana"/>
                <w:sz w:val="20"/>
                <w:szCs w:val="20"/>
              </w:rPr>
            </w:pPr>
            <w:r w:rsidRPr="00D43983">
              <w:rPr>
                <w:rFonts w:ascii="Verdana" w:eastAsia="MS Mincho" w:hAnsi="Verdana"/>
                <w:sz w:val="20"/>
                <w:szCs w:val="20"/>
              </w:rPr>
              <w:t>6</w:t>
            </w:r>
            <w:r w:rsidR="0063589B" w:rsidRPr="00D43983">
              <w:rPr>
                <w:rFonts w:ascii="Verdana" w:eastAsia="MS Mincho" w:hAnsi="Verdana"/>
                <w:sz w:val="20"/>
                <w:szCs w:val="20"/>
              </w:rPr>
              <w:t>0%</w:t>
            </w:r>
          </w:p>
        </w:tc>
        <w:tc>
          <w:tcPr>
            <w:tcW w:w="709" w:type="dxa"/>
            <w:vAlign w:val="center"/>
          </w:tcPr>
          <w:p w:rsidR="0063589B" w:rsidRPr="00D43983" w:rsidRDefault="0063589B" w:rsidP="00D43983">
            <w:pPr>
              <w:spacing w:after="0" w:line="240" w:lineRule="auto"/>
              <w:rPr>
                <w:rFonts w:ascii="Verdana" w:hAnsi="Verdana"/>
                <w:sz w:val="20"/>
                <w:szCs w:val="20"/>
              </w:rPr>
            </w:pPr>
            <w:r w:rsidRPr="00D43983">
              <w:rPr>
                <w:rFonts w:ascii="Verdana" w:eastAsia="MS Mincho" w:hAnsi="Verdana"/>
                <w:sz w:val="20"/>
                <w:szCs w:val="20"/>
              </w:rPr>
              <w:t>50%</w:t>
            </w:r>
          </w:p>
        </w:tc>
        <w:tc>
          <w:tcPr>
            <w:tcW w:w="709" w:type="dxa"/>
            <w:vAlign w:val="center"/>
          </w:tcPr>
          <w:p w:rsidR="0063589B" w:rsidRPr="00D43983" w:rsidRDefault="0063589B" w:rsidP="00D43983">
            <w:pPr>
              <w:spacing w:after="0" w:line="240" w:lineRule="auto"/>
              <w:rPr>
                <w:rFonts w:ascii="Verdana" w:hAnsi="Verdana"/>
                <w:sz w:val="20"/>
                <w:szCs w:val="20"/>
              </w:rPr>
            </w:pPr>
            <w:r w:rsidRPr="00D43983">
              <w:rPr>
                <w:rFonts w:ascii="Verdana" w:eastAsia="MS Mincho" w:hAnsi="Verdana"/>
                <w:sz w:val="20"/>
                <w:szCs w:val="20"/>
              </w:rPr>
              <w:t>40%</w:t>
            </w:r>
          </w:p>
        </w:tc>
        <w:tc>
          <w:tcPr>
            <w:tcW w:w="708" w:type="dxa"/>
            <w:vAlign w:val="center"/>
          </w:tcPr>
          <w:p w:rsidR="0063589B" w:rsidRPr="00D43983" w:rsidRDefault="0063589B" w:rsidP="00D43983">
            <w:pPr>
              <w:spacing w:after="0" w:line="240" w:lineRule="auto"/>
              <w:rPr>
                <w:rFonts w:ascii="Verdana" w:hAnsi="Verdana"/>
                <w:sz w:val="20"/>
                <w:szCs w:val="20"/>
              </w:rPr>
            </w:pPr>
            <w:r w:rsidRPr="00D43983">
              <w:rPr>
                <w:rFonts w:ascii="Verdana" w:eastAsia="MS Mincho" w:hAnsi="Verdana"/>
                <w:sz w:val="20"/>
                <w:szCs w:val="20"/>
              </w:rPr>
              <w:t>30%</w:t>
            </w:r>
          </w:p>
        </w:tc>
        <w:tc>
          <w:tcPr>
            <w:tcW w:w="709" w:type="dxa"/>
            <w:vAlign w:val="center"/>
          </w:tcPr>
          <w:p w:rsidR="0063589B" w:rsidRPr="00D43983" w:rsidRDefault="0063589B" w:rsidP="00D43983">
            <w:pPr>
              <w:spacing w:after="0" w:line="240" w:lineRule="auto"/>
              <w:jc w:val="center"/>
              <w:rPr>
                <w:rFonts w:ascii="Verdana" w:hAnsi="Verdana"/>
                <w:sz w:val="20"/>
                <w:szCs w:val="20"/>
              </w:rPr>
            </w:pPr>
            <w:r w:rsidRPr="00D43983">
              <w:rPr>
                <w:rFonts w:ascii="Verdana" w:eastAsia="MS Mincho" w:hAnsi="Verdana"/>
                <w:sz w:val="20"/>
                <w:szCs w:val="20"/>
              </w:rPr>
              <w:t>20%</w:t>
            </w:r>
          </w:p>
        </w:tc>
        <w:tc>
          <w:tcPr>
            <w:tcW w:w="709" w:type="dxa"/>
            <w:vAlign w:val="center"/>
          </w:tcPr>
          <w:p w:rsidR="0063589B" w:rsidRPr="00D43983" w:rsidRDefault="0063589B" w:rsidP="00D43983">
            <w:pPr>
              <w:spacing w:after="0" w:line="240" w:lineRule="auto"/>
              <w:jc w:val="center"/>
              <w:rPr>
                <w:rFonts w:ascii="Verdana" w:hAnsi="Verdana"/>
                <w:sz w:val="20"/>
                <w:szCs w:val="20"/>
              </w:rPr>
            </w:pPr>
            <w:r w:rsidRPr="00D43983">
              <w:rPr>
                <w:rFonts w:ascii="Verdana" w:eastAsia="MS Mincho" w:hAnsi="Verdana"/>
                <w:sz w:val="20"/>
                <w:szCs w:val="20"/>
              </w:rPr>
              <w:t>10%</w:t>
            </w:r>
          </w:p>
        </w:tc>
      </w:tr>
    </w:tbl>
    <w:p w:rsidR="00215488" w:rsidRDefault="00215488" w:rsidP="00215488">
      <w:pPr>
        <w:spacing w:after="0" w:line="240" w:lineRule="auto"/>
        <w:jc w:val="right"/>
        <w:rPr>
          <w:rFonts w:ascii="Verdana" w:eastAsia="MS Mincho" w:hAnsi="Verdana"/>
          <w:sz w:val="20"/>
          <w:szCs w:val="20"/>
        </w:rPr>
      </w:pPr>
      <w:r>
        <w:rPr>
          <w:rFonts w:ascii="Verdana" w:hAnsi="Verdana" w:cs="Arial"/>
          <w:b/>
          <w:color w:val="FF6699"/>
          <w:sz w:val="16"/>
          <w:szCs w:val="16"/>
        </w:rPr>
        <w:t>Párrafo adicionado</w:t>
      </w:r>
      <w:r w:rsidRPr="0045148A">
        <w:rPr>
          <w:rFonts w:ascii="Verdana" w:hAnsi="Verdana" w:cs="Arial"/>
          <w:b/>
          <w:color w:val="FF6699"/>
          <w:sz w:val="16"/>
          <w:szCs w:val="16"/>
        </w:rPr>
        <w:t xml:space="preserve"> P.O. </w:t>
      </w:r>
      <w:r>
        <w:rPr>
          <w:rFonts w:ascii="Verdana" w:hAnsi="Verdana" w:cs="Arial"/>
          <w:b/>
          <w:color w:val="FF6699"/>
          <w:sz w:val="16"/>
          <w:szCs w:val="16"/>
        </w:rPr>
        <w:t>16-12</w:t>
      </w:r>
      <w:r w:rsidRPr="0045148A">
        <w:rPr>
          <w:rFonts w:ascii="Verdana" w:hAnsi="Verdana" w:cs="Arial"/>
          <w:b/>
          <w:color w:val="FF6699"/>
          <w:sz w:val="16"/>
          <w:szCs w:val="16"/>
        </w:rPr>
        <w:t>-20</w:t>
      </w:r>
      <w:r>
        <w:rPr>
          <w:rFonts w:ascii="Verdana" w:hAnsi="Verdana" w:cs="Arial"/>
          <w:b/>
          <w:color w:val="FF6699"/>
          <w:sz w:val="16"/>
          <w:szCs w:val="16"/>
        </w:rPr>
        <w:t>14</w:t>
      </w:r>
    </w:p>
    <w:p w:rsidR="0063589B" w:rsidRPr="0063589B" w:rsidRDefault="0063589B" w:rsidP="0063589B">
      <w:pPr>
        <w:spacing w:after="0" w:line="240" w:lineRule="auto"/>
        <w:ind w:firstLine="709"/>
        <w:jc w:val="both"/>
        <w:rPr>
          <w:rFonts w:ascii="Verdana" w:hAnsi="Verdana"/>
          <w:sz w:val="20"/>
          <w:szCs w:val="20"/>
        </w:rPr>
      </w:pPr>
    </w:p>
    <w:p w:rsidR="0063589B" w:rsidRPr="0063589B" w:rsidRDefault="0063589B" w:rsidP="0063589B">
      <w:pPr>
        <w:spacing w:after="0" w:line="240" w:lineRule="auto"/>
        <w:ind w:firstLine="709"/>
        <w:jc w:val="both"/>
        <w:rPr>
          <w:rFonts w:ascii="Verdana" w:hAnsi="Verdana"/>
          <w:sz w:val="20"/>
          <w:szCs w:val="20"/>
        </w:rPr>
      </w:pPr>
      <w:r w:rsidRPr="0063589B">
        <w:rPr>
          <w:rFonts w:ascii="Verdana" w:hAnsi="Verdana"/>
          <w:sz w:val="20"/>
          <w:szCs w:val="20"/>
        </w:rPr>
        <w:t>Los contribuyentes que tributen en el Régimen de Incorporación Fiscal, sólo podrán permanecer en este régimen, durante un máximo de diez ejercicios fiscales consecutivos. Una vez concluido dicho periodo, deberán tributar conforme al régimen de personas físicas con actividades empresariales a que se refiere el artículo 23 de la presente Ley.</w:t>
      </w:r>
    </w:p>
    <w:p w:rsidR="00215488" w:rsidRDefault="00215488" w:rsidP="00215488">
      <w:pPr>
        <w:spacing w:after="0" w:line="240" w:lineRule="auto"/>
        <w:jc w:val="right"/>
        <w:rPr>
          <w:rFonts w:ascii="Verdana" w:hAnsi="Verdana" w:cs="Arial"/>
          <w:b/>
          <w:color w:val="FF6699"/>
          <w:sz w:val="16"/>
          <w:szCs w:val="16"/>
        </w:rPr>
      </w:pPr>
      <w:r>
        <w:rPr>
          <w:rFonts w:ascii="Verdana" w:hAnsi="Verdana" w:cs="Arial"/>
          <w:b/>
          <w:color w:val="FF6699"/>
          <w:sz w:val="16"/>
          <w:szCs w:val="16"/>
        </w:rPr>
        <w:t>Párrafo adicionado</w:t>
      </w:r>
      <w:r w:rsidRPr="0045148A">
        <w:rPr>
          <w:rFonts w:ascii="Verdana" w:hAnsi="Verdana" w:cs="Arial"/>
          <w:b/>
          <w:color w:val="FF6699"/>
          <w:sz w:val="16"/>
          <w:szCs w:val="16"/>
        </w:rPr>
        <w:t xml:space="preserve"> P.O. </w:t>
      </w:r>
      <w:r>
        <w:rPr>
          <w:rFonts w:ascii="Verdana" w:hAnsi="Verdana" w:cs="Arial"/>
          <w:b/>
          <w:color w:val="FF6699"/>
          <w:sz w:val="16"/>
          <w:szCs w:val="16"/>
        </w:rPr>
        <w:t>16-12</w:t>
      </w:r>
      <w:r w:rsidRPr="0045148A">
        <w:rPr>
          <w:rFonts w:ascii="Verdana" w:hAnsi="Verdana" w:cs="Arial"/>
          <w:b/>
          <w:color w:val="FF6699"/>
          <w:sz w:val="16"/>
          <w:szCs w:val="16"/>
        </w:rPr>
        <w:t>-20</w:t>
      </w:r>
      <w:r>
        <w:rPr>
          <w:rFonts w:ascii="Verdana" w:hAnsi="Verdana" w:cs="Arial"/>
          <w:b/>
          <w:color w:val="FF6699"/>
          <w:sz w:val="16"/>
          <w:szCs w:val="16"/>
        </w:rPr>
        <w:t>14</w:t>
      </w:r>
    </w:p>
    <w:p w:rsidR="00215488" w:rsidRDefault="00215488" w:rsidP="00215488">
      <w:pPr>
        <w:spacing w:after="0" w:line="240" w:lineRule="auto"/>
        <w:jc w:val="right"/>
        <w:rPr>
          <w:rFonts w:ascii="Verdana" w:eastAsia="MS Mincho" w:hAnsi="Verdana"/>
          <w:sz w:val="20"/>
          <w:szCs w:val="20"/>
        </w:rPr>
      </w:pPr>
    </w:p>
    <w:p w:rsidR="00AD7894" w:rsidRDefault="00AD7894" w:rsidP="00AD7894">
      <w:pPr>
        <w:suppressAutoHyphens/>
        <w:spacing w:after="0" w:line="240" w:lineRule="auto"/>
        <w:jc w:val="right"/>
        <w:rPr>
          <w:rFonts w:ascii="Verdana" w:eastAsia="Times New Roman" w:hAnsi="Verdana"/>
          <w:sz w:val="20"/>
          <w:szCs w:val="20"/>
          <w:highlight w:val="yellow"/>
          <w:lang w:eastAsia="es-ES"/>
        </w:rPr>
      </w:pPr>
      <w:r>
        <w:rPr>
          <w:rFonts w:ascii="Verdana" w:hAnsi="Verdana" w:cs="Arial"/>
          <w:b/>
          <w:color w:val="FF6699"/>
          <w:sz w:val="16"/>
          <w:szCs w:val="16"/>
        </w:rPr>
        <w:t xml:space="preserve">Párrafo Segundo fue </w:t>
      </w:r>
      <w:r w:rsidRPr="0045148A">
        <w:rPr>
          <w:rFonts w:ascii="Verdana" w:hAnsi="Verdana" w:cs="Arial"/>
          <w:b/>
          <w:color w:val="FF6699"/>
          <w:sz w:val="16"/>
          <w:szCs w:val="16"/>
        </w:rPr>
        <w:t>reformad</w:t>
      </w:r>
      <w:r>
        <w:rPr>
          <w:rFonts w:ascii="Verdana" w:hAnsi="Verdana" w:cs="Arial"/>
          <w:b/>
          <w:color w:val="FF6699"/>
          <w:sz w:val="16"/>
          <w:szCs w:val="16"/>
        </w:rPr>
        <w:t>o</w:t>
      </w:r>
      <w:r w:rsidRPr="0045148A">
        <w:rPr>
          <w:rFonts w:ascii="Verdana" w:hAnsi="Verdana" w:cs="Arial"/>
          <w:b/>
          <w:color w:val="FF6699"/>
          <w:sz w:val="16"/>
          <w:szCs w:val="16"/>
        </w:rPr>
        <w:t xml:space="preserve"> </w:t>
      </w:r>
      <w:r>
        <w:rPr>
          <w:rFonts w:ascii="Verdana" w:hAnsi="Verdana" w:cs="Arial"/>
          <w:b/>
          <w:color w:val="FF6699"/>
          <w:sz w:val="16"/>
          <w:szCs w:val="16"/>
        </w:rPr>
        <w:t xml:space="preserve">y se adiciono un cuarto párrafo </w:t>
      </w:r>
      <w:r w:rsidRPr="0045148A">
        <w:rPr>
          <w:rFonts w:ascii="Verdana" w:hAnsi="Verdana" w:cs="Arial"/>
          <w:b/>
          <w:color w:val="FF6699"/>
          <w:sz w:val="16"/>
          <w:szCs w:val="16"/>
        </w:rPr>
        <w:t xml:space="preserve">P.O. </w:t>
      </w:r>
      <w:r>
        <w:rPr>
          <w:rFonts w:ascii="Verdana" w:hAnsi="Verdana" w:cs="Arial"/>
          <w:b/>
          <w:color w:val="FF6699"/>
          <w:sz w:val="16"/>
          <w:szCs w:val="16"/>
        </w:rPr>
        <w:t>25-12</w:t>
      </w:r>
      <w:r w:rsidRPr="0045148A">
        <w:rPr>
          <w:rFonts w:ascii="Verdana" w:hAnsi="Verdana" w:cs="Arial"/>
          <w:b/>
          <w:color w:val="FF6699"/>
          <w:sz w:val="16"/>
          <w:szCs w:val="16"/>
        </w:rPr>
        <w:t>-20</w:t>
      </w:r>
      <w:r>
        <w:rPr>
          <w:rFonts w:ascii="Verdana" w:hAnsi="Verdana" w:cs="Arial"/>
          <w:b/>
          <w:color w:val="FF6699"/>
          <w:sz w:val="16"/>
          <w:szCs w:val="16"/>
        </w:rPr>
        <w:t>07</w:t>
      </w:r>
    </w:p>
    <w:p w:rsidR="00AD7894" w:rsidRDefault="00B74F6E" w:rsidP="00B74F6E">
      <w:pPr>
        <w:suppressAutoHyphens/>
        <w:spacing w:after="0" w:line="240" w:lineRule="auto"/>
        <w:jc w:val="right"/>
        <w:rPr>
          <w:rFonts w:ascii="Verdana" w:eastAsia="Times New Roman" w:hAnsi="Verdana"/>
          <w:sz w:val="20"/>
          <w:szCs w:val="20"/>
          <w:highlight w:val="yellow"/>
          <w:lang w:eastAsia="es-ES"/>
        </w:rPr>
      </w:pPr>
      <w:r>
        <w:rPr>
          <w:rFonts w:ascii="Verdana" w:hAnsi="Verdana" w:cs="Arial"/>
          <w:b/>
          <w:color w:val="FF6699"/>
          <w:sz w:val="16"/>
          <w:szCs w:val="16"/>
        </w:rPr>
        <w:t>Párrafo</w:t>
      </w:r>
      <w:r w:rsidRPr="0045148A">
        <w:rPr>
          <w:rFonts w:ascii="Verdana" w:hAnsi="Verdana" w:cs="Arial"/>
          <w:b/>
          <w:color w:val="FF6699"/>
          <w:sz w:val="16"/>
          <w:szCs w:val="16"/>
        </w:rPr>
        <w:t xml:space="preserve"> </w:t>
      </w:r>
      <w:r>
        <w:rPr>
          <w:rFonts w:ascii="Verdana" w:hAnsi="Verdana" w:cs="Arial"/>
          <w:b/>
          <w:color w:val="FF6699"/>
          <w:sz w:val="16"/>
          <w:szCs w:val="16"/>
        </w:rPr>
        <w:t xml:space="preserve">tercero </w:t>
      </w:r>
      <w:r w:rsidRPr="0045148A">
        <w:rPr>
          <w:rFonts w:ascii="Verdana" w:hAnsi="Verdana" w:cs="Arial"/>
          <w:b/>
          <w:color w:val="FF6699"/>
          <w:sz w:val="16"/>
          <w:szCs w:val="16"/>
        </w:rPr>
        <w:t>reformad</w:t>
      </w:r>
      <w:r>
        <w:rPr>
          <w:rFonts w:ascii="Verdana" w:hAnsi="Verdana" w:cs="Arial"/>
          <w:b/>
          <w:color w:val="FF6699"/>
          <w:sz w:val="16"/>
          <w:szCs w:val="16"/>
        </w:rPr>
        <w:t>o</w:t>
      </w:r>
      <w:r w:rsidRPr="0045148A">
        <w:rPr>
          <w:rFonts w:ascii="Verdana" w:hAnsi="Verdana" w:cs="Arial"/>
          <w:b/>
          <w:color w:val="FF6699"/>
          <w:sz w:val="16"/>
          <w:szCs w:val="16"/>
        </w:rPr>
        <w:t xml:space="preserve"> P.O. </w:t>
      </w:r>
      <w:r>
        <w:rPr>
          <w:rFonts w:ascii="Verdana" w:hAnsi="Verdana" w:cs="Arial"/>
          <w:b/>
          <w:color w:val="FF6699"/>
          <w:sz w:val="16"/>
          <w:szCs w:val="16"/>
        </w:rPr>
        <w:t>07-06</w:t>
      </w:r>
      <w:r w:rsidRPr="0045148A">
        <w:rPr>
          <w:rFonts w:ascii="Verdana" w:hAnsi="Verdana" w:cs="Arial"/>
          <w:b/>
          <w:color w:val="FF6699"/>
          <w:sz w:val="16"/>
          <w:szCs w:val="16"/>
        </w:rPr>
        <w:t>-20</w:t>
      </w:r>
      <w:r>
        <w:rPr>
          <w:rFonts w:ascii="Verdana" w:hAnsi="Verdana" w:cs="Arial"/>
          <w:b/>
          <w:color w:val="FF6699"/>
          <w:sz w:val="16"/>
          <w:szCs w:val="16"/>
        </w:rPr>
        <w:t>13</w:t>
      </w:r>
    </w:p>
    <w:p w:rsidR="005B0AF7" w:rsidRDefault="005B0AF7" w:rsidP="005B0AF7">
      <w:pPr>
        <w:suppressAutoHyphens/>
        <w:spacing w:after="0" w:line="240" w:lineRule="auto"/>
        <w:jc w:val="right"/>
        <w:rPr>
          <w:rFonts w:ascii="Verdana" w:eastAsia="Times New Roman" w:hAnsi="Verdana"/>
          <w:sz w:val="20"/>
          <w:szCs w:val="20"/>
          <w:highlight w:val="yellow"/>
          <w:lang w:eastAsia="es-ES"/>
        </w:rPr>
      </w:pPr>
      <w:r>
        <w:rPr>
          <w:rFonts w:ascii="Verdana" w:hAnsi="Verdana" w:cs="Arial"/>
          <w:b/>
          <w:color w:val="FF6699"/>
          <w:sz w:val="16"/>
          <w:szCs w:val="16"/>
        </w:rPr>
        <w:t xml:space="preserve">Artículo </w:t>
      </w:r>
      <w:r w:rsidRPr="0045148A">
        <w:rPr>
          <w:rFonts w:ascii="Verdana" w:hAnsi="Verdana" w:cs="Arial"/>
          <w:b/>
          <w:color w:val="FF6699"/>
          <w:sz w:val="16"/>
          <w:szCs w:val="16"/>
        </w:rPr>
        <w:t>reformad</w:t>
      </w:r>
      <w:r>
        <w:rPr>
          <w:rFonts w:ascii="Verdana" w:hAnsi="Verdana" w:cs="Arial"/>
          <w:b/>
          <w:color w:val="FF6699"/>
          <w:sz w:val="16"/>
          <w:szCs w:val="16"/>
        </w:rPr>
        <w:t>o</w:t>
      </w:r>
      <w:r w:rsidRPr="0045148A">
        <w:rPr>
          <w:rFonts w:ascii="Verdana" w:hAnsi="Verdana" w:cs="Arial"/>
          <w:b/>
          <w:color w:val="FF6699"/>
          <w:sz w:val="16"/>
          <w:szCs w:val="16"/>
        </w:rPr>
        <w:t xml:space="preserve"> P.O. </w:t>
      </w:r>
      <w:r>
        <w:rPr>
          <w:rFonts w:ascii="Verdana" w:hAnsi="Verdana" w:cs="Arial"/>
          <w:b/>
          <w:color w:val="FF6699"/>
          <w:sz w:val="16"/>
          <w:szCs w:val="16"/>
        </w:rPr>
        <w:t>27-12</w:t>
      </w:r>
      <w:r w:rsidRPr="0045148A">
        <w:rPr>
          <w:rFonts w:ascii="Verdana" w:hAnsi="Verdana" w:cs="Arial"/>
          <w:b/>
          <w:color w:val="FF6699"/>
          <w:sz w:val="16"/>
          <w:szCs w:val="16"/>
        </w:rPr>
        <w:t>-20</w:t>
      </w:r>
      <w:r>
        <w:rPr>
          <w:rFonts w:ascii="Verdana" w:hAnsi="Verdana" w:cs="Arial"/>
          <w:b/>
          <w:color w:val="FF6699"/>
          <w:sz w:val="16"/>
          <w:szCs w:val="16"/>
        </w:rPr>
        <w:t>13</w:t>
      </w:r>
    </w:p>
    <w:p w:rsidR="00121DB3" w:rsidRPr="0063589B" w:rsidRDefault="00121DB3" w:rsidP="00121DB3">
      <w:pPr>
        <w:suppressAutoHyphens/>
        <w:spacing w:after="0" w:line="240" w:lineRule="auto"/>
        <w:jc w:val="both"/>
        <w:rPr>
          <w:rFonts w:ascii="Verdana" w:eastAsia="Times New Roman" w:hAnsi="Verdana"/>
          <w:sz w:val="20"/>
          <w:szCs w:val="20"/>
          <w:lang w:eastAsia="es-ES"/>
        </w:rPr>
      </w:pPr>
    </w:p>
    <w:p w:rsidR="0063589B" w:rsidRPr="0063589B" w:rsidRDefault="00DA3D48" w:rsidP="0063589B">
      <w:pPr>
        <w:suppressAutoHyphens/>
        <w:spacing w:after="0" w:line="240" w:lineRule="auto"/>
        <w:ind w:firstLine="709"/>
        <w:jc w:val="both"/>
        <w:rPr>
          <w:rFonts w:ascii="Verdana" w:eastAsia="MS Mincho" w:hAnsi="Verdana"/>
          <w:sz w:val="20"/>
          <w:szCs w:val="20"/>
          <w:lang w:eastAsia="es-ES"/>
        </w:rPr>
      </w:pPr>
      <w:r w:rsidRPr="0063589B">
        <w:rPr>
          <w:rFonts w:ascii="Verdana" w:eastAsia="MS Mincho" w:hAnsi="Verdana"/>
          <w:b/>
          <w:sz w:val="20"/>
          <w:szCs w:val="20"/>
          <w:lang w:eastAsia="es-ES"/>
        </w:rPr>
        <w:t xml:space="preserve">Artículo </w:t>
      </w:r>
      <w:r w:rsidR="0063589B" w:rsidRPr="0063589B">
        <w:rPr>
          <w:rFonts w:ascii="Verdana" w:eastAsia="MS Mincho" w:hAnsi="Verdana"/>
          <w:b/>
          <w:sz w:val="20"/>
          <w:szCs w:val="20"/>
          <w:lang w:eastAsia="es-ES"/>
        </w:rPr>
        <w:t>28.</w:t>
      </w:r>
      <w:r w:rsidR="0063589B" w:rsidRPr="0063589B">
        <w:rPr>
          <w:rFonts w:ascii="Verdana" w:eastAsia="MS Mincho" w:hAnsi="Verdana"/>
          <w:sz w:val="20"/>
          <w:szCs w:val="20"/>
          <w:lang w:eastAsia="es-ES"/>
        </w:rPr>
        <w:t xml:space="preserve"> Los contribuyentes a que se refieren los artículos 23 y 26 de esta Ley, además de las obligaciones establecidas en otros artículos de esta Ley y en las demás disposiciones fiscales, tendrán las siguientes:</w:t>
      </w:r>
    </w:p>
    <w:p w:rsidR="0063589B" w:rsidRPr="0063589B" w:rsidRDefault="0063589B" w:rsidP="0063589B">
      <w:pPr>
        <w:suppressAutoHyphens/>
        <w:spacing w:after="0" w:line="240" w:lineRule="auto"/>
        <w:ind w:firstLine="709"/>
        <w:jc w:val="both"/>
        <w:rPr>
          <w:rFonts w:ascii="Verdana" w:eastAsia="MS Mincho" w:hAnsi="Verdana"/>
          <w:sz w:val="20"/>
          <w:szCs w:val="20"/>
          <w:lang w:eastAsia="es-ES"/>
        </w:rPr>
      </w:pPr>
    </w:p>
    <w:p w:rsidR="0063589B" w:rsidRPr="004656BB" w:rsidRDefault="0063589B" w:rsidP="00D43983">
      <w:pPr>
        <w:pStyle w:val="Prrafodelista"/>
        <w:numPr>
          <w:ilvl w:val="0"/>
          <w:numId w:val="18"/>
        </w:numPr>
        <w:suppressAutoHyphens/>
        <w:spacing w:after="0" w:line="240" w:lineRule="auto"/>
        <w:ind w:left="709" w:hanging="709"/>
        <w:jc w:val="both"/>
        <w:rPr>
          <w:rFonts w:ascii="Verdana" w:eastAsia="MS Mincho" w:hAnsi="Verdana"/>
          <w:sz w:val="20"/>
          <w:szCs w:val="20"/>
          <w:lang w:eastAsia="es-ES"/>
        </w:rPr>
      </w:pPr>
      <w:r w:rsidRPr="004656BB">
        <w:rPr>
          <w:rFonts w:ascii="Verdana" w:eastAsia="MS Mincho" w:hAnsi="Verdana"/>
          <w:sz w:val="20"/>
          <w:szCs w:val="20"/>
          <w:lang w:eastAsia="es-ES"/>
        </w:rPr>
        <w:t>Solicitar su inscripción en el Registro Estatal de Contribuyentes;</w:t>
      </w:r>
    </w:p>
    <w:p w:rsidR="0063589B" w:rsidRPr="004656BB" w:rsidRDefault="0063589B" w:rsidP="00D43983">
      <w:pPr>
        <w:suppressAutoHyphens/>
        <w:spacing w:after="0" w:line="240" w:lineRule="auto"/>
        <w:ind w:left="709" w:hanging="709"/>
        <w:jc w:val="both"/>
        <w:rPr>
          <w:rFonts w:ascii="Verdana" w:eastAsia="MS Mincho" w:hAnsi="Verdana"/>
          <w:sz w:val="20"/>
          <w:szCs w:val="20"/>
          <w:lang w:eastAsia="es-ES"/>
        </w:rPr>
      </w:pPr>
    </w:p>
    <w:p w:rsidR="0063589B" w:rsidRPr="004656BB" w:rsidRDefault="00D7785E" w:rsidP="00D7785E">
      <w:pPr>
        <w:pStyle w:val="Prrafodelista"/>
        <w:numPr>
          <w:ilvl w:val="0"/>
          <w:numId w:val="18"/>
        </w:numPr>
        <w:suppressAutoHyphens/>
        <w:spacing w:after="0" w:line="240" w:lineRule="auto"/>
        <w:ind w:left="709" w:hanging="709"/>
        <w:jc w:val="both"/>
        <w:rPr>
          <w:rFonts w:ascii="Verdana" w:eastAsia="MS Mincho" w:hAnsi="Verdana"/>
          <w:sz w:val="20"/>
          <w:szCs w:val="20"/>
          <w:lang w:eastAsia="es-ES"/>
        </w:rPr>
      </w:pPr>
      <w:r w:rsidRPr="004656BB">
        <w:rPr>
          <w:rFonts w:ascii="Verdana" w:eastAsia="MS Mincho" w:hAnsi="Verdana"/>
          <w:sz w:val="20"/>
          <w:szCs w:val="20"/>
          <w:lang w:eastAsia="es-ES"/>
        </w:rPr>
        <w:lastRenderedPageBreak/>
        <w:t>Llevar los libros, registros, documentación que establezcan las leyes fiscales del Estado y sistemas de contabilidad, de conformidad con el Código Fiscal para el Estado de Guanajuato; y</w:t>
      </w:r>
    </w:p>
    <w:p w:rsidR="0063589B" w:rsidRDefault="00D7785E" w:rsidP="00D7785E">
      <w:pPr>
        <w:suppressAutoHyphens/>
        <w:spacing w:after="0" w:line="240" w:lineRule="auto"/>
        <w:ind w:left="709" w:hanging="709"/>
        <w:jc w:val="right"/>
        <w:rPr>
          <w:rFonts w:ascii="Verdana" w:eastAsia="MS Mincho" w:hAnsi="Verdana"/>
          <w:sz w:val="20"/>
          <w:szCs w:val="20"/>
          <w:lang w:eastAsia="es-ES"/>
        </w:rPr>
      </w:pPr>
      <w:r w:rsidRPr="004656BB">
        <w:rPr>
          <w:rFonts w:ascii="Verdana" w:hAnsi="Verdana" w:cs="Arial"/>
          <w:b/>
          <w:color w:val="FF6699"/>
          <w:sz w:val="16"/>
          <w:szCs w:val="16"/>
        </w:rPr>
        <w:t>Fracción reformado P.O. 27-12-2016</w:t>
      </w:r>
    </w:p>
    <w:p w:rsidR="00D7785E" w:rsidRPr="0063589B" w:rsidRDefault="00D7785E" w:rsidP="00D43983">
      <w:pPr>
        <w:suppressAutoHyphens/>
        <w:spacing w:after="0" w:line="240" w:lineRule="auto"/>
        <w:ind w:left="709" w:hanging="709"/>
        <w:jc w:val="both"/>
        <w:rPr>
          <w:rFonts w:ascii="Verdana" w:eastAsia="MS Mincho" w:hAnsi="Verdana"/>
          <w:sz w:val="20"/>
          <w:szCs w:val="20"/>
          <w:lang w:eastAsia="es-ES"/>
        </w:rPr>
      </w:pPr>
    </w:p>
    <w:p w:rsidR="0063589B" w:rsidRPr="00D43983" w:rsidRDefault="0063589B" w:rsidP="00D43983">
      <w:pPr>
        <w:pStyle w:val="Prrafodelista"/>
        <w:numPr>
          <w:ilvl w:val="0"/>
          <w:numId w:val="18"/>
        </w:numPr>
        <w:suppressAutoHyphens/>
        <w:spacing w:after="0" w:line="240" w:lineRule="auto"/>
        <w:ind w:left="709" w:hanging="709"/>
        <w:jc w:val="both"/>
        <w:rPr>
          <w:rFonts w:ascii="Verdana" w:eastAsia="MS Mincho" w:hAnsi="Verdana"/>
          <w:sz w:val="20"/>
          <w:szCs w:val="20"/>
          <w:lang w:eastAsia="es-ES"/>
        </w:rPr>
      </w:pPr>
      <w:r w:rsidRPr="00D43983">
        <w:rPr>
          <w:rFonts w:ascii="Verdana" w:eastAsia="MS Mincho" w:hAnsi="Verdana"/>
          <w:sz w:val="20"/>
          <w:szCs w:val="20"/>
          <w:lang w:eastAsia="es-ES"/>
        </w:rPr>
        <w:t xml:space="preserve">Derogada. </w:t>
      </w:r>
    </w:p>
    <w:p w:rsidR="009212E2" w:rsidRDefault="009212E2" w:rsidP="009212E2">
      <w:pPr>
        <w:suppressAutoHyphens/>
        <w:spacing w:after="0" w:line="240" w:lineRule="auto"/>
        <w:jc w:val="right"/>
        <w:rPr>
          <w:rFonts w:ascii="Verdana" w:eastAsia="MS Mincho" w:hAnsi="Verdana"/>
          <w:sz w:val="20"/>
          <w:szCs w:val="20"/>
          <w:lang w:eastAsia="es-ES"/>
        </w:rPr>
      </w:pPr>
      <w:r>
        <w:rPr>
          <w:rFonts w:ascii="Verdana" w:hAnsi="Verdana" w:cs="Arial"/>
          <w:b/>
          <w:color w:val="FF6699"/>
          <w:sz w:val="16"/>
          <w:szCs w:val="16"/>
        </w:rPr>
        <w:t>Fracción derogada</w:t>
      </w:r>
      <w:r w:rsidRPr="0045148A">
        <w:rPr>
          <w:rFonts w:ascii="Verdana" w:hAnsi="Verdana" w:cs="Arial"/>
          <w:b/>
          <w:color w:val="FF6699"/>
          <w:sz w:val="16"/>
          <w:szCs w:val="16"/>
        </w:rPr>
        <w:t xml:space="preserve"> P.O. </w:t>
      </w:r>
      <w:r>
        <w:rPr>
          <w:rFonts w:ascii="Verdana" w:hAnsi="Verdana" w:cs="Arial"/>
          <w:b/>
          <w:color w:val="FF6699"/>
          <w:sz w:val="16"/>
          <w:szCs w:val="16"/>
        </w:rPr>
        <w:t>27-12</w:t>
      </w:r>
      <w:r w:rsidRPr="0045148A">
        <w:rPr>
          <w:rFonts w:ascii="Verdana" w:hAnsi="Verdana" w:cs="Arial"/>
          <w:b/>
          <w:color w:val="FF6699"/>
          <w:sz w:val="16"/>
          <w:szCs w:val="16"/>
        </w:rPr>
        <w:t>-20</w:t>
      </w:r>
      <w:r>
        <w:rPr>
          <w:rFonts w:ascii="Verdana" w:hAnsi="Verdana" w:cs="Arial"/>
          <w:b/>
          <w:color w:val="FF6699"/>
          <w:sz w:val="16"/>
          <w:szCs w:val="16"/>
        </w:rPr>
        <w:t>13</w:t>
      </w:r>
    </w:p>
    <w:p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rsidR="0063589B" w:rsidRPr="0063589B" w:rsidRDefault="0063589B" w:rsidP="0063589B">
      <w:pPr>
        <w:suppressAutoHyphens/>
        <w:spacing w:after="0" w:line="240" w:lineRule="auto"/>
        <w:ind w:firstLine="709"/>
        <w:jc w:val="both"/>
        <w:rPr>
          <w:rFonts w:ascii="Verdana" w:eastAsia="MS Mincho" w:hAnsi="Verdana"/>
          <w:sz w:val="20"/>
          <w:szCs w:val="20"/>
          <w:lang w:eastAsia="es-ES"/>
        </w:rPr>
      </w:pPr>
      <w:r w:rsidRPr="0063589B">
        <w:rPr>
          <w:rFonts w:ascii="Verdana" w:eastAsia="MS Mincho" w:hAnsi="Verdana"/>
          <w:sz w:val="20"/>
          <w:szCs w:val="20"/>
          <w:lang w:eastAsia="es-ES"/>
        </w:rPr>
        <w:t>Tratándose de los contribuyentes a que se refiere el artículo 23 de esta Ley, deberán presentar declaraciones provisionales y anual.</w:t>
      </w:r>
    </w:p>
    <w:p w:rsidR="009212E2" w:rsidRDefault="009212E2" w:rsidP="009212E2">
      <w:pPr>
        <w:suppressAutoHyphens/>
        <w:spacing w:after="0" w:line="240" w:lineRule="auto"/>
        <w:jc w:val="right"/>
        <w:rPr>
          <w:rFonts w:ascii="Verdana" w:eastAsia="MS Mincho" w:hAnsi="Verdana"/>
          <w:sz w:val="20"/>
          <w:szCs w:val="20"/>
          <w:lang w:eastAsia="es-ES"/>
        </w:rPr>
      </w:pPr>
      <w:r>
        <w:rPr>
          <w:rFonts w:ascii="Verdana" w:hAnsi="Verdana" w:cs="Arial"/>
          <w:b/>
          <w:color w:val="FF6699"/>
          <w:sz w:val="16"/>
          <w:szCs w:val="16"/>
        </w:rPr>
        <w:t xml:space="preserve">Párrafo </w:t>
      </w:r>
      <w:r w:rsidRPr="0045148A">
        <w:rPr>
          <w:rFonts w:ascii="Verdana" w:hAnsi="Verdana" w:cs="Arial"/>
          <w:b/>
          <w:color w:val="FF6699"/>
          <w:sz w:val="16"/>
          <w:szCs w:val="16"/>
        </w:rPr>
        <w:t>reformad</w:t>
      </w:r>
      <w:r>
        <w:rPr>
          <w:rFonts w:ascii="Verdana" w:hAnsi="Verdana" w:cs="Arial"/>
          <w:b/>
          <w:color w:val="FF6699"/>
          <w:sz w:val="16"/>
          <w:szCs w:val="16"/>
        </w:rPr>
        <w:t>o</w:t>
      </w:r>
      <w:r w:rsidRPr="0045148A">
        <w:rPr>
          <w:rFonts w:ascii="Verdana" w:hAnsi="Verdana" w:cs="Arial"/>
          <w:b/>
          <w:color w:val="FF6699"/>
          <w:sz w:val="16"/>
          <w:szCs w:val="16"/>
        </w:rPr>
        <w:t xml:space="preserve"> P.O. </w:t>
      </w:r>
      <w:r>
        <w:rPr>
          <w:rFonts w:ascii="Verdana" w:hAnsi="Verdana" w:cs="Arial"/>
          <w:b/>
          <w:color w:val="FF6699"/>
          <w:sz w:val="16"/>
          <w:szCs w:val="16"/>
        </w:rPr>
        <w:t>27-12</w:t>
      </w:r>
      <w:r w:rsidRPr="0045148A">
        <w:rPr>
          <w:rFonts w:ascii="Verdana" w:hAnsi="Verdana" w:cs="Arial"/>
          <w:b/>
          <w:color w:val="FF6699"/>
          <w:sz w:val="16"/>
          <w:szCs w:val="16"/>
        </w:rPr>
        <w:t>-20</w:t>
      </w:r>
      <w:r>
        <w:rPr>
          <w:rFonts w:ascii="Verdana" w:hAnsi="Verdana" w:cs="Arial"/>
          <w:b/>
          <w:color w:val="FF6699"/>
          <w:sz w:val="16"/>
          <w:szCs w:val="16"/>
        </w:rPr>
        <w:t>13</w:t>
      </w:r>
    </w:p>
    <w:p w:rsidR="0063589B" w:rsidRPr="0063589B" w:rsidRDefault="0063589B" w:rsidP="00745F5D">
      <w:pPr>
        <w:suppressAutoHyphens/>
        <w:spacing w:after="0" w:line="240" w:lineRule="auto"/>
        <w:jc w:val="both"/>
        <w:rPr>
          <w:rFonts w:ascii="Verdana" w:eastAsia="Times New Roman" w:hAnsi="Verdana"/>
          <w:sz w:val="20"/>
          <w:szCs w:val="20"/>
          <w:lang w:eastAsia="es-ES"/>
        </w:rPr>
      </w:pPr>
    </w:p>
    <w:p w:rsidR="0063589B" w:rsidRPr="0063589B" w:rsidRDefault="0063589B" w:rsidP="00745F5D">
      <w:pPr>
        <w:suppressAutoHyphens/>
        <w:spacing w:after="0" w:line="240" w:lineRule="auto"/>
        <w:jc w:val="both"/>
        <w:rPr>
          <w:rFonts w:ascii="Verdana" w:eastAsia="Times New Roman" w:hAnsi="Verdana"/>
          <w:sz w:val="20"/>
          <w:szCs w:val="20"/>
          <w:lang w:eastAsia="es-ES"/>
        </w:rPr>
      </w:pPr>
    </w:p>
    <w:p w:rsidR="0063589B" w:rsidRPr="0063589B" w:rsidRDefault="0063589B" w:rsidP="00745F5D">
      <w:pPr>
        <w:suppressAutoHyphens/>
        <w:spacing w:after="0" w:line="240" w:lineRule="auto"/>
        <w:jc w:val="center"/>
        <w:rPr>
          <w:rFonts w:ascii="Verdana" w:eastAsia="Times New Roman" w:hAnsi="Verdana"/>
          <w:b/>
          <w:sz w:val="20"/>
          <w:szCs w:val="20"/>
          <w:lang w:eastAsia="es-ES"/>
        </w:rPr>
      </w:pPr>
      <w:r w:rsidRPr="0063589B">
        <w:rPr>
          <w:rFonts w:ascii="Verdana" w:eastAsia="Times New Roman" w:hAnsi="Verdana"/>
          <w:b/>
          <w:sz w:val="20"/>
          <w:szCs w:val="20"/>
          <w:lang w:eastAsia="es-ES"/>
        </w:rPr>
        <w:t>Capítulo Tercero</w:t>
      </w:r>
    </w:p>
    <w:p w:rsidR="00121DB3" w:rsidRDefault="0063589B" w:rsidP="00745F5D">
      <w:pPr>
        <w:suppressAutoHyphens/>
        <w:spacing w:after="0" w:line="240" w:lineRule="auto"/>
        <w:jc w:val="center"/>
        <w:rPr>
          <w:rFonts w:ascii="Verdana" w:eastAsia="Times New Roman" w:hAnsi="Verdana"/>
          <w:b/>
          <w:sz w:val="20"/>
          <w:szCs w:val="20"/>
          <w:lang w:eastAsia="es-ES"/>
        </w:rPr>
      </w:pPr>
      <w:r w:rsidRPr="0063589B">
        <w:rPr>
          <w:rFonts w:ascii="Verdana" w:eastAsia="Times New Roman" w:hAnsi="Verdana"/>
          <w:b/>
          <w:sz w:val="20"/>
          <w:szCs w:val="20"/>
          <w:lang w:eastAsia="es-ES"/>
        </w:rPr>
        <w:t>Del Impuesto por Adquisición de</w:t>
      </w:r>
    </w:p>
    <w:p w:rsidR="0063589B" w:rsidRPr="0063589B" w:rsidRDefault="0063589B" w:rsidP="00745F5D">
      <w:pPr>
        <w:suppressAutoHyphens/>
        <w:spacing w:after="0" w:line="240" w:lineRule="auto"/>
        <w:jc w:val="center"/>
        <w:rPr>
          <w:rFonts w:ascii="Verdana" w:eastAsia="Times New Roman" w:hAnsi="Verdana"/>
          <w:b/>
          <w:sz w:val="20"/>
          <w:szCs w:val="20"/>
          <w:lang w:eastAsia="es-ES"/>
        </w:rPr>
      </w:pPr>
      <w:r w:rsidRPr="0063589B">
        <w:rPr>
          <w:rFonts w:ascii="Verdana" w:eastAsia="Times New Roman" w:hAnsi="Verdana"/>
          <w:b/>
          <w:sz w:val="20"/>
          <w:szCs w:val="20"/>
          <w:lang w:eastAsia="es-ES"/>
        </w:rPr>
        <w:t>Vehículos de Motor Usados</w:t>
      </w:r>
    </w:p>
    <w:p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rsidR="0063589B" w:rsidRPr="0063589B" w:rsidRDefault="00DA3D48"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b/>
          <w:sz w:val="20"/>
          <w:szCs w:val="20"/>
          <w:lang w:eastAsia="es-ES"/>
        </w:rPr>
        <w:t xml:space="preserve">Artículo </w:t>
      </w:r>
      <w:r w:rsidR="0063589B" w:rsidRPr="0063589B">
        <w:rPr>
          <w:rFonts w:ascii="Verdana" w:eastAsia="Times New Roman" w:hAnsi="Verdana"/>
          <w:b/>
          <w:sz w:val="20"/>
          <w:szCs w:val="20"/>
          <w:lang w:eastAsia="es-ES"/>
        </w:rPr>
        <w:t>29.</w:t>
      </w:r>
      <w:r w:rsidR="0063589B" w:rsidRPr="0063589B">
        <w:rPr>
          <w:rFonts w:ascii="Verdana" w:eastAsia="Times New Roman" w:hAnsi="Verdana"/>
          <w:sz w:val="20"/>
          <w:szCs w:val="20"/>
          <w:lang w:eastAsia="es-ES"/>
        </w:rPr>
        <w:t xml:space="preserve"> Es objeto de este impuesto la adquisición de vehículos de motor usados por cualquier título y que no causen el impuesto al valor agregado.</w:t>
      </w:r>
    </w:p>
    <w:p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rsidR="0063589B" w:rsidRPr="0063589B" w:rsidRDefault="00DA3D48"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b/>
          <w:sz w:val="20"/>
          <w:szCs w:val="20"/>
          <w:lang w:eastAsia="es-ES"/>
        </w:rPr>
        <w:t xml:space="preserve">Artículo </w:t>
      </w:r>
      <w:r w:rsidR="0063589B" w:rsidRPr="0063589B">
        <w:rPr>
          <w:rFonts w:ascii="Verdana" w:eastAsia="Times New Roman" w:hAnsi="Verdana"/>
          <w:b/>
          <w:sz w:val="20"/>
          <w:szCs w:val="20"/>
          <w:lang w:eastAsia="es-ES"/>
        </w:rPr>
        <w:t>30.</w:t>
      </w:r>
      <w:r w:rsidR="0063589B" w:rsidRPr="0063589B">
        <w:rPr>
          <w:rFonts w:ascii="Verdana" w:eastAsia="Times New Roman" w:hAnsi="Verdana"/>
          <w:sz w:val="20"/>
          <w:szCs w:val="20"/>
          <w:lang w:eastAsia="es-ES"/>
        </w:rPr>
        <w:t xml:space="preserve"> Están obligados al pago de este impuesto las personas físicas y morales que adquieran los vehículos de motor señalados en el artículo anterior.</w:t>
      </w:r>
    </w:p>
    <w:p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rsidR="0063589B" w:rsidRPr="0063589B" w:rsidRDefault="00DA3D48" w:rsidP="0063589B">
      <w:pPr>
        <w:autoSpaceDE w:val="0"/>
        <w:autoSpaceDN w:val="0"/>
        <w:adjustRightInd w:val="0"/>
        <w:spacing w:after="0" w:line="240" w:lineRule="auto"/>
        <w:ind w:firstLine="709"/>
        <w:jc w:val="both"/>
        <w:rPr>
          <w:rFonts w:ascii="Verdana" w:hAnsi="Verdana" w:cs="Verdana"/>
          <w:sz w:val="20"/>
          <w:szCs w:val="20"/>
        </w:rPr>
      </w:pPr>
      <w:r w:rsidRPr="0063589B">
        <w:rPr>
          <w:rFonts w:ascii="Verdana" w:hAnsi="Verdana" w:cs="Verdana,Bold"/>
          <w:b/>
          <w:bCs/>
          <w:sz w:val="20"/>
          <w:szCs w:val="20"/>
        </w:rPr>
        <w:t xml:space="preserve">Artículo </w:t>
      </w:r>
      <w:r w:rsidR="0063589B" w:rsidRPr="0063589B">
        <w:rPr>
          <w:rFonts w:ascii="Verdana" w:hAnsi="Verdana" w:cs="Verdana,Bold"/>
          <w:b/>
          <w:bCs/>
          <w:sz w:val="20"/>
          <w:szCs w:val="20"/>
        </w:rPr>
        <w:t xml:space="preserve">31. </w:t>
      </w:r>
      <w:r w:rsidR="0063589B" w:rsidRPr="0063589B">
        <w:rPr>
          <w:rFonts w:ascii="Verdana" w:hAnsi="Verdana" w:cs="Verdana"/>
          <w:sz w:val="20"/>
          <w:szCs w:val="20"/>
        </w:rPr>
        <w:t>La base para el pago de este impuesto será el precio más alto que resulte entre el valor de la operación y el que fije la Secretaría de Finanzas, Inversión y Administración en las tablas de valores que anualmente autorice para este efecto, y que deberá expedir durante el primer trimestre del ejercicio fiscal, tomando como referencia los precios comerciales de compra que rijan entre los comerciantes del ramo, o el que determine la propia Secretaría mediante avalúo.</w:t>
      </w:r>
    </w:p>
    <w:p w:rsidR="00B74F6E" w:rsidRDefault="00B74F6E" w:rsidP="00B74F6E">
      <w:pPr>
        <w:suppressAutoHyphens/>
        <w:spacing w:after="0" w:line="240" w:lineRule="auto"/>
        <w:jc w:val="right"/>
        <w:rPr>
          <w:rFonts w:ascii="Verdana" w:hAnsi="Verdana" w:cs="Verdana"/>
          <w:sz w:val="20"/>
          <w:szCs w:val="20"/>
        </w:rPr>
      </w:pPr>
      <w:r>
        <w:rPr>
          <w:rFonts w:ascii="Verdana" w:hAnsi="Verdana" w:cs="Arial"/>
          <w:b/>
          <w:color w:val="FF6699"/>
          <w:sz w:val="16"/>
          <w:szCs w:val="16"/>
        </w:rPr>
        <w:t>Artículo</w:t>
      </w:r>
      <w:r w:rsidRPr="0045148A">
        <w:rPr>
          <w:rFonts w:ascii="Verdana" w:hAnsi="Verdana" w:cs="Arial"/>
          <w:b/>
          <w:color w:val="FF6699"/>
          <w:sz w:val="16"/>
          <w:szCs w:val="16"/>
        </w:rPr>
        <w:t xml:space="preserve"> reformad</w:t>
      </w:r>
      <w:r>
        <w:rPr>
          <w:rFonts w:ascii="Verdana" w:hAnsi="Verdana" w:cs="Arial"/>
          <w:b/>
          <w:color w:val="FF6699"/>
          <w:sz w:val="16"/>
          <w:szCs w:val="16"/>
        </w:rPr>
        <w:t>o</w:t>
      </w:r>
      <w:r w:rsidRPr="0045148A">
        <w:rPr>
          <w:rFonts w:ascii="Verdana" w:hAnsi="Verdana" w:cs="Arial"/>
          <w:b/>
          <w:color w:val="FF6699"/>
          <w:sz w:val="16"/>
          <w:szCs w:val="16"/>
        </w:rPr>
        <w:t xml:space="preserve"> P.O. </w:t>
      </w:r>
      <w:r>
        <w:rPr>
          <w:rFonts w:ascii="Verdana" w:hAnsi="Verdana" w:cs="Arial"/>
          <w:b/>
          <w:color w:val="FF6699"/>
          <w:sz w:val="16"/>
          <w:szCs w:val="16"/>
        </w:rPr>
        <w:t>07-06</w:t>
      </w:r>
      <w:r w:rsidRPr="0045148A">
        <w:rPr>
          <w:rFonts w:ascii="Verdana" w:hAnsi="Verdana" w:cs="Arial"/>
          <w:b/>
          <w:color w:val="FF6699"/>
          <w:sz w:val="16"/>
          <w:szCs w:val="16"/>
        </w:rPr>
        <w:t>-20</w:t>
      </w:r>
      <w:r>
        <w:rPr>
          <w:rFonts w:ascii="Verdana" w:hAnsi="Verdana" w:cs="Arial"/>
          <w:b/>
          <w:color w:val="FF6699"/>
          <w:sz w:val="16"/>
          <w:szCs w:val="16"/>
        </w:rPr>
        <w:t>13</w:t>
      </w:r>
    </w:p>
    <w:p w:rsidR="0063589B" w:rsidRPr="0063589B" w:rsidRDefault="0063589B" w:rsidP="0063589B">
      <w:pPr>
        <w:suppressAutoHyphens/>
        <w:spacing w:after="0" w:line="240" w:lineRule="auto"/>
        <w:ind w:firstLine="709"/>
        <w:jc w:val="both"/>
        <w:rPr>
          <w:rFonts w:ascii="Verdana" w:eastAsia="Times New Roman" w:hAnsi="Verdana"/>
          <w:b/>
          <w:sz w:val="20"/>
          <w:szCs w:val="20"/>
          <w:lang w:eastAsia="es-ES"/>
        </w:rPr>
      </w:pPr>
    </w:p>
    <w:p w:rsidR="0063589B" w:rsidRPr="0063589B" w:rsidRDefault="00DA3D48"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b/>
          <w:sz w:val="20"/>
          <w:szCs w:val="20"/>
          <w:lang w:eastAsia="es-ES"/>
        </w:rPr>
        <w:t xml:space="preserve">Artículo </w:t>
      </w:r>
      <w:r w:rsidR="0063589B" w:rsidRPr="0063589B">
        <w:rPr>
          <w:rFonts w:ascii="Verdana" w:eastAsia="Times New Roman" w:hAnsi="Verdana"/>
          <w:b/>
          <w:sz w:val="20"/>
          <w:szCs w:val="20"/>
          <w:lang w:eastAsia="es-ES"/>
        </w:rPr>
        <w:t>32.</w:t>
      </w:r>
      <w:r w:rsidR="0063589B" w:rsidRPr="0063589B">
        <w:rPr>
          <w:rFonts w:ascii="Verdana" w:eastAsia="Times New Roman" w:hAnsi="Verdana"/>
          <w:sz w:val="20"/>
          <w:szCs w:val="20"/>
          <w:lang w:eastAsia="es-ES"/>
        </w:rPr>
        <w:t xml:space="preserve"> Este impuesto se causará y liquidará a la tasa que establezca anualmente la Ley de Ingresos para el Estado de Guanajuato, sobre la base gravable determinada conforme al artículo que antecede.</w:t>
      </w:r>
    </w:p>
    <w:p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rsidR="00324AB3" w:rsidRPr="00382104" w:rsidRDefault="00DA3D48" w:rsidP="00324AB3">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b/>
          <w:sz w:val="20"/>
          <w:szCs w:val="20"/>
          <w:lang w:eastAsia="es-ES"/>
        </w:rPr>
        <w:t xml:space="preserve">Artículo </w:t>
      </w:r>
      <w:r w:rsidR="0063589B" w:rsidRPr="0063589B">
        <w:rPr>
          <w:rFonts w:ascii="Verdana" w:eastAsia="Times New Roman" w:hAnsi="Verdana"/>
          <w:b/>
          <w:sz w:val="20"/>
          <w:szCs w:val="20"/>
          <w:lang w:eastAsia="es-ES"/>
        </w:rPr>
        <w:t>33</w:t>
      </w:r>
      <w:r w:rsidR="0063589B" w:rsidRPr="00382104">
        <w:rPr>
          <w:rFonts w:ascii="Verdana" w:eastAsia="Times New Roman" w:hAnsi="Verdana"/>
          <w:b/>
          <w:sz w:val="20"/>
          <w:szCs w:val="20"/>
          <w:lang w:eastAsia="es-ES"/>
        </w:rPr>
        <w:t>.</w:t>
      </w:r>
      <w:r w:rsidR="0063589B" w:rsidRPr="00382104">
        <w:rPr>
          <w:rFonts w:ascii="Verdana" w:eastAsia="Times New Roman" w:hAnsi="Verdana"/>
          <w:sz w:val="20"/>
          <w:szCs w:val="20"/>
          <w:lang w:eastAsia="es-ES"/>
        </w:rPr>
        <w:t xml:space="preserve"> </w:t>
      </w:r>
      <w:r w:rsidR="00324AB3" w:rsidRPr="00382104">
        <w:rPr>
          <w:rFonts w:ascii="Verdana" w:eastAsia="Times New Roman" w:hAnsi="Verdana"/>
          <w:sz w:val="20"/>
          <w:szCs w:val="20"/>
          <w:lang w:eastAsia="es-ES"/>
        </w:rPr>
        <w:t>El impuesto se pagará dentro de los 10 días siguientes a la adquisición y se liquidará mediante las formas y medios que para el efecto autorice y dé a conocer la Secretaría de Finanzas, Inversión y Administración, a través de disposiciones de carácter general, cumpliendo con los requisitos que para tal efecto se establezcan.</w:t>
      </w:r>
    </w:p>
    <w:p w:rsidR="00324AB3" w:rsidRPr="00382104" w:rsidRDefault="00324AB3" w:rsidP="00324AB3">
      <w:pPr>
        <w:suppressAutoHyphens/>
        <w:spacing w:after="0" w:line="240" w:lineRule="auto"/>
        <w:ind w:firstLine="709"/>
        <w:jc w:val="both"/>
        <w:rPr>
          <w:rFonts w:ascii="Verdana" w:eastAsia="Times New Roman" w:hAnsi="Verdana"/>
          <w:sz w:val="20"/>
          <w:szCs w:val="20"/>
          <w:lang w:eastAsia="es-ES"/>
        </w:rPr>
      </w:pPr>
    </w:p>
    <w:p w:rsidR="00324AB3" w:rsidRPr="00382104" w:rsidRDefault="00324AB3" w:rsidP="00324AB3">
      <w:pPr>
        <w:suppressAutoHyphens/>
        <w:spacing w:after="0" w:line="240" w:lineRule="auto"/>
        <w:ind w:firstLine="709"/>
        <w:jc w:val="both"/>
        <w:rPr>
          <w:rFonts w:ascii="Verdana" w:eastAsia="Times New Roman" w:hAnsi="Verdana"/>
          <w:sz w:val="20"/>
          <w:szCs w:val="20"/>
          <w:lang w:eastAsia="es-ES"/>
        </w:rPr>
      </w:pPr>
      <w:r w:rsidRPr="00382104">
        <w:rPr>
          <w:rFonts w:ascii="Verdana" w:eastAsia="Times New Roman" w:hAnsi="Verdana"/>
          <w:sz w:val="20"/>
          <w:szCs w:val="20"/>
          <w:lang w:eastAsia="es-ES"/>
        </w:rPr>
        <w:t>Los contribuyentes acreditarán el pago del impuesto mediante el comprobante de pago que al efecto se expida en términos de lo dispuesto en el párrafo anterior.</w:t>
      </w:r>
    </w:p>
    <w:p w:rsidR="0063589B" w:rsidRDefault="00324AB3" w:rsidP="00324AB3">
      <w:pPr>
        <w:suppressAutoHyphens/>
        <w:spacing w:after="0" w:line="240" w:lineRule="auto"/>
        <w:jc w:val="right"/>
        <w:rPr>
          <w:rFonts w:ascii="Verdana" w:eastAsia="Times New Roman" w:hAnsi="Verdana"/>
          <w:sz w:val="20"/>
          <w:szCs w:val="20"/>
          <w:lang w:eastAsia="es-ES"/>
        </w:rPr>
      </w:pPr>
      <w:r w:rsidRPr="00382104">
        <w:rPr>
          <w:rFonts w:ascii="Verdana" w:hAnsi="Verdana" w:cs="Arial"/>
          <w:b/>
          <w:color w:val="FF6699"/>
          <w:sz w:val="16"/>
          <w:szCs w:val="16"/>
        </w:rPr>
        <w:t>Artículo reformado P.O. 27-12-2016</w:t>
      </w:r>
    </w:p>
    <w:p w:rsidR="00324AB3" w:rsidRPr="0063589B" w:rsidRDefault="00324AB3" w:rsidP="0063589B">
      <w:pPr>
        <w:suppressAutoHyphens/>
        <w:spacing w:after="0" w:line="240" w:lineRule="auto"/>
        <w:ind w:firstLine="709"/>
        <w:jc w:val="both"/>
        <w:rPr>
          <w:rFonts w:ascii="Verdana" w:eastAsia="Times New Roman" w:hAnsi="Verdana"/>
          <w:sz w:val="20"/>
          <w:szCs w:val="20"/>
          <w:lang w:eastAsia="es-ES"/>
        </w:rPr>
      </w:pPr>
    </w:p>
    <w:p w:rsidR="0063589B" w:rsidRPr="0063589B" w:rsidRDefault="00DA3D48"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b/>
          <w:sz w:val="20"/>
          <w:szCs w:val="20"/>
          <w:lang w:eastAsia="es-ES"/>
        </w:rPr>
        <w:t xml:space="preserve">Artículo </w:t>
      </w:r>
      <w:r w:rsidR="0063589B" w:rsidRPr="0063589B">
        <w:rPr>
          <w:rFonts w:ascii="Verdana" w:eastAsia="Times New Roman" w:hAnsi="Verdana"/>
          <w:b/>
          <w:sz w:val="20"/>
          <w:szCs w:val="20"/>
          <w:lang w:eastAsia="es-ES"/>
        </w:rPr>
        <w:t>34.</w:t>
      </w:r>
      <w:r w:rsidR="0063589B" w:rsidRPr="0063589B">
        <w:rPr>
          <w:rFonts w:ascii="Verdana" w:eastAsia="Times New Roman" w:hAnsi="Verdana"/>
          <w:sz w:val="20"/>
          <w:szCs w:val="20"/>
          <w:lang w:eastAsia="es-ES"/>
        </w:rPr>
        <w:t xml:space="preserve"> Las Oficinas Recaudadoras no autorizarán ningún registro o inscripción, baja o modificación en el padrón vehicular, cuando no se hubiera cubierto previamente este impuesto.</w:t>
      </w:r>
    </w:p>
    <w:p w:rsidR="0063589B" w:rsidRPr="0063589B" w:rsidRDefault="0063589B" w:rsidP="00745F5D">
      <w:pPr>
        <w:suppressAutoHyphens/>
        <w:spacing w:after="0" w:line="240" w:lineRule="auto"/>
        <w:jc w:val="both"/>
        <w:rPr>
          <w:rFonts w:ascii="Verdana" w:eastAsia="Times New Roman" w:hAnsi="Verdana"/>
          <w:sz w:val="20"/>
          <w:szCs w:val="20"/>
          <w:lang w:eastAsia="es-ES"/>
        </w:rPr>
      </w:pPr>
    </w:p>
    <w:p w:rsidR="0063589B" w:rsidRPr="0063589B" w:rsidRDefault="0063589B" w:rsidP="00745F5D">
      <w:pPr>
        <w:suppressAutoHyphens/>
        <w:spacing w:after="0" w:line="240" w:lineRule="auto"/>
        <w:rPr>
          <w:rFonts w:ascii="Verdana" w:eastAsia="Times New Roman" w:hAnsi="Verdana"/>
          <w:b/>
          <w:sz w:val="20"/>
          <w:szCs w:val="20"/>
          <w:lang w:eastAsia="es-ES"/>
        </w:rPr>
      </w:pPr>
    </w:p>
    <w:p w:rsidR="0063589B" w:rsidRPr="0063589B" w:rsidRDefault="0063589B" w:rsidP="00745F5D">
      <w:pPr>
        <w:suppressAutoHyphens/>
        <w:spacing w:after="0" w:line="240" w:lineRule="auto"/>
        <w:jc w:val="center"/>
        <w:rPr>
          <w:rFonts w:ascii="Verdana" w:eastAsia="Times New Roman" w:hAnsi="Verdana"/>
          <w:b/>
          <w:sz w:val="20"/>
          <w:szCs w:val="20"/>
          <w:lang w:eastAsia="es-ES"/>
        </w:rPr>
      </w:pPr>
      <w:r w:rsidRPr="0063589B">
        <w:rPr>
          <w:rFonts w:ascii="Verdana" w:eastAsia="Times New Roman" w:hAnsi="Verdana"/>
          <w:b/>
          <w:sz w:val="20"/>
          <w:szCs w:val="20"/>
          <w:lang w:eastAsia="es-ES"/>
        </w:rPr>
        <w:t>Capítulo Cuarto</w:t>
      </w:r>
    </w:p>
    <w:p w:rsidR="0063589B" w:rsidRPr="0063589B" w:rsidRDefault="0063589B" w:rsidP="00745F5D">
      <w:pPr>
        <w:suppressAutoHyphens/>
        <w:spacing w:after="0" w:line="240" w:lineRule="auto"/>
        <w:jc w:val="center"/>
        <w:rPr>
          <w:rFonts w:ascii="Verdana" w:eastAsia="Times New Roman" w:hAnsi="Verdana"/>
          <w:b/>
          <w:sz w:val="20"/>
          <w:szCs w:val="20"/>
          <w:lang w:eastAsia="es-ES"/>
        </w:rPr>
      </w:pPr>
      <w:r w:rsidRPr="0063589B">
        <w:rPr>
          <w:rFonts w:ascii="Verdana" w:eastAsia="Times New Roman" w:hAnsi="Verdana"/>
          <w:b/>
          <w:sz w:val="20"/>
          <w:szCs w:val="20"/>
          <w:lang w:eastAsia="es-ES"/>
        </w:rPr>
        <w:t>Del Impuesto sobre Loterías, Rifas, Sorteos y Concursos</w:t>
      </w:r>
    </w:p>
    <w:p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rsidR="0063589B" w:rsidRPr="0063589B" w:rsidRDefault="00DA3D48"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b/>
          <w:sz w:val="20"/>
          <w:szCs w:val="20"/>
          <w:lang w:eastAsia="es-ES"/>
        </w:rPr>
        <w:t xml:space="preserve">Artículo </w:t>
      </w:r>
      <w:r w:rsidR="0063589B" w:rsidRPr="0063589B">
        <w:rPr>
          <w:rFonts w:ascii="Verdana" w:eastAsia="Times New Roman" w:hAnsi="Verdana"/>
          <w:b/>
          <w:sz w:val="20"/>
          <w:szCs w:val="20"/>
          <w:lang w:eastAsia="es-ES"/>
        </w:rPr>
        <w:t>35.</w:t>
      </w:r>
      <w:r w:rsidR="0063589B" w:rsidRPr="0063589B">
        <w:rPr>
          <w:rFonts w:ascii="Verdana" w:eastAsia="Times New Roman" w:hAnsi="Verdana"/>
          <w:sz w:val="20"/>
          <w:szCs w:val="20"/>
          <w:lang w:eastAsia="es-ES"/>
        </w:rPr>
        <w:t xml:space="preserve"> Es objeto de este impuesto, los ingresos que se obtengan por concepto de premios por loterías, rifas, sorteos y concursos que organicen los organismos públicos descentralizados de la administración pública federal, cuyo objeto sea la obtención de recursos para destinarlos a la asistencia pública. Para los efectos de este impuesto, no se considera como premio el reintegro correspondiente al billete que permitió participar en loterías.</w:t>
      </w:r>
    </w:p>
    <w:p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rsidR="0063589B" w:rsidRPr="0063589B" w:rsidRDefault="00DA3D48"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b/>
          <w:sz w:val="20"/>
          <w:szCs w:val="20"/>
          <w:lang w:eastAsia="es-ES"/>
        </w:rPr>
        <w:t xml:space="preserve">Artículo </w:t>
      </w:r>
      <w:r w:rsidR="0063589B" w:rsidRPr="0063589B">
        <w:rPr>
          <w:rFonts w:ascii="Verdana" w:eastAsia="Times New Roman" w:hAnsi="Verdana"/>
          <w:b/>
          <w:sz w:val="20"/>
          <w:szCs w:val="20"/>
          <w:lang w:eastAsia="es-ES"/>
        </w:rPr>
        <w:t>36.</w:t>
      </w:r>
      <w:r w:rsidR="0063589B" w:rsidRPr="0063589B">
        <w:rPr>
          <w:rFonts w:ascii="Verdana" w:eastAsia="Times New Roman" w:hAnsi="Verdana"/>
          <w:sz w:val="20"/>
          <w:szCs w:val="20"/>
          <w:lang w:eastAsia="es-ES"/>
        </w:rPr>
        <w:t xml:space="preserve"> Son sujetos de este impuesto las personas físicas o morales que obtengan ingresos derivados de premios por loterías, rifas, sorteos y concursos pagados en el territorio del Estado. </w:t>
      </w:r>
    </w:p>
    <w:p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rsidR="0063589B" w:rsidRPr="0063589B" w:rsidRDefault="00DA3D48"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b/>
          <w:sz w:val="20"/>
          <w:szCs w:val="20"/>
          <w:lang w:eastAsia="es-ES"/>
        </w:rPr>
        <w:t xml:space="preserve">Artículo </w:t>
      </w:r>
      <w:r w:rsidR="0063589B" w:rsidRPr="0063589B">
        <w:rPr>
          <w:rFonts w:ascii="Verdana" w:eastAsia="Times New Roman" w:hAnsi="Verdana"/>
          <w:b/>
          <w:sz w:val="20"/>
          <w:szCs w:val="20"/>
          <w:lang w:eastAsia="es-ES"/>
        </w:rPr>
        <w:t>37.</w:t>
      </w:r>
      <w:r w:rsidR="0063589B" w:rsidRPr="0063589B">
        <w:rPr>
          <w:rFonts w:ascii="Verdana" w:eastAsia="Times New Roman" w:hAnsi="Verdana"/>
          <w:sz w:val="20"/>
          <w:szCs w:val="20"/>
          <w:lang w:eastAsia="es-ES"/>
        </w:rPr>
        <w:t xml:space="preserve"> Este impuesto se determinará de acuerdo con la tasa que establezca anualmente la Ley de Ingresos para el Estado de Guanajuato, sobre la base gravable, constituida por el monto total del ingreso obtenido por los premios correspondientes a cada boleto o billete entero, sin deducción alguna</w:t>
      </w:r>
      <w:r w:rsidR="0063589B" w:rsidRPr="0063589B">
        <w:rPr>
          <w:rFonts w:ascii="Verdana" w:eastAsia="Times New Roman" w:hAnsi="Verdana"/>
          <w:color w:val="0000FF"/>
          <w:sz w:val="20"/>
          <w:szCs w:val="20"/>
          <w:lang w:eastAsia="es-ES"/>
        </w:rPr>
        <w:t>.</w:t>
      </w:r>
    </w:p>
    <w:p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rsidR="0063589B" w:rsidRPr="0063589B" w:rsidRDefault="0063589B" w:rsidP="0063589B">
      <w:pPr>
        <w:autoSpaceDE w:val="0"/>
        <w:autoSpaceDN w:val="0"/>
        <w:adjustRightInd w:val="0"/>
        <w:spacing w:after="0" w:line="240" w:lineRule="auto"/>
        <w:ind w:firstLine="709"/>
        <w:jc w:val="both"/>
        <w:rPr>
          <w:rFonts w:ascii="Verdana" w:hAnsi="Verdana" w:cs="Verdana"/>
          <w:sz w:val="20"/>
          <w:szCs w:val="20"/>
        </w:rPr>
      </w:pPr>
      <w:r w:rsidRPr="0063589B">
        <w:rPr>
          <w:rFonts w:ascii="Verdana" w:hAnsi="Verdana" w:cs="Verdana"/>
          <w:sz w:val="20"/>
          <w:szCs w:val="20"/>
        </w:rPr>
        <w:t>Los organismos descentralizados, sus sucursales o expendios autorizados, a que se refiere el artículo 35 de esta Ley, retendrán el impuesto causado y lo enterarán a la Secretaría de Finanzas, Inversión y Administración, mediante declaración mensual en el formato autorizado, que deberán presentar dentro de los quince días del mes siguiente a aquél al que corresponda el pago en la que se señalarán los datos relativos a la identificación de los premios pagados y el impuesto retenido en el territorio del Estado.</w:t>
      </w:r>
    </w:p>
    <w:p w:rsidR="00B74F6E" w:rsidRDefault="00B74F6E" w:rsidP="00B74F6E">
      <w:pPr>
        <w:suppressAutoHyphens/>
        <w:spacing w:after="0" w:line="240" w:lineRule="auto"/>
        <w:jc w:val="right"/>
        <w:rPr>
          <w:rFonts w:ascii="Verdana" w:hAnsi="Verdana" w:cs="Verdana"/>
          <w:sz w:val="20"/>
          <w:szCs w:val="20"/>
        </w:rPr>
      </w:pPr>
      <w:r>
        <w:rPr>
          <w:rFonts w:ascii="Verdana" w:hAnsi="Verdana" w:cs="Arial"/>
          <w:b/>
          <w:color w:val="FF6699"/>
          <w:sz w:val="16"/>
          <w:szCs w:val="16"/>
        </w:rPr>
        <w:t>Párrafo</w:t>
      </w:r>
      <w:r w:rsidRPr="0045148A">
        <w:rPr>
          <w:rFonts w:ascii="Verdana" w:hAnsi="Verdana" w:cs="Arial"/>
          <w:b/>
          <w:color w:val="FF6699"/>
          <w:sz w:val="16"/>
          <w:szCs w:val="16"/>
        </w:rPr>
        <w:t xml:space="preserve"> reformad</w:t>
      </w:r>
      <w:r>
        <w:rPr>
          <w:rFonts w:ascii="Verdana" w:hAnsi="Verdana" w:cs="Arial"/>
          <w:b/>
          <w:color w:val="FF6699"/>
          <w:sz w:val="16"/>
          <w:szCs w:val="16"/>
        </w:rPr>
        <w:t>o</w:t>
      </w:r>
      <w:r w:rsidRPr="0045148A">
        <w:rPr>
          <w:rFonts w:ascii="Verdana" w:hAnsi="Verdana" w:cs="Arial"/>
          <w:b/>
          <w:color w:val="FF6699"/>
          <w:sz w:val="16"/>
          <w:szCs w:val="16"/>
        </w:rPr>
        <w:t xml:space="preserve"> P.O. </w:t>
      </w:r>
      <w:r>
        <w:rPr>
          <w:rFonts w:ascii="Verdana" w:hAnsi="Verdana" w:cs="Arial"/>
          <w:b/>
          <w:color w:val="FF6699"/>
          <w:sz w:val="16"/>
          <w:szCs w:val="16"/>
        </w:rPr>
        <w:t>07-06</w:t>
      </w:r>
      <w:r w:rsidRPr="0045148A">
        <w:rPr>
          <w:rFonts w:ascii="Verdana" w:hAnsi="Verdana" w:cs="Arial"/>
          <w:b/>
          <w:color w:val="FF6699"/>
          <w:sz w:val="16"/>
          <w:szCs w:val="16"/>
        </w:rPr>
        <w:t>-20</w:t>
      </w:r>
      <w:r>
        <w:rPr>
          <w:rFonts w:ascii="Verdana" w:hAnsi="Verdana" w:cs="Arial"/>
          <w:b/>
          <w:color w:val="FF6699"/>
          <w:sz w:val="16"/>
          <w:szCs w:val="16"/>
        </w:rPr>
        <w:t>13</w:t>
      </w:r>
    </w:p>
    <w:p w:rsidR="0063589B" w:rsidRPr="0063589B" w:rsidRDefault="0063589B" w:rsidP="0063589B">
      <w:pPr>
        <w:suppressAutoHyphens/>
        <w:spacing w:after="0" w:line="240" w:lineRule="auto"/>
        <w:ind w:firstLine="709"/>
        <w:jc w:val="both"/>
        <w:rPr>
          <w:rFonts w:ascii="Verdana" w:hAnsi="Verdana" w:cs="Verdana"/>
          <w:sz w:val="20"/>
          <w:szCs w:val="20"/>
        </w:rPr>
      </w:pPr>
    </w:p>
    <w:p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rsidR="0063589B" w:rsidRPr="0063589B" w:rsidRDefault="0063589B" w:rsidP="00745F5D">
      <w:pPr>
        <w:suppressAutoHyphens/>
        <w:spacing w:after="0" w:line="240" w:lineRule="auto"/>
        <w:jc w:val="center"/>
        <w:rPr>
          <w:rFonts w:ascii="Verdana" w:eastAsia="Times New Roman" w:hAnsi="Verdana"/>
          <w:b/>
          <w:sz w:val="20"/>
          <w:szCs w:val="20"/>
          <w:lang w:eastAsia="es-ES"/>
        </w:rPr>
      </w:pPr>
      <w:r w:rsidRPr="0063589B">
        <w:rPr>
          <w:rFonts w:ascii="Verdana" w:eastAsia="Times New Roman" w:hAnsi="Verdana"/>
          <w:b/>
          <w:sz w:val="20"/>
          <w:szCs w:val="20"/>
          <w:lang w:eastAsia="es-ES"/>
        </w:rPr>
        <w:t>Capítulo Quinto</w:t>
      </w:r>
    </w:p>
    <w:p w:rsidR="0063589B" w:rsidRPr="0063589B" w:rsidRDefault="0063589B" w:rsidP="00745F5D">
      <w:pPr>
        <w:suppressAutoHyphens/>
        <w:spacing w:after="0" w:line="240" w:lineRule="auto"/>
        <w:jc w:val="center"/>
        <w:rPr>
          <w:rFonts w:ascii="Verdana" w:eastAsia="Times New Roman" w:hAnsi="Verdana"/>
          <w:b/>
          <w:sz w:val="20"/>
          <w:szCs w:val="20"/>
          <w:lang w:eastAsia="es-ES"/>
        </w:rPr>
      </w:pPr>
      <w:r w:rsidRPr="0063589B">
        <w:rPr>
          <w:rFonts w:ascii="Verdana" w:eastAsia="Times New Roman" w:hAnsi="Verdana"/>
          <w:b/>
          <w:sz w:val="20"/>
          <w:szCs w:val="20"/>
          <w:lang w:eastAsia="es-ES"/>
        </w:rPr>
        <w:t>Del Impuesto por Servicios de Hospedaje</w:t>
      </w:r>
    </w:p>
    <w:p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rsidR="00325B09" w:rsidRPr="009D4612" w:rsidRDefault="00DA3D48" w:rsidP="007D6153">
      <w:pPr>
        <w:autoSpaceDE w:val="0"/>
        <w:autoSpaceDN w:val="0"/>
        <w:adjustRightInd w:val="0"/>
        <w:spacing w:after="0" w:line="240" w:lineRule="auto"/>
        <w:ind w:left="175" w:firstLine="533"/>
        <w:jc w:val="both"/>
        <w:rPr>
          <w:rFonts w:ascii="Verdana" w:hAnsi="Verdana" w:cs="Arial"/>
          <w:sz w:val="20"/>
          <w:szCs w:val="20"/>
        </w:rPr>
      </w:pPr>
      <w:r w:rsidRPr="0063589B">
        <w:rPr>
          <w:rFonts w:ascii="Verdana" w:eastAsia="Times New Roman" w:hAnsi="Verdana"/>
          <w:b/>
          <w:sz w:val="20"/>
          <w:szCs w:val="20"/>
          <w:lang w:eastAsia="es-ES"/>
        </w:rPr>
        <w:t xml:space="preserve">Artículo </w:t>
      </w:r>
      <w:r w:rsidR="0063589B" w:rsidRPr="0063589B">
        <w:rPr>
          <w:rFonts w:ascii="Verdana" w:eastAsia="Times New Roman" w:hAnsi="Verdana"/>
          <w:b/>
          <w:sz w:val="20"/>
          <w:szCs w:val="20"/>
          <w:lang w:eastAsia="es-ES"/>
        </w:rPr>
        <w:t>38.</w:t>
      </w:r>
      <w:r w:rsidR="0063589B" w:rsidRPr="0063589B">
        <w:rPr>
          <w:rFonts w:ascii="Verdana" w:eastAsia="Times New Roman" w:hAnsi="Verdana"/>
          <w:sz w:val="20"/>
          <w:szCs w:val="20"/>
          <w:lang w:eastAsia="es-ES"/>
        </w:rPr>
        <w:t xml:space="preserve"> </w:t>
      </w:r>
      <w:r w:rsidR="00325B09" w:rsidRPr="009D4612">
        <w:rPr>
          <w:rFonts w:ascii="Verdana" w:hAnsi="Verdana" w:cs="Arial"/>
          <w:sz w:val="20"/>
          <w:szCs w:val="20"/>
        </w:rPr>
        <w:t>Es objeto de este impuesto el pago por la prestación de servicios de:</w:t>
      </w:r>
    </w:p>
    <w:p w:rsidR="007D6153" w:rsidRPr="009D4612" w:rsidRDefault="007D6153" w:rsidP="007D6153">
      <w:pPr>
        <w:autoSpaceDE w:val="0"/>
        <w:autoSpaceDN w:val="0"/>
        <w:adjustRightInd w:val="0"/>
        <w:spacing w:after="0" w:line="240" w:lineRule="auto"/>
        <w:jc w:val="both"/>
        <w:rPr>
          <w:rFonts w:ascii="Verdana" w:eastAsia="DejaVu Sans" w:hAnsi="Verdana" w:cs="Tahoma"/>
          <w:b/>
          <w:iCs/>
          <w:kern w:val="1"/>
          <w:sz w:val="20"/>
          <w:szCs w:val="20"/>
          <w:lang w:eastAsia="ar-SA"/>
        </w:rPr>
      </w:pPr>
    </w:p>
    <w:p w:rsidR="00325B09" w:rsidRPr="009D4612" w:rsidRDefault="00325B09" w:rsidP="007D6153">
      <w:pPr>
        <w:pStyle w:val="Prrafodelista"/>
        <w:numPr>
          <w:ilvl w:val="0"/>
          <w:numId w:val="45"/>
        </w:numPr>
        <w:autoSpaceDE w:val="0"/>
        <w:autoSpaceDN w:val="0"/>
        <w:adjustRightInd w:val="0"/>
        <w:spacing w:after="0" w:line="240" w:lineRule="auto"/>
        <w:ind w:hanging="720"/>
        <w:jc w:val="both"/>
        <w:rPr>
          <w:rFonts w:ascii="Verdana" w:eastAsia="DejaVu Sans" w:hAnsi="Verdana" w:cs="Tahoma"/>
          <w:iCs/>
          <w:kern w:val="1"/>
          <w:sz w:val="20"/>
          <w:szCs w:val="20"/>
          <w:lang w:eastAsia="ar-SA"/>
        </w:rPr>
      </w:pPr>
      <w:r w:rsidRPr="009D4612">
        <w:rPr>
          <w:rFonts w:ascii="Verdana" w:eastAsia="DejaVu Sans" w:hAnsi="Verdana" w:cs="Tahoma"/>
          <w:iCs/>
          <w:kern w:val="1"/>
          <w:sz w:val="20"/>
          <w:szCs w:val="20"/>
          <w:lang w:eastAsia="ar-SA"/>
        </w:rPr>
        <w:t>Hospedaje en:</w:t>
      </w:r>
    </w:p>
    <w:p w:rsidR="00325B09" w:rsidRPr="009D4612" w:rsidRDefault="00325B09" w:rsidP="007D6153">
      <w:pPr>
        <w:pStyle w:val="Prrafodelista"/>
        <w:autoSpaceDE w:val="0"/>
        <w:autoSpaceDN w:val="0"/>
        <w:adjustRightInd w:val="0"/>
        <w:spacing w:after="0" w:line="240" w:lineRule="auto"/>
        <w:ind w:hanging="720"/>
        <w:jc w:val="both"/>
        <w:rPr>
          <w:rFonts w:ascii="Verdana" w:eastAsia="DejaVu Sans" w:hAnsi="Verdana" w:cs="Tahoma"/>
          <w:b/>
          <w:iCs/>
          <w:kern w:val="1"/>
          <w:sz w:val="20"/>
          <w:szCs w:val="20"/>
          <w:lang w:eastAsia="ar-SA"/>
        </w:rPr>
      </w:pPr>
    </w:p>
    <w:p w:rsidR="00325B09" w:rsidRPr="009D4612" w:rsidRDefault="00325B09" w:rsidP="007D6153">
      <w:pPr>
        <w:pStyle w:val="Prrafodelista"/>
        <w:numPr>
          <w:ilvl w:val="0"/>
          <w:numId w:val="46"/>
        </w:numPr>
        <w:autoSpaceDE w:val="0"/>
        <w:autoSpaceDN w:val="0"/>
        <w:adjustRightInd w:val="0"/>
        <w:spacing w:after="0" w:line="240" w:lineRule="auto"/>
        <w:ind w:left="1418" w:hanging="851"/>
        <w:jc w:val="both"/>
        <w:rPr>
          <w:rFonts w:ascii="Verdana" w:eastAsia="DejaVu Sans" w:hAnsi="Verdana" w:cs="Tahoma"/>
          <w:iCs/>
          <w:kern w:val="1"/>
          <w:sz w:val="20"/>
          <w:szCs w:val="20"/>
          <w:lang w:eastAsia="ar-SA"/>
        </w:rPr>
      </w:pPr>
      <w:r w:rsidRPr="009D4612">
        <w:rPr>
          <w:rFonts w:ascii="Verdana" w:eastAsia="DejaVu Sans" w:hAnsi="Verdana" w:cs="Tahoma"/>
          <w:iCs/>
          <w:kern w:val="1"/>
          <w:sz w:val="20"/>
          <w:szCs w:val="20"/>
          <w:lang w:eastAsia="ar-SA"/>
        </w:rPr>
        <w:t>Establecimientos hoteleros, hostales o moteles; y</w:t>
      </w:r>
    </w:p>
    <w:p w:rsidR="00325B09" w:rsidRPr="009D4612" w:rsidRDefault="00325B09" w:rsidP="007D6153">
      <w:pPr>
        <w:pStyle w:val="Prrafodelista"/>
        <w:autoSpaceDE w:val="0"/>
        <w:autoSpaceDN w:val="0"/>
        <w:adjustRightInd w:val="0"/>
        <w:spacing w:after="0" w:line="240" w:lineRule="auto"/>
        <w:ind w:left="1418" w:hanging="851"/>
        <w:jc w:val="both"/>
        <w:rPr>
          <w:rFonts w:ascii="Verdana" w:eastAsia="DejaVu Sans" w:hAnsi="Verdana" w:cs="Tahoma"/>
          <w:iCs/>
          <w:kern w:val="1"/>
          <w:sz w:val="20"/>
          <w:szCs w:val="20"/>
          <w:lang w:eastAsia="ar-SA"/>
        </w:rPr>
      </w:pPr>
    </w:p>
    <w:p w:rsidR="00325B09" w:rsidRPr="009D4612" w:rsidRDefault="00325B09" w:rsidP="007D6153">
      <w:pPr>
        <w:pStyle w:val="Prrafodelista"/>
        <w:numPr>
          <w:ilvl w:val="0"/>
          <w:numId w:val="46"/>
        </w:numPr>
        <w:autoSpaceDE w:val="0"/>
        <w:autoSpaceDN w:val="0"/>
        <w:adjustRightInd w:val="0"/>
        <w:spacing w:after="0" w:line="240" w:lineRule="auto"/>
        <w:ind w:left="1418" w:hanging="851"/>
        <w:jc w:val="both"/>
        <w:rPr>
          <w:rFonts w:ascii="Verdana" w:eastAsia="DejaVu Sans" w:hAnsi="Verdana" w:cs="Tahoma"/>
          <w:iCs/>
          <w:kern w:val="1"/>
          <w:sz w:val="20"/>
          <w:szCs w:val="20"/>
          <w:lang w:eastAsia="ar-SA"/>
        </w:rPr>
      </w:pPr>
      <w:r w:rsidRPr="009D4612">
        <w:rPr>
          <w:rFonts w:ascii="Verdana" w:eastAsia="DejaVu Sans" w:hAnsi="Verdana" w:cs="Tahoma"/>
          <w:iCs/>
          <w:kern w:val="1"/>
          <w:sz w:val="20"/>
          <w:szCs w:val="20"/>
          <w:lang w:eastAsia="ar-SA"/>
        </w:rPr>
        <w:t>Departamentos y casas, total o parcialmente;</w:t>
      </w:r>
    </w:p>
    <w:p w:rsidR="007D6153" w:rsidRPr="009D4612" w:rsidRDefault="007D6153" w:rsidP="007D6153">
      <w:pPr>
        <w:pStyle w:val="Prrafodelista"/>
        <w:spacing w:after="0" w:line="240" w:lineRule="auto"/>
        <w:ind w:hanging="720"/>
        <w:rPr>
          <w:rFonts w:ascii="Verdana" w:eastAsia="DejaVu Sans" w:hAnsi="Verdana" w:cs="Tahoma"/>
          <w:iCs/>
          <w:kern w:val="1"/>
          <w:sz w:val="20"/>
          <w:szCs w:val="20"/>
          <w:lang w:eastAsia="ar-SA"/>
        </w:rPr>
      </w:pPr>
    </w:p>
    <w:p w:rsidR="00325B09" w:rsidRPr="009D4612" w:rsidRDefault="00325B09" w:rsidP="007D6153">
      <w:pPr>
        <w:pStyle w:val="Prrafodelista"/>
        <w:numPr>
          <w:ilvl w:val="0"/>
          <w:numId w:val="45"/>
        </w:numPr>
        <w:autoSpaceDE w:val="0"/>
        <w:autoSpaceDN w:val="0"/>
        <w:adjustRightInd w:val="0"/>
        <w:spacing w:after="0" w:line="240" w:lineRule="auto"/>
        <w:ind w:hanging="720"/>
        <w:jc w:val="both"/>
        <w:rPr>
          <w:rFonts w:ascii="Verdana" w:eastAsia="DejaVu Sans" w:hAnsi="Verdana" w:cs="Tahoma"/>
          <w:iCs/>
          <w:kern w:val="1"/>
          <w:sz w:val="20"/>
          <w:szCs w:val="20"/>
          <w:lang w:eastAsia="ar-SA"/>
        </w:rPr>
      </w:pPr>
      <w:r w:rsidRPr="009D4612">
        <w:rPr>
          <w:rFonts w:ascii="Verdana" w:eastAsia="DejaVu Sans" w:hAnsi="Verdana" w:cs="Tahoma"/>
          <w:iCs/>
          <w:kern w:val="1"/>
          <w:sz w:val="20"/>
          <w:szCs w:val="20"/>
          <w:lang w:eastAsia="ar-SA"/>
        </w:rPr>
        <w:t>Campamentos;</w:t>
      </w:r>
    </w:p>
    <w:p w:rsidR="007D6153" w:rsidRPr="009D4612" w:rsidRDefault="007D6153" w:rsidP="007D6153">
      <w:pPr>
        <w:pStyle w:val="Prrafodelista"/>
        <w:autoSpaceDE w:val="0"/>
        <w:autoSpaceDN w:val="0"/>
        <w:adjustRightInd w:val="0"/>
        <w:spacing w:after="0" w:line="240" w:lineRule="auto"/>
        <w:ind w:hanging="720"/>
        <w:jc w:val="both"/>
        <w:rPr>
          <w:rFonts w:ascii="Verdana" w:eastAsia="DejaVu Sans" w:hAnsi="Verdana" w:cs="Tahoma"/>
          <w:iCs/>
          <w:kern w:val="1"/>
          <w:sz w:val="20"/>
          <w:szCs w:val="20"/>
          <w:lang w:eastAsia="ar-SA"/>
        </w:rPr>
      </w:pPr>
    </w:p>
    <w:p w:rsidR="00325B09" w:rsidRPr="009D4612" w:rsidRDefault="00325B09" w:rsidP="007D6153">
      <w:pPr>
        <w:pStyle w:val="Prrafodelista"/>
        <w:numPr>
          <w:ilvl w:val="0"/>
          <w:numId w:val="45"/>
        </w:numPr>
        <w:autoSpaceDE w:val="0"/>
        <w:autoSpaceDN w:val="0"/>
        <w:adjustRightInd w:val="0"/>
        <w:spacing w:after="0" w:line="240" w:lineRule="auto"/>
        <w:ind w:hanging="720"/>
        <w:jc w:val="both"/>
        <w:rPr>
          <w:rFonts w:ascii="Verdana" w:eastAsia="DejaVu Sans" w:hAnsi="Verdana" w:cs="Tahoma"/>
          <w:iCs/>
          <w:kern w:val="1"/>
          <w:sz w:val="20"/>
          <w:szCs w:val="20"/>
          <w:lang w:eastAsia="ar-SA"/>
        </w:rPr>
      </w:pPr>
      <w:r w:rsidRPr="009D4612">
        <w:rPr>
          <w:rFonts w:ascii="Verdana" w:eastAsia="DejaVu Sans" w:hAnsi="Verdana" w:cs="Tahoma"/>
          <w:iCs/>
          <w:kern w:val="1"/>
          <w:sz w:val="20"/>
          <w:szCs w:val="20"/>
          <w:lang w:eastAsia="ar-SA"/>
        </w:rPr>
        <w:t>Paraderos de casas rodantes; y</w:t>
      </w:r>
    </w:p>
    <w:p w:rsidR="007D6153" w:rsidRPr="009D4612" w:rsidRDefault="007D6153" w:rsidP="007D6153">
      <w:pPr>
        <w:pStyle w:val="Prrafodelista"/>
        <w:autoSpaceDE w:val="0"/>
        <w:autoSpaceDN w:val="0"/>
        <w:adjustRightInd w:val="0"/>
        <w:spacing w:after="0" w:line="240" w:lineRule="auto"/>
        <w:ind w:hanging="720"/>
        <w:jc w:val="both"/>
        <w:rPr>
          <w:rFonts w:ascii="Verdana" w:eastAsia="DejaVu Sans" w:hAnsi="Verdana" w:cs="Tahoma"/>
          <w:iCs/>
          <w:kern w:val="1"/>
          <w:sz w:val="20"/>
          <w:szCs w:val="20"/>
          <w:lang w:eastAsia="ar-SA"/>
        </w:rPr>
      </w:pPr>
    </w:p>
    <w:p w:rsidR="0063589B" w:rsidRPr="009D4612" w:rsidRDefault="00325B09" w:rsidP="007D6153">
      <w:pPr>
        <w:numPr>
          <w:ilvl w:val="0"/>
          <w:numId w:val="45"/>
        </w:numPr>
        <w:suppressAutoHyphens/>
        <w:spacing w:after="0" w:line="240" w:lineRule="auto"/>
        <w:ind w:hanging="720"/>
        <w:jc w:val="both"/>
        <w:rPr>
          <w:rFonts w:ascii="Verdana" w:eastAsia="Times New Roman" w:hAnsi="Verdana"/>
          <w:sz w:val="20"/>
          <w:szCs w:val="20"/>
          <w:lang w:eastAsia="es-ES"/>
        </w:rPr>
      </w:pPr>
      <w:r w:rsidRPr="009D4612">
        <w:rPr>
          <w:rFonts w:ascii="Verdana" w:eastAsia="DejaVu Sans" w:hAnsi="Verdana" w:cs="Tahoma"/>
          <w:iCs/>
          <w:kern w:val="1"/>
          <w:sz w:val="20"/>
          <w:szCs w:val="20"/>
          <w:lang w:eastAsia="ar-SA"/>
        </w:rPr>
        <w:t>Tiempo compartido.</w:t>
      </w:r>
    </w:p>
    <w:p w:rsidR="0063589B" w:rsidRDefault="00B9439E" w:rsidP="007D6153">
      <w:pPr>
        <w:suppressAutoHyphens/>
        <w:spacing w:after="0" w:line="240" w:lineRule="auto"/>
        <w:jc w:val="right"/>
        <w:rPr>
          <w:rFonts w:ascii="Verdana" w:eastAsia="Times New Roman" w:hAnsi="Verdana"/>
          <w:sz w:val="20"/>
          <w:szCs w:val="20"/>
          <w:lang w:eastAsia="es-ES"/>
        </w:rPr>
      </w:pPr>
      <w:r>
        <w:rPr>
          <w:rFonts w:ascii="Verdana" w:hAnsi="Verdana" w:cs="Arial"/>
          <w:b/>
          <w:color w:val="FF6699"/>
          <w:sz w:val="16"/>
          <w:szCs w:val="16"/>
        </w:rPr>
        <w:t xml:space="preserve">Párrafo </w:t>
      </w:r>
      <w:r w:rsidRPr="0045148A">
        <w:rPr>
          <w:rFonts w:ascii="Verdana" w:hAnsi="Verdana" w:cs="Arial"/>
          <w:b/>
          <w:color w:val="FF6699"/>
          <w:sz w:val="16"/>
          <w:szCs w:val="16"/>
        </w:rPr>
        <w:t>reformad</w:t>
      </w:r>
      <w:r>
        <w:rPr>
          <w:rFonts w:ascii="Verdana" w:hAnsi="Verdana" w:cs="Arial"/>
          <w:b/>
          <w:color w:val="FF6699"/>
          <w:sz w:val="16"/>
          <w:szCs w:val="16"/>
        </w:rPr>
        <w:t xml:space="preserve">o </w:t>
      </w:r>
      <w:r w:rsidR="009D4612">
        <w:rPr>
          <w:rFonts w:ascii="Verdana" w:hAnsi="Verdana" w:cs="Arial"/>
          <w:b/>
          <w:color w:val="FF6699"/>
          <w:sz w:val="16"/>
          <w:szCs w:val="16"/>
        </w:rPr>
        <w:t>(</w:t>
      </w:r>
      <w:r>
        <w:rPr>
          <w:rFonts w:ascii="Verdana" w:hAnsi="Verdana" w:cs="Arial"/>
          <w:b/>
          <w:color w:val="FF6699"/>
          <w:sz w:val="16"/>
          <w:szCs w:val="16"/>
        </w:rPr>
        <w:t>in</w:t>
      </w:r>
      <w:r w:rsidR="009D4612">
        <w:rPr>
          <w:rFonts w:ascii="Verdana" w:hAnsi="Verdana" w:cs="Arial"/>
          <w:b/>
          <w:color w:val="FF6699"/>
          <w:sz w:val="16"/>
          <w:szCs w:val="16"/>
        </w:rPr>
        <w:t>corporando</w:t>
      </w:r>
      <w:r>
        <w:rPr>
          <w:rFonts w:ascii="Verdana" w:hAnsi="Verdana" w:cs="Arial"/>
          <w:b/>
          <w:color w:val="FF6699"/>
          <w:sz w:val="16"/>
          <w:szCs w:val="16"/>
        </w:rPr>
        <w:t xml:space="preserve"> </w:t>
      </w:r>
      <w:r w:rsidR="009D4612">
        <w:rPr>
          <w:rFonts w:ascii="Verdana" w:hAnsi="Verdana" w:cs="Arial"/>
          <w:b/>
          <w:color w:val="FF6699"/>
          <w:sz w:val="16"/>
          <w:szCs w:val="16"/>
        </w:rPr>
        <w:t>las fraccio</w:t>
      </w:r>
      <w:r>
        <w:rPr>
          <w:rFonts w:ascii="Verdana" w:hAnsi="Verdana" w:cs="Arial"/>
          <w:b/>
          <w:color w:val="FF6699"/>
          <w:sz w:val="16"/>
          <w:szCs w:val="16"/>
        </w:rPr>
        <w:t>nes</w:t>
      </w:r>
      <w:r w:rsidRPr="0045148A">
        <w:rPr>
          <w:rFonts w:ascii="Verdana" w:hAnsi="Verdana" w:cs="Arial"/>
          <w:b/>
          <w:color w:val="FF6699"/>
          <w:sz w:val="16"/>
          <w:szCs w:val="16"/>
        </w:rPr>
        <w:t xml:space="preserve"> </w:t>
      </w:r>
      <w:r w:rsidR="009D4612">
        <w:rPr>
          <w:rFonts w:ascii="Verdana" w:hAnsi="Verdana" w:cs="Arial"/>
          <w:b/>
          <w:color w:val="FF6699"/>
          <w:sz w:val="16"/>
          <w:szCs w:val="16"/>
        </w:rPr>
        <w:t xml:space="preserve">I al IV) </w:t>
      </w:r>
      <w:r w:rsidRPr="0045148A">
        <w:rPr>
          <w:rFonts w:ascii="Verdana" w:hAnsi="Verdana" w:cs="Arial"/>
          <w:b/>
          <w:color w:val="FF6699"/>
          <w:sz w:val="16"/>
          <w:szCs w:val="16"/>
        </w:rPr>
        <w:t xml:space="preserve">P.O. </w:t>
      </w:r>
      <w:r>
        <w:rPr>
          <w:rFonts w:ascii="Verdana" w:hAnsi="Verdana" w:cs="Arial"/>
          <w:b/>
          <w:color w:val="FF6699"/>
          <w:sz w:val="16"/>
          <w:szCs w:val="16"/>
        </w:rPr>
        <w:t>24-09</w:t>
      </w:r>
      <w:r w:rsidRPr="0045148A">
        <w:rPr>
          <w:rFonts w:ascii="Verdana" w:hAnsi="Verdana" w:cs="Arial"/>
          <w:b/>
          <w:color w:val="FF6699"/>
          <w:sz w:val="16"/>
          <w:szCs w:val="16"/>
        </w:rPr>
        <w:t>-20</w:t>
      </w:r>
      <w:r>
        <w:rPr>
          <w:rFonts w:ascii="Verdana" w:hAnsi="Verdana" w:cs="Arial"/>
          <w:b/>
          <w:color w:val="FF6699"/>
          <w:sz w:val="16"/>
          <w:szCs w:val="16"/>
        </w:rPr>
        <w:t>18</w:t>
      </w:r>
    </w:p>
    <w:p w:rsidR="007D6153" w:rsidRPr="0063589B" w:rsidRDefault="007D6153" w:rsidP="007D6153">
      <w:pPr>
        <w:suppressAutoHyphens/>
        <w:spacing w:after="0" w:line="240" w:lineRule="auto"/>
        <w:jc w:val="both"/>
        <w:rPr>
          <w:rFonts w:ascii="Verdana" w:eastAsia="Times New Roman" w:hAnsi="Verdana"/>
          <w:sz w:val="20"/>
          <w:szCs w:val="20"/>
          <w:lang w:eastAsia="es-ES"/>
        </w:rPr>
      </w:pPr>
    </w:p>
    <w:p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sz w:val="20"/>
          <w:szCs w:val="20"/>
          <w:lang w:eastAsia="es-ES"/>
        </w:rPr>
        <w:lastRenderedPageBreak/>
        <w:t>Se entiende por prestación de servicios de hospedaje, el otorgamiento de albergue o alojamiento a cambio de una contraprestación en dinero o en especie, sea cual fuere la denominación con la que se le designe.</w:t>
      </w:r>
    </w:p>
    <w:p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sz w:val="20"/>
          <w:szCs w:val="20"/>
          <w:lang w:eastAsia="es-ES"/>
        </w:rPr>
        <w:t>Para tales efectos se entiende prestado el servicio, cuando el mismo se lleve a cabo total o parcialmente, dentro del territorio del Estado, independientemente del lugar donde se acuerde o realice el pago o contraprestación por dichos servicios.</w:t>
      </w:r>
    </w:p>
    <w:p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rsidR="007D6153" w:rsidRDefault="00DA3D48" w:rsidP="007D6153">
      <w:pPr>
        <w:suppressAutoHyphens/>
        <w:spacing w:after="0" w:line="240" w:lineRule="auto"/>
        <w:ind w:firstLine="720"/>
        <w:jc w:val="both"/>
        <w:rPr>
          <w:rFonts w:ascii="Verdana" w:hAnsi="Verdana" w:cs="Arial"/>
          <w:sz w:val="20"/>
          <w:szCs w:val="20"/>
        </w:rPr>
      </w:pPr>
      <w:r w:rsidRPr="0063589B">
        <w:rPr>
          <w:rFonts w:ascii="Verdana" w:eastAsia="Times New Roman" w:hAnsi="Verdana"/>
          <w:b/>
          <w:sz w:val="20"/>
          <w:szCs w:val="20"/>
          <w:lang w:eastAsia="es-ES"/>
        </w:rPr>
        <w:t xml:space="preserve">Artículo </w:t>
      </w:r>
      <w:r w:rsidR="0063589B" w:rsidRPr="0063589B">
        <w:rPr>
          <w:rFonts w:ascii="Verdana" w:eastAsia="Times New Roman" w:hAnsi="Verdana"/>
          <w:b/>
          <w:sz w:val="20"/>
          <w:szCs w:val="20"/>
          <w:lang w:eastAsia="es-ES"/>
        </w:rPr>
        <w:t>39.</w:t>
      </w:r>
      <w:r w:rsidR="0063589B" w:rsidRPr="0063589B">
        <w:rPr>
          <w:rFonts w:ascii="Verdana" w:eastAsia="Times New Roman" w:hAnsi="Verdana"/>
          <w:sz w:val="20"/>
          <w:szCs w:val="20"/>
          <w:lang w:eastAsia="es-ES"/>
        </w:rPr>
        <w:t xml:space="preserve"> </w:t>
      </w:r>
      <w:r w:rsidR="007D6153" w:rsidRPr="009D4612">
        <w:rPr>
          <w:rFonts w:ascii="Verdana" w:hAnsi="Verdana" w:cs="Arial"/>
          <w:sz w:val="20"/>
          <w:szCs w:val="20"/>
        </w:rPr>
        <w:t>Están obligados al pago de este impuesto, las personas físicas o morales que presten los servicios a que se refiere el artículo anterior, quienes deberán trasladar su importe a las personas que reciban los servicios objeto de este impuesto.</w:t>
      </w:r>
    </w:p>
    <w:p w:rsidR="007D6153" w:rsidRDefault="007D6153" w:rsidP="007D6153">
      <w:pPr>
        <w:suppressAutoHyphens/>
        <w:spacing w:after="0" w:line="240" w:lineRule="auto"/>
        <w:jc w:val="right"/>
        <w:rPr>
          <w:rFonts w:ascii="Verdana" w:hAnsi="Verdana" w:cs="Arial"/>
          <w:sz w:val="20"/>
          <w:szCs w:val="20"/>
        </w:rPr>
      </w:pPr>
      <w:r>
        <w:rPr>
          <w:rFonts w:ascii="Verdana" w:hAnsi="Verdana" w:cs="Arial"/>
          <w:b/>
          <w:color w:val="FF6699"/>
          <w:sz w:val="16"/>
          <w:szCs w:val="16"/>
        </w:rPr>
        <w:t xml:space="preserve">Párrafo reformado </w:t>
      </w:r>
      <w:r w:rsidRPr="0045148A">
        <w:rPr>
          <w:rFonts w:ascii="Verdana" w:hAnsi="Verdana" w:cs="Arial"/>
          <w:b/>
          <w:color w:val="FF6699"/>
          <w:sz w:val="16"/>
          <w:szCs w:val="16"/>
        </w:rPr>
        <w:t xml:space="preserve">P.O. </w:t>
      </w:r>
      <w:r>
        <w:rPr>
          <w:rFonts w:ascii="Verdana" w:hAnsi="Verdana" w:cs="Arial"/>
          <w:b/>
          <w:color w:val="FF6699"/>
          <w:sz w:val="16"/>
          <w:szCs w:val="16"/>
        </w:rPr>
        <w:t>24-09</w:t>
      </w:r>
      <w:r w:rsidRPr="0045148A">
        <w:rPr>
          <w:rFonts w:ascii="Verdana" w:hAnsi="Verdana" w:cs="Arial"/>
          <w:b/>
          <w:color w:val="FF6699"/>
          <w:sz w:val="16"/>
          <w:szCs w:val="16"/>
        </w:rPr>
        <w:t>-20</w:t>
      </w:r>
      <w:r>
        <w:rPr>
          <w:rFonts w:ascii="Verdana" w:hAnsi="Verdana" w:cs="Arial"/>
          <w:b/>
          <w:color w:val="FF6699"/>
          <w:sz w:val="16"/>
          <w:szCs w:val="16"/>
        </w:rPr>
        <w:t>18</w:t>
      </w:r>
    </w:p>
    <w:p w:rsidR="007D6153" w:rsidRPr="00D50261" w:rsidRDefault="007D6153" w:rsidP="007D6153">
      <w:pPr>
        <w:suppressAutoHyphens/>
        <w:spacing w:after="0" w:line="240" w:lineRule="auto"/>
        <w:jc w:val="both"/>
        <w:rPr>
          <w:rFonts w:ascii="Verdana" w:hAnsi="Verdana" w:cs="Arial"/>
          <w:sz w:val="20"/>
          <w:szCs w:val="20"/>
        </w:rPr>
      </w:pPr>
    </w:p>
    <w:p w:rsidR="0063589B" w:rsidRPr="0063589B" w:rsidRDefault="007D6153" w:rsidP="007D6153">
      <w:pPr>
        <w:suppressAutoHyphens/>
        <w:spacing w:after="0" w:line="240" w:lineRule="auto"/>
        <w:ind w:firstLine="709"/>
        <w:jc w:val="both"/>
        <w:rPr>
          <w:rFonts w:ascii="Verdana" w:eastAsia="Times New Roman" w:hAnsi="Verdana"/>
          <w:sz w:val="20"/>
          <w:szCs w:val="20"/>
          <w:lang w:eastAsia="es-ES"/>
        </w:rPr>
      </w:pPr>
      <w:r w:rsidRPr="009D4612">
        <w:rPr>
          <w:rFonts w:ascii="Verdana" w:hAnsi="Verdana" w:cs="Arial"/>
          <w:bCs/>
          <w:sz w:val="20"/>
          <w:szCs w:val="20"/>
        </w:rPr>
        <w:t>En los supuestos previstos en las fracciones I, inciso b), II y III del artículo 38 de esta Ley, cuando la contraprestación por servicios de hospedaje se cubra a través de una persona física o moral en su carácter de intermediaria, promotora o facilitadora, éstas deberán retener y enterar este impuesto.</w:t>
      </w:r>
    </w:p>
    <w:p w:rsidR="007D6153" w:rsidRDefault="007D6153" w:rsidP="007D6153">
      <w:pPr>
        <w:suppressAutoHyphens/>
        <w:spacing w:after="0" w:line="240" w:lineRule="auto"/>
        <w:jc w:val="right"/>
        <w:rPr>
          <w:rFonts w:ascii="Verdana" w:eastAsia="Times New Roman" w:hAnsi="Verdana"/>
          <w:sz w:val="20"/>
          <w:szCs w:val="20"/>
          <w:lang w:eastAsia="es-ES"/>
        </w:rPr>
      </w:pPr>
      <w:r>
        <w:rPr>
          <w:rFonts w:ascii="Verdana" w:hAnsi="Verdana" w:cs="Arial"/>
          <w:b/>
          <w:color w:val="FF6699"/>
          <w:sz w:val="16"/>
          <w:szCs w:val="16"/>
        </w:rPr>
        <w:t xml:space="preserve">Párrafo adicionado </w:t>
      </w:r>
      <w:r w:rsidRPr="0045148A">
        <w:rPr>
          <w:rFonts w:ascii="Verdana" w:hAnsi="Verdana" w:cs="Arial"/>
          <w:b/>
          <w:color w:val="FF6699"/>
          <w:sz w:val="16"/>
          <w:szCs w:val="16"/>
        </w:rPr>
        <w:t xml:space="preserve">P.O. </w:t>
      </w:r>
      <w:r>
        <w:rPr>
          <w:rFonts w:ascii="Verdana" w:hAnsi="Verdana" w:cs="Arial"/>
          <w:b/>
          <w:color w:val="FF6699"/>
          <w:sz w:val="16"/>
          <w:szCs w:val="16"/>
        </w:rPr>
        <w:t>24-09</w:t>
      </w:r>
      <w:r w:rsidRPr="0045148A">
        <w:rPr>
          <w:rFonts w:ascii="Verdana" w:hAnsi="Verdana" w:cs="Arial"/>
          <w:b/>
          <w:color w:val="FF6699"/>
          <w:sz w:val="16"/>
          <w:szCs w:val="16"/>
        </w:rPr>
        <w:t>-20</w:t>
      </w:r>
      <w:r>
        <w:rPr>
          <w:rFonts w:ascii="Verdana" w:hAnsi="Verdana" w:cs="Arial"/>
          <w:b/>
          <w:color w:val="FF6699"/>
          <w:sz w:val="16"/>
          <w:szCs w:val="16"/>
        </w:rPr>
        <w:t>18</w:t>
      </w:r>
    </w:p>
    <w:p w:rsidR="007D6153" w:rsidRPr="0063589B" w:rsidRDefault="007D6153" w:rsidP="007D6153">
      <w:pPr>
        <w:suppressAutoHyphens/>
        <w:spacing w:after="0" w:line="240" w:lineRule="auto"/>
        <w:jc w:val="both"/>
        <w:rPr>
          <w:rFonts w:ascii="Verdana" w:eastAsia="Times New Roman" w:hAnsi="Verdana"/>
          <w:sz w:val="20"/>
          <w:szCs w:val="20"/>
          <w:lang w:eastAsia="es-ES"/>
        </w:rPr>
      </w:pPr>
    </w:p>
    <w:p w:rsidR="0063589B" w:rsidRPr="0063589B" w:rsidRDefault="00DA3D48"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b/>
          <w:sz w:val="20"/>
          <w:szCs w:val="20"/>
          <w:lang w:eastAsia="es-ES"/>
        </w:rPr>
        <w:t xml:space="preserve">Artículo </w:t>
      </w:r>
      <w:r w:rsidR="0063589B" w:rsidRPr="0063589B">
        <w:rPr>
          <w:rFonts w:ascii="Verdana" w:eastAsia="Times New Roman" w:hAnsi="Verdana"/>
          <w:b/>
          <w:sz w:val="20"/>
          <w:szCs w:val="20"/>
          <w:lang w:eastAsia="es-ES"/>
        </w:rPr>
        <w:t>40.</w:t>
      </w:r>
      <w:r w:rsidR="0063589B" w:rsidRPr="0063589B">
        <w:rPr>
          <w:rFonts w:ascii="Verdana" w:eastAsia="Times New Roman" w:hAnsi="Verdana"/>
          <w:sz w:val="20"/>
          <w:szCs w:val="20"/>
          <w:lang w:eastAsia="es-ES"/>
        </w:rPr>
        <w:t xml:space="preserve"> La base gravable de este impuesto será el monto total del pago o la contraprestación recibida por los servicios prestados, considerando sólo el albergue sin incluir los alimentos, demás servicios relacionados y el impuesto al valor agregado.</w:t>
      </w:r>
    </w:p>
    <w:p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sz w:val="20"/>
          <w:szCs w:val="20"/>
          <w:lang w:eastAsia="es-ES"/>
        </w:rPr>
        <w:t>Para los efectos del párrafo anterior, el prestador del servicio de hospedaje deberá realizar el desglose correspondiente.</w:t>
      </w:r>
    </w:p>
    <w:p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sz w:val="20"/>
          <w:szCs w:val="20"/>
          <w:lang w:eastAsia="es-ES"/>
        </w:rPr>
        <w:t>Tratándose de servicios de hospedaje prestados bajo el sistema o modalidad de uso en tiempo compartido será base del impuesto, el monto de los pagos que se reciban por cuotas, considerando únicamente el importe desglosado del servicio de hospedaje.</w:t>
      </w:r>
    </w:p>
    <w:p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rsidR="0063589B" w:rsidRPr="0063589B" w:rsidRDefault="00DA3D48"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b/>
          <w:sz w:val="20"/>
          <w:szCs w:val="20"/>
          <w:lang w:eastAsia="es-ES"/>
        </w:rPr>
        <w:t xml:space="preserve">Artículo </w:t>
      </w:r>
      <w:r w:rsidR="0063589B" w:rsidRPr="0063589B">
        <w:rPr>
          <w:rFonts w:ascii="Verdana" w:eastAsia="Times New Roman" w:hAnsi="Verdana"/>
          <w:b/>
          <w:sz w:val="20"/>
          <w:szCs w:val="20"/>
          <w:lang w:eastAsia="es-ES"/>
        </w:rPr>
        <w:t>41.</w:t>
      </w:r>
      <w:r w:rsidR="0063589B" w:rsidRPr="0063589B">
        <w:rPr>
          <w:rFonts w:ascii="Verdana" w:eastAsia="Times New Roman" w:hAnsi="Verdana"/>
          <w:sz w:val="20"/>
          <w:szCs w:val="20"/>
          <w:lang w:eastAsia="es-ES"/>
        </w:rPr>
        <w:t xml:space="preserve"> Este impuesto se causará y liquidará, aplicando a la base gravable a que se refiere el artículo anterior, la tasa que establezca anualmente la Ley de Ingresos para el Estado de Guanajuato.</w:t>
      </w:r>
    </w:p>
    <w:p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rsidR="0063589B" w:rsidRPr="0063589B" w:rsidRDefault="00DA3D48"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b/>
          <w:sz w:val="20"/>
          <w:szCs w:val="20"/>
          <w:lang w:eastAsia="es-ES"/>
        </w:rPr>
        <w:t xml:space="preserve">Artículo </w:t>
      </w:r>
      <w:r w:rsidR="0063589B" w:rsidRPr="0063589B">
        <w:rPr>
          <w:rFonts w:ascii="Verdana" w:eastAsia="Times New Roman" w:hAnsi="Verdana"/>
          <w:b/>
          <w:sz w:val="20"/>
          <w:szCs w:val="20"/>
          <w:lang w:eastAsia="es-ES"/>
        </w:rPr>
        <w:t>42.</w:t>
      </w:r>
      <w:r w:rsidR="0063589B" w:rsidRPr="0063589B">
        <w:rPr>
          <w:rFonts w:ascii="Verdana" w:eastAsia="Times New Roman" w:hAnsi="Verdana"/>
          <w:sz w:val="20"/>
          <w:szCs w:val="20"/>
          <w:lang w:eastAsia="es-ES"/>
        </w:rPr>
        <w:t xml:space="preserve"> Este impuesto se causará en el momento del pago por la prestación del servicio de hospedaje recibido.</w:t>
      </w:r>
    </w:p>
    <w:p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rsidR="0063589B" w:rsidRPr="0063589B" w:rsidRDefault="007D6153" w:rsidP="0063589B">
      <w:pPr>
        <w:suppressAutoHyphens/>
        <w:spacing w:after="0" w:line="240" w:lineRule="auto"/>
        <w:ind w:firstLine="709"/>
        <w:jc w:val="both"/>
        <w:rPr>
          <w:rFonts w:ascii="Verdana" w:eastAsia="Times New Roman" w:hAnsi="Verdana"/>
          <w:sz w:val="20"/>
          <w:szCs w:val="20"/>
          <w:lang w:eastAsia="es-ES"/>
        </w:rPr>
      </w:pPr>
      <w:r w:rsidRPr="009D4612">
        <w:rPr>
          <w:rFonts w:ascii="Verdana" w:hAnsi="Verdana" w:cs="Arial"/>
          <w:bCs/>
          <w:sz w:val="20"/>
          <w:szCs w:val="20"/>
        </w:rPr>
        <w:t>Este impuesto no se causa por los servicios de albergue o alojamiento prestados por hospitales, clínicas o sanatorios, conventos, asilos, seminarios, internados u orfanatos, casas de beneficencia o asistencia social.</w:t>
      </w:r>
    </w:p>
    <w:p w:rsidR="0063589B" w:rsidRDefault="007D6153" w:rsidP="007D6153">
      <w:pPr>
        <w:suppressAutoHyphens/>
        <w:spacing w:after="0" w:line="240" w:lineRule="auto"/>
        <w:jc w:val="right"/>
        <w:rPr>
          <w:rFonts w:ascii="Verdana" w:eastAsia="Times New Roman" w:hAnsi="Verdana"/>
          <w:sz w:val="20"/>
          <w:szCs w:val="20"/>
          <w:lang w:eastAsia="es-ES"/>
        </w:rPr>
      </w:pPr>
      <w:r>
        <w:rPr>
          <w:rFonts w:ascii="Verdana" w:hAnsi="Verdana" w:cs="Arial"/>
          <w:b/>
          <w:color w:val="FF6699"/>
          <w:sz w:val="16"/>
          <w:szCs w:val="16"/>
        </w:rPr>
        <w:t xml:space="preserve">Párrafo reformado </w:t>
      </w:r>
      <w:r w:rsidRPr="0045148A">
        <w:rPr>
          <w:rFonts w:ascii="Verdana" w:hAnsi="Verdana" w:cs="Arial"/>
          <w:b/>
          <w:color w:val="FF6699"/>
          <w:sz w:val="16"/>
          <w:szCs w:val="16"/>
        </w:rPr>
        <w:t xml:space="preserve">P.O. </w:t>
      </w:r>
      <w:r>
        <w:rPr>
          <w:rFonts w:ascii="Verdana" w:hAnsi="Verdana" w:cs="Arial"/>
          <w:b/>
          <w:color w:val="FF6699"/>
          <w:sz w:val="16"/>
          <w:szCs w:val="16"/>
        </w:rPr>
        <w:t>24-09</w:t>
      </w:r>
      <w:r w:rsidRPr="0045148A">
        <w:rPr>
          <w:rFonts w:ascii="Verdana" w:hAnsi="Verdana" w:cs="Arial"/>
          <w:b/>
          <w:color w:val="FF6699"/>
          <w:sz w:val="16"/>
          <w:szCs w:val="16"/>
        </w:rPr>
        <w:t>-20</w:t>
      </w:r>
      <w:r>
        <w:rPr>
          <w:rFonts w:ascii="Verdana" w:hAnsi="Verdana" w:cs="Arial"/>
          <w:b/>
          <w:color w:val="FF6699"/>
          <w:sz w:val="16"/>
          <w:szCs w:val="16"/>
        </w:rPr>
        <w:t>18</w:t>
      </w:r>
    </w:p>
    <w:p w:rsidR="007D6153" w:rsidRPr="0063589B" w:rsidRDefault="007D6153" w:rsidP="007D6153">
      <w:pPr>
        <w:suppressAutoHyphens/>
        <w:spacing w:after="0" w:line="240" w:lineRule="auto"/>
        <w:jc w:val="both"/>
        <w:rPr>
          <w:rFonts w:ascii="Verdana" w:eastAsia="Times New Roman" w:hAnsi="Verdana"/>
          <w:sz w:val="20"/>
          <w:szCs w:val="20"/>
          <w:lang w:eastAsia="es-ES"/>
        </w:rPr>
      </w:pPr>
    </w:p>
    <w:p w:rsidR="00324AB3" w:rsidRPr="00382104" w:rsidRDefault="00DA3D48" w:rsidP="00324AB3">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b/>
          <w:sz w:val="20"/>
          <w:szCs w:val="20"/>
          <w:lang w:eastAsia="es-ES"/>
        </w:rPr>
        <w:t xml:space="preserve">Artículo </w:t>
      </w:r>
      <w:r w:rsidR="0063589B" w:rsidRPr="0063589B">
        <w:rPr>
          <w:rFonts w:ascii="Verdana" w:eastAsia="Times New Roman" w:hAnsi="Verdana"/>
          <w:b/>
          <w:sz w:val="20"/>
          <w:szCs w:val="20"/>
          <w:lang w:eastAsia="es-ES"/>
        </w:rPr>
        <w:t>43.</w:t>
      </w:r>
      <w:r w:rsidR="0063589B" w:rsidRPr="0063589B">
        <w:rPr>
          <w:rFonts w:ascii="Verdana" w:eastAsia="Times New Roman" w:hAnsi="Verdana"/>
          <w:sz w:val="20"/>
          <w:szCs w:val="20"/>
          <w:lang w:eastAsia="es-ES"/>
        </w:rPr>
        <w:t xml:space="preserve"> </w:t>
      </w:r>
      <w:r w:rsidR="00324AB3" w:rsidRPr="00382104">
        <w:rPr>
          <w:rFonts w:ascii="Verdana" w:eastAsia="Times New Roman" w:hAnsi="Verdana"/>
          <w:sz w:val="20"/>
          <w:szCs w:val="20"/>
          <w:lang w:eastAsia="es-ES"/>
        </w:rPr>
        <w:t>El impuesto se pagará mediante declaraciones definitivas, a más tardar el día 22 del mes siguiente a aquél en que se perciban las contraprestaciones que dan origen al pago del impuesto, mediante las formas y medios que para el efecto autorice y dé a conocer la Secretaría de Finanzas, Inversión y Administración, a través de disposiciones de carácter general.</w:t>
      </w:r>
    </w:p>
    <w:p w:rsidR="00324AB3" w:rsidRDefault="00324AB3" w:rsidP="007D6153">
      <w:pPr>
        <w:suppressAutoHyphens/>
        <w:spacing w:after="0" w:line="240" w:lineRule="auto"/>
        <w:jc w:val="both"/>
        <w:rPr>
          <w:rFonts w:ascii="Verdana" w:eastAsia="Times New Roman" w:hAnsi="Verdana"/>
          <w:sz w:val="20"/>
          <w:szCs w:val="20"/>
          <w:lang w:eastAsia="es-ES"/>
        </w:rPr>
      </w:pPr>
    </w:p>
    <w:p w:rsidR="007D6153" w:rsidRDefault="007D6153" w:rsidP="007D6153">
      <w:pPr>
        <w:suppressAutoHyphens/>
        <w:spacing w:after="0" w:line="240" w:lineRule="auto"/>
        <w:ind w:firstLine="709"/>
        <w:jc w:val="both"/>
        <w:rPr>
          <w:rFonts w:ascii="Verdana" w:eastAsia="Times New Roman" w:hAnsi="Verdana"/>
          <w:sz w:val="20"/>
          <w:szCs w:val="20"/>
          <w:lang w:eastAsia="es-ES"/>
        </w:rPr>
      </w:pPr>
      <w:r w:rsidRPr="009D4612">
        <w:rPr>
          <w:rFonts w:ascii="Verdana" w:hAnsi="Verdana" w:cs="Calibri"/>
          <w:sz w:val="20"/>
          <w:lang w:val="es-ES_tradnl"/>
        </w:rPr>
        <w:lastRenderedPageBreak/>
        <w:t>Las personas físicas o morales que en su carácter de intermediarias, promotoras o facilitadoras retengan este impuesto, deberán enterarlo mediante declaraciones definitivas en términos del primer párrafo de este artículo, proporcionando la información de las personas físicas o morales que prestaron el servicio de hospedaje y de la totalidad de las operaciones en las que hayan intervenido.</w:t>
      </w:r>
    </w:p>
    <w:p w:rsidR="007D6153" w:rsidRDefault="007D6153" w:rsidP="007D6153">
      <w:pPr>
        <w:suppressAutoHyphens/>
        <w:spacing w:after="0" w:line="240" w:lineRule="auto"/>
        <w:jc w:val="right"/>
        <w:rPr>
          <w:rFonts w:ascii="Verdana" w:eastAsia="Times New Roman" w:hAnsi="Verdana"/>
          <w:sz w:val="20"/>
          <w:szCs w:val="20"/>
          <w:lang w:eastAsia="es-ES"/>
        </w:rPr>
      </w:pPr>
      <w:r>
        <w:rPr>
          <w:rFonts w:ascii="Verdana" w:hAnsi="Verdana" w:cs="Arial"/>
          <w:b/>
          <w:color w:val="FF6699"/>
          <w:sz w:val="16"/>
          <w:szCs w:val="16"/>
        </w:rPr>
        <w:t xml:space="preserve">Párrafo adicionado </w:t>
      </w:r>
      <w:r w:rsidRPr="0045148A">
        <w:rPr>
          <w:rFonts w:ascii="Verdana" w:hAnsi="Verdana" w:cs="Arial"/>
          <w:b/>
          <w:color w:val="FF6699"/>
          <w:sz w:val="16"/>
          <w:szCs w:val="16"/>
        </w:rPr>
        <w:t xml:space="preserve">P.O. </w:t>
      </w:r>
      <w:r>
        <w:rPr>
          <w:rFonts w:ascii="Verdana" w:hAnsi="Verdana" w:cs="Arial"/>
          <w:b/>
          <w:color w:val="FF6699"/>
          <w:sz w:val="16"/>
          <w:szCs w:val="16"/>
        </w:rPr>
        <w:t>24-09</w:t>
      </w:r>
      <w:r w:rsidRPr="0045148A">
        <w:rPr>
          <w:rFonts w:ascii="Verdana" w:hAnsi="Verdana" w:cs="Arial"/>
          <w:b/>
          <w:color w:val="FF6699"/>
          <w:sz w:val="16"/>
          <w:szCs w:val="16"/>
        </w:rPr>
        <w:t>-20</w:t>
      </w:r>
      <w:r>
        <w:rPr>
          <w:rFonts w:ascii="Verdana" w:hAnsi="Verdana" w:cs="Arial"/>
          <w:b/>
          <w:color w:val="FF6699"/>
          <w:sz w:val="16"/>
          <w:szCs w:val="16"/>
        </w:rPr>
        <w:t>18</w:t>
      </w:r>
    </w:p>
    <w:p w:rsidR="007D6153" w:rsidRPr="00382104" w:rsidRDefault="007D6153" w:rsidP="007D6153">
      <w:pPr>
        <w:suppressAutoHyphens/>
        <w:spacing w:after="0" w:line="240" w:lineRule="auto"/>
        <w:jc w:val="both"/>
        <w:rPr>
          <w:rFonts w:ascii="Verdana" w:eastAsia="Times New Roman" w:hAnsi="Verdana"/>
          <w:sz w:val="20"/>
          <w:szCs w:val="20"/>
          <w:lang w:eastAsia="es-ES"/>
        </w:rPr>
      </w:pPr>
    </w:p>
    <w:p w:rsidR="00324AB3" w:rsidRDefault="007D6153" w:rsidP="00324AB3">
      <w:pPr>
        <w:suppressAutoHyphens/>
        <w:spacing w:after="0" w:line="240" w:lineRule="auto"/>
        <w:ind w:firstLine="709"/>
        <w:jc w:val="both"/>
        <w:rPr>
          <w:rFonts w:ascii="Verdana" w:hAnsi="Verdana"/>
          <w:sz w:val="20"/>
        </w:rPr>
      </w:pPr>
      <w:r w:rsidRPr="009D4612">
        <w:rPr>
          <w:rFonts w:ascii="Verdana" w:hAnsi="Verdana"/>
          <w:sz w:val="20"/>
        </w:rPr>
        <w:t>Los contribuyentes y</w:t>
      </w:r>
      <w:r w:rsidRPr="009D4612">
        <w:rPr>
          <w:rFonts w:ascii="Verdana" w:hAnsi="Verdana" w:cs="Calibri"/>
          <w:sz w:val="20"/>
          <w:lang w:val="es-ES_tradnl"/>
        </w:rPr>
        <w:t xml:space="preserve"> retenedores de este impuesto,</w:t>
      </w:r>
      <w:r w:rsidRPr="009D4612">
        <w:rPr>
          <w:rFonts w:ascii="Verdana" w:hAnsi="Verdana"/>
          <w:sz w:val="20"/>
        </w:rPr>
        <w:t xml:space="preserve"> deberán presentar sus declaraciones mensuales definitivas en términos de lo dispuesto en el presente artículo, aun cuando no exista impuesto a pagar o enterar, y continuarán haciéndolo en tanto no presenten los avisos que en su caso correspondan para efectos del Registro Estatal de Contribuyentes.</w:t>
      </w:r>
    </w:p>
    <w:p w:rsidR="007D6153" w:rsidRPr="00382104" w:rsidRDefault="007D6153" w:rsidP="007D6153">
      <w:pPr>
        <w:suppressAutoHyphens/>
        <w:spacing w:after="0" w:line="240" w:lineRule="auto"/>
        <w:jc w:val="right"/>
        <w:rPr>
          <w:rFonts w:ascii="Verdana" w:eastAsia="Times New Roman" w:hAnsi="Verdana"/>
          <w:sz w:val="20"/>
          <w:szCs w:val="20"/>
          <w:lang w:eastAsia="es-ES"/>
        </w:rPr>
      </w:pPr>
      <w:r>
        <w:rPr>
          <w:rFonts w:ascii="Verdana" w:hAnsi="Verdana" w:cs="Arial"/>
          <w:b/>
          <w:color w:val="FF6699"/>
          <w:sz w:val="16"/>
          <w:szCs w:val="16"/>
        </w:rPr>
        <w:t xml:space="preserve">Párrafo reformado y recorrido en su orden </w:t>
      </w:r>
      <w:r w:rsidRPr="0045148A">
        <w:rPr>
          <w:rFonts w:ascii="Verdana" w:hAnsi="Verdana" w:cs="Arial"/>
          <w:b/>
          <w:color w:val="FF6699"/>
          <w:sz w:val="16"/>
          <w:szCs w:val="16"/>
        </w:rPr>
        <w:t xml:space="preserve">P.O. </w:t>
      </w:r>
      <w:r>
        <w:rPr>
          <w:rFonts w:ascii="Verdana" w:hAnsi="Verdana" w:cs="Arial"/>
          <w:b/>
          <w:color w:val="FF6699"/>
          <w:sz w:val="16"/>
          <w:szCs w:val="16"/>
        </w:rPr>
        <w:t>24-09</w:t>
      </w:r>
      <w:r w:rsidRPr="0045148A">
        <w:rPr>
          <w:rFonts w:ascii="Verdana" w:hAnsi="Verdana" w:cs="Arial"/>
          <w:b/>
          <w:color w:val="FF6699"/>
          <w:sz w:val="16"/>
          <w:szCs w:val="16"/>
        </w:rPr>
        <w:t>-20</w:t>
      </w:r>
      <w:r>
        <w:rPr>
          <w:rFonts w:ascii="Verdana" w:hAnsi="Verdana" w:cs="Arial"/>
          <w:b/>
          <w:color w:val="FF6699"/>
          <w:sz w:val="16"/>
          <w:szCs w:val="16"/>
        </w:rPr>
        <w:t>18</w:t>
      </w:r>
    </w:p>
    <w:p w:rsidR="0063589B" w:rsidRPr="00382104" w:rsidRDefault="00CF283C" w:rsidP="00324AB3">
      <w:pPr>
        <w:suppressAutoHyphens/>
        <w:spacing w:after="0" w:line="240" w:lineRule="auto"/>
        <w:jc w:val="right"/>
        <w:rPr>
          <w:rFonts w:ascii="Verdana" w:eastAsia="Times New Roman" w:hAnsi="Verdana"/>
          <w:sz w:val="20"/>
          <w:szCs w:val="20"/>
          <w:lang w:eastAsia="es-ES"/>
        </w:rPr>
      </w:pPr>
      <w:r w:rsidRPr="00382104">
        <w:rPr>
          <w:rFonts w:ascii="Verdana" w:hAnsi="Verdana" w:cs="Arial"/>
          <w:b/>
          <w:color w:val="FF6699"/>
          <w:sz w:val="16"/>
          <w:szCs w:val="16"/>
        </w:rPr>
        <w:t>Artículo reformado P.O. 25-12-2007</w:t>
      </w:r>
    </w:p>
    <w:p w:rsidR="00CF283C" w:rsidRDefault="00324AB3" w:rsidP="00324AB3">
      <w:pPr>
        <w:suppressAutoHyphens/>
        <w:spacing w:after="0" w:line="240" w:lineRule="auto"/>
        <w:jc w:val="right"/>
        <w:rPr>
          <w:rFonts w:ascii="Verdana" w:eastAsia="Times New Roman" w:hAnsi="Verdana"/>
          <w:sz w:val="20"/>
          <w:szCs w:val="20"/>
          <w:lang w:eastAsia="es-ES"/>
        </w:rPr>
      </w:pPr>
      <w:r w:rsidRPr="00382104">
        <w:rPr>
          <w:rFonts w:ascii="Verdana" w:hAnsi="Verdana" w:cs="Arial"/>
          <w:b/>
          <w:color w:val="FF6699"/>
          <w:sz w:val="16"/>
          <w:szCs w:val="16"/>
        </w:rPr>
        <w:t>Artículo reformado P.O. 27-12-2016</w:t>
      </w:r>
    </w:p>
    <w:p w:rsidR="00324AB3" w:rsidRPr="0063589B" w:rsidRDefault="00324AB3" w:rsidP="00324AB3">
      <w:pPr>
        <w:suppressAutoHyphens/>
        <w:spacing w:after="0" w:line="240" w:lineRule="auto"/>
        <w:jc w:val="both"/>
        <w:rPr>
          <w:rFonts w:ascii="Verdana" w:eastAsia="Times New Roman" w:hAnsi="Verdana"/>
          <w:sz w:val="20"/>
          <w:szCs w:val="20"/>
          <w:lang w:eastAsia="es-ES"/>
        </w:rPr>
      </w:pPr>
    </w:p>
    <w:p w:rsidR="0063589B" w:rsidRPr="009D4612" w:rsidRDefault="00DA3D48"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b/>
          <w:sz w:val="20"/>
          <w:szCs w:val="20"/>
          <w:lang w:eastAsia="es-ES"/>
        </w:rPr>
        <w:t xml:space="preserve">Artículo </w:t>
      </w:r>
      <w:r w:rsidR="0063589B" w:rsidRPr="0063589B">
        <w:rPr>
          <w:rFonts w:ascii="Verdana" w:eastAsia="Times New Roman" w:hAnsi="Verdana"/>
          <w:b/>
          <w:sz w:val="20"/>
          <w:szCs w:val="20"/>
          <w:lang w:eastAsia="es-ES"/>
        </w:rPr>
        <w:t>44.</w:t>
      </w:r>
      <w:r w:rsidR="0063589B" w:rsidRPr="0063589B">
        <w:rPr>
          <w:rFonts w:ascii="Verdana" w:eastAsia="Times New Roman" w:hAnsi="Verdana"/>
          <w:sz w:val="20"/>
          <w:szCs w:val="20"/>
          <w:lang w:eastAsia="es-ES"/>
        </w:rPr>
        <w:t xml:space="preserve"> </w:t>
      </w:r>
      <w:r w:rsidR="007D6153" w:rsidRPr="009D4612">
        <w:rPr>
          <w:rFonts w:ascii="Verdana" w:hAnsi="Verdana" w:cs="Calibri"/>
          <w:sz w:val="20"/>
          <w:lang w:val="es-ES_tradnl"/>
        </w:rPr>
        <w:t>Los contribuyentes y retenedores de este impuesto, además de las obligaciones señaladas en este Capítulo y el Código Fiscal para el Estado de Guanajuato, tendrán las siguientes:</w:t>
      </w:r>
    </w:p>
    <w:p w:rsidR="0063589B" w:rsidRPr="009D4612" w:rsidRDefault="007D6153" w:rsidP="007D6153">
      <w:pPr>
        <w:suppressAutoHyphens/>
        <w:spacing w:after="0" w:line="240" w:lineRule="auto"/>
        <w:jc w:val="right"/>
        <w:rPr>
          <w:rFonts w:ascii="Verdana" w:eastAsia="Times New Roman" w:hAnsi="Verdana"/>
          <w:sz w:val="20"/>
          <w:szCs w:val="20"/>
          <w:lang w:eastAsia="es-ES"/>
        </w:rPr>
      </w:pPr>
      <w:r w:rsidRPr="009D4612">
        <w:rPr>
          <w:rFonts w:ascii="Verdana" w:hAnsi="Verdana" w:cs="Arial"/>
          <w:b/>
          <w:color w:val="FF6699"/>
          <w:sz w:val="16"/>
          <w:szCs w:val="16"/>
        </w:rPr>
        <w:t>Párrafo reformado P.O. 24-09-2018</w:t>
      </w:r>
    </w:p>
    <w:p w:rsidR="007D6153" w:rsidRPr="009D4612" w:rsidRDefault="007D6153" w:rsidP="007D6153">
      <w:pPr>
        <w:suppressAutoHyphens/>
        <w:spacing w:after="0" w:line="240" w:lineRule="auto"/>
        <w:jc w:val="both"/>
        <w:rPr>
          <w:rFonts w:ascii="Verdana" w:eastAsia="Times New Roman" w:hAnsi="Verdana"/>
          <w:sz w:val="20"/>
          <w:szCs w:val="20"/>
          <w:lang w:eastAsia="es-ES"/>
        </w:rPr>
      </w:pPr>
    </w:p>
    <w:p w:rsidR="0063589B" w:rsidRPr="009D4612" w:rsidRDefault="007D6153" w:rsidP="00745F5D">
      <w:pPr>
        <w:pStyle w:val="Prrafodelista"/>
        <w:numPr>
          <w:ilvl w:val="0"/>
          <w:numId w:val="20"/>
        </w:numPr>
        <w:suppressAutoHyphens/>
        <w:spacing w:after="0" w:line="240" w:lineRule="auto"/>
        <w:ind w:left="709" w:hanging="709"/>
        <w:jc w:val="both"/>
        <w:rPr>
          <w:rFonts w:ascii="Verdana" w:eastAsia="Times New Roman" w:hAnsi="Verdana"/>
          <w:sz w:val="20"/>
          <w:szCs w:val="20"/>
          <w:lang w:eastAsia="es-ES"/>
        </w:rPr>
      </w:pPr>
      <w:r w:rsidRPr="009D4612">
        <w:rPr>
          <w:rFonts w:ascii="Verdana" w:hAnsi="Verdana" w:cs="Calibri"/>
          <w:sz w:val="20"/>
          <w:lang w:val="es-ES_tradnl"/>
        </w:rPr>
        <w:t>Solicitar su inscripción en el Registro Estatal de Contribuyentes. Tratándose de personas físicas o morales que en su carácter de intermediarias, promotoras o facilitadoras retengan este impuesto, deberán inscribirse bajo tal carácter, de conformidad con las reglas de carácter general que al efecto emita la Secretaría de Finanzas, Inversión y Administración;</w:t>
      </w:r>
    </w:p>
    <w:p w:rsidR="00CF283C" w:rsidRDefault="00CF283C" w:rsidP="00CF283C">
      <w:pPr>
        <w:suppressAutoHyphens/>
        <w:spacing w:after="0" w:line="240" w:lineRule="auto"/>
        <w:jc w:val="right"/>
        <w:rPr>
          <w:rFonts w:ascii="Verdana" w:hAnsi="Verdana" w:cs="Arial"/>
          <w:b/>
          <w:color w:val="FF6699"/>
          <w:sz w:val="16"/>
          <w:szCs w:val="16"/>
        </w:rPr>
      </w:pPr>
      <w:r>
        <w:rPr>
          <w:rFonts w:ascii="Verdana" w:hAnsi="Verdana" w:cs="Arial"/>
          <w:b/>
          <w:color w:val="FF6699"/>
          <w:sz w:val="16"/>
          <w:szCs w:val="16"/>
        </w:rPr>
        <w:t>Fracción</w:t>
      </w:r>
      <w:r w:rsidRPr="0045148A">
        <w:rPr>
          <w:rFonts w:ascii="Verdana" w:hAnsi="Verdana" w:cs="Arial"/>
          <w:b/>
          <w:color w:val="FF6699"/>
          <w:sz w:val="16"/>
          <w:szCs w:val="16"/>
        </w:rPr>
        <w:t xml:space="preserve"> reformad</w:t>
      </w:r>
      <w:r>
        <w:rPr>
          <w:rFonts w:ascii="Verdana" w:hAnsi="Verdana" w:cs="Arial"/>
          <w:b/>
          <w:color w:val="FF6699"/>
          <w:sz w:val="16"/>
          <w:szCs w:val="16"/>
        </w:rPr>
        <w:t>a</w:t>
      </w:r>
      <w:r w:rsidRPr="0045148A">
        <w:rPr>
          <w:rFonts w:ascii="Verdana" w:hAnsi="Verdana" w:cs="Arial"/>
          <w:b/>
          <w:color w:val="FF6699"/>
          <w:sz w:val="16"/>
          <w:szCs w:val="16"/>
        </w:rPr>
        <w:t xml:space="preserve"> P.O. </w:t>
      </w:r>
      <w:r>
        <w:rPr>
          <w:rFonts w:ascii="Verdana" w:hAnsi="Verdana" w:cs="Arial"/>
          <w:b/>
          <w:color w:val="FF6699"/>
          <w:sz w:val="16"/>
          <w:szCs w:val="16"/>
        </w:rPr>
        <w:t>25-12</w:t>
      </w:r>
      <w:r w:rsidRPr="0045148A">
        <w:rPr>
          <w:rFonts w:ascii="Verdana" w:hAnsi="Verdana" w:cs="Arial"/>
          <w:b/>
          <w:color w:val="FF6699"/>
          <w:sz w:val="16"/>
          <w:szCs w:val="16"/>
        </w:rPr>
        <w:t>-20</w:t>
      </w:r>
      <w:r>
        <w:rPr>
          <w:rFonts w:ascii="Verdana" w:hAnsi="Verdana" w:cs="Arial"/>
          <w:b/>
          <w:color w:val="FF6699"/>
          <w:sz w:val="16"/>
          <w:szCs w:val="16"/>
        </w:rPr>
        <w:t>07</w:t>
      </w:r>
    </w:p>
    <w:p w:rsidR="007D6153" w:rsidRDefault="007D6153" w:rsidP="00CF283C">
      <w:pPr>
        <w:suppressAutoHyphens/>
        <w:spacing w:after="0" w:line="240" w:lineRule="auto"/>
        <w:jc w:val="right"/>
        <w:rPr>
          <w:rFonts w:ascii="Verdana" w:eastAsia="Times New Roman" w:hAnsi="Verdana"/>
          <w:sz w:val="20"/>
          <w:szCs w:val="20"/>
          <w:lang w:eastAsia="es-ES"/>
        </w:rPr>
      </w:pPr>
      <w:r>
        <w:rPr>
          <w:rFonts w:ascii="Verdana" w:hAnsi="Verdana" w:cs="Arial"/>
          <w:b/>
          <w:color w:val="FF6699"/>
          <w:sz w:val="16"/>
          <w:szCs w:val="16"/>
        </w:rPr>
        <w:t xml:space="preserve">Fracción reformada </w:t>
      </w:r>
      <w:r w:rsidRPr="0045148A">
        <w:rPr>
          <w:rFonts w:ascii="Verdana" w:hAnsi="Verdana" w:cs="Arial"/>
          <w:b/>
          <w:color w:val="FF6699"/>
          <w:sz w:val="16"/>
          <w:szCs w:val="16"/>
        </w:rPr>
        <w:t xml:space="preserve">P.O. </w:t>
      </w:r>
      <w:r>
        <w:rPr>
          <w:rFonts w:ascii="Verdana" w:hAnsi="Verdana" w:cs="Arial"/>
          <w:b/>
          <w:color w:val="FF6699"/>
          <w:sz w:val="16"/>
          <w:szCs w:val="16"/>
        </w:rPr>
        <w:t>24-09</w:t>
      </w:r>
      <w:r w:rsidRPr="0045148A">
        <w:rPr>
          <w:rFonts w:ascii="Verdana" w:hAnsi="Verdana" w:cs="Arial"/>
          <w:b/>
          <w:color w:val="FF6699"/>
          <w:sz w:val="16"/>
          <w:szCs w:val="16"/>
        </w:rPr>
        <w:t>-20</w:t>
      </w:r>
      <w:r>
        <w:rPr>
          <w:rFonts w:ascii="Verdana" w:hAnsi="Verdana" w:cs="Arial"/>
          <w:b/>
          <w:color w:val="FF6699"/>
          <w:sz w:val="16"/>
          <w:szCs w:val="16"/>
        </w:rPr>
        <w:t>18</w:t>
      </w:r>
    </w:p>
    <w:p w:rsidR="0063589B" w:rsidRPr="0063589B" w:rsidRDefault="0063589B" w:rsidP="00745F5D">
      <w:pPr>
        <w:suppressAutoHyphens/>
        <w:spacing w:after="0" w:line="240" w:lineRule="auto"/>
        <w:ind w:left="709" w:hanging="709"/>
        <w:jc w:val="both"/>
        <w:rPr>
          <w:rFonts w:ascii="Verdana" w:eastAsia="Times New Roman" w:hAnsi="Verdana"/>
          <w:sz w:val="20"/>
          <w:szCs w:val="20"/>
          <w:lang w:eastAsia="es-ES"/>
        </w:rPr>
      </w:pPr>
    </w:p>
    <w:p w:rsidR="0063589B" w:rsidRPr="00382104" w:rsidRDefault="00324AB3" w:rsidP="00324AB3">
      <w:pPr>
        <w:pStyle w:val="Prrafodelista"/>
        <w:numPr>
          <w:ilvl w:val="0"/>
          <w:numId w:val="20"/>
        </w:numPr>
        <w:suppressAutoHyphens/>
        <w:spacing w:after="0" w:line="240" w:lineRule="auto"/>
        <w:ind w:left="709" w:hanging="709"/>
        <w:jc w:val="both"/>
        <w:rPr>
          <w:rFonts w:ascii="Verdana" w:eastAsia="Times New Roman" w:hAnsi="Verdana"/>
          <w:sz w:val="20"/>
          <w:szCs w:val="20"/>
          <w:lang w:eastAsia="es-ES"/>
        </w:rPr>
      </w:pPr>
      <w:r w:rsidRPr="00382104">
        <w:rPr>
          <w:rFonts w:ascii="Verdana" w:eastAsia="Times New Roman" w:hAnsi="Verdana"/>
          <w:sz w:val="20"/>
          <w:szCs w:val="20"/>
          <w:lang w:eastAsia="es-ES"/>
        </w:rPr>
        <w:t>Presentar las declaraciones mensuales definitivas, así como los avisos, documentos, datos o información que le soliciten las autoridades fiscales dentro de los plazos y en los lugares señalados para tales efectos; y</w:t>
      </w:r>
    </w:p>
    <w:p w:rsidR="0063589B" w:rsidRPr="00382104" w:rsidRDefault="00324AB3" w:rsidP="00324AB3">
      <w:pPr>
        <w:suppressAutoHyphens/>
        <w:spacing w:after="0" w:line="240" w:lineRule="auto"/>
        <w:ind w:left="709" w:hanging="709"/>
        <w:jc w:val="right"/>
        <w:rPr>
          <w:rFonts w:ascii="Verdana" w:eastAsia="Times New Roman" w:hAnsi="Verdana"/>
          <w:sz w:val="20"/>
          <w:szCs w:val="20"/>
          <w:lang w:eastAsia="es-ES"/>
        </w:rPr>
      </w:pPr>
      <w:r w:rsidRPr="00382104">
        <w:rPr>
          <w:rFonts w:ascii="Verdana" w:hAnsi="Verdana" w:cs="Arial"/>
          <w:b/>
          <w:color w:val="FF6699"/>
          <w:sz w:val="16"/>
          <w:szCs w:val="16"/>
        </w:rPr>
        <w:t>Fracción reformada P.O. 27-12-2016</w:t>
      </w:r>
    </w:p>
    <w:p w:rsidR="00324AB3" w:rsidRPr="00382104" w:rsidRDefault="00324AB3" w:rsidP="00745F5D">
      <w:pPr>
        <w:suppressAutoHyphens/>
        <w:spacing w:after="0" w:line="240" w:lineRule="auto"/>
        <w:ind w:left="709" w:hanging="709"/>
        <w:jc w:val="both"/>
        <w:rPr>
          <w:rFonts w:ascii="Verdana" w:eastAsia="Times New Roman" w:hAnsi="Verdana"/>
          <w:sz w:val="20"/>
          <w:szCs w:val="20"/>
          <w:lang w:eastAsia="es-ES"/>
        </w:rPr>
      </w:pPr>
    </w:p>
    <w:p w:rsidR="0063589B" w:rsidRPr="00382104" w:rsidRDefault="00324AB3" w:rsidP="00324AB3">
      <w:pPr>
        <w:pStyle w:val="Prrafodelista"/>
        <w:numPr>
          <w:ilvl w:val="0"/>
          <w:numId w:val="20"/>
        </w:numPr>
        <w:suppressAutoHyphens/>
        <w:spacing w:after="0" w:line="240" w:lineRule="auto"/>
        <w:ind w:left="709" w:hanging="709"/>
        <w:jc w:val="both"/>
        <w:rPr>
          <w:rFonts w:ascii="Verdana" w:eastAsia="Times New Roman" w:hAnsi="Verdana"/>
          <w:sz w:val="20"/>
          <w:szCs w:val="20"/>
          <w:lang w:eastAsia="es-ES"/>
        </w:rPr>
      </w:pPr>
      <w:r w:rsidRPr="00382104">
        <w:rPr>
          <w:rFonts w:ascii="Verdana" w:eastAsia="Times New Roman" w:hAnsi="Verdana"/>
          <w:sz w:val="20"/>
          <w:szCs w:val="20"/>
          <w:lang w:eastAsia="es-ES"/>
        </w:rPr>
        <w:t>Llevar los libros, registros, documentación que establezcan las leyes fiscales del estado y sistemas de contabilidad de conformidad con lo establecido para tal efecto en el Código Fiscal para el Estado de Guanajuato.</w:t>
      </w:r>
    </w:p>
    <w:p w:rsidR="0063589B" w:rsidRDefault="00324AB3" w:rsidP="00324AB3">
      <w:pPr>
        <w:suppressAutoHyphens/>
        <w:spacing w:after="0" w:line="240" w:lineRule="auto"/>
        <w:jc w:val="right"/>
        <w:rPr>
          <w:rFonts w:ascii="Verdana" w:eastAsia="Times New Roman" w:hAnsi="Verdana"/>
          <w:sz w:val="20"/>
          <w:szCs w:val="20"/>
          <w:lang w:eastAsia="es-ES"/>
        </w:rPr>
      </w:pPr>
      <w:r w:rsidRPr="00382104">
        <w:rPr>
          <w:rFonts w:ascii="Verdana" w:hAnsi="Verdana" w:cs="Arial"/>
          <w:b/>
          <w:color w:val="FF6699"/>
          <w:sz w:val="16"/>
          <w:szCs w:val="16"/>
        </w:rPr>
        <w:t>Fracción reformada P.O. 27-12-2016</w:t>
      </w:r>
    </w:p>
    <w:p w:rsidR="00324AB3" w:rsidRPr="0063589B" w:rsidRDefault="00324AB3" w:rsidP="00324AB3">
      <w:pPr>
        <w:suppressAutoHyphens/>
        <w:spacing w:after="0" w:line="240" w:lineRule="auto"/>
        <w:jc w:val="both"/>
        <w:rPr>
          <w:rFonts w:ascii="Verdana" w:eastAsia="Times New Roman" w:hAnsi="Verdana"/>
          <w:sz w:val="20"/>
          <w:szCs w:val="20"/>
          <w:lang w:eastAsia="es-ES"/>
        </w:rPr>
      </w:pPr>
    </w:p>
    <w:p w:rsidR="0063589B" w:rsidRPr="0063589B" w:rsidRDefault="00DA3D48"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b/>
          <w:sz w:val="20"/>
          <w:szCs w:val="20"/>
          <w:lang w:eastAsia="es-ES"/>
        </w:rPr>
        <w:t xml:space="preserve">Artículo </w:t>
      </w:r>
      <w:r w:rsidR="0063589B" w:rsidRPr="0063589B">
        <w:rPr>
          <w:rFonts w:ascii="Verdana" w:eastAsia="Times New Roman" w:hAnsi="Verdana"/>
          <w:b/>
          <w:sz w:val="20"/>
          <w:szCs w:val="20"/>
          <w:lang w:eastAsia="es-ES"/>
        </w:rPr>
        <w:t>45.</w:t>
      </w:r>
      <w:r w:rsidR="0063589B" w:rsidRPr="0063589B">
        <w:rPr>
          <w:rFonts w:ascii="Verdana" w:eastAsia="Times New Roman" w:hAnsi="Verdana"/>
          <w:sz w:val="20"/>
          <w:szCs w:val="20"/>
          <w:lang w:eastAsia="es-ES"/>
        </w:rPr>
        <w:t xml:space="preserve"> Las autoridades fiscales podrán estimar presuntivamente la causación y el pago de este impuesto, además de los casos previstos en el Código Fiscal para el Estado, cuando los contribuyentes: </w:t>
      </w:r>
    </w:p>
    <w:p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rsidR="0063589B" w:rsidRPr="00745F5D" w:rsidRDefault="0063589B" w:rsidP="00745F5D">
      <w:pPr>
        <w:pStyle w:val="Prrafodelista"/>
        <w:numPr>
          <w:ilvl w:val="0"/>
          <w:numId w:val="22"/>
        </w:numPr>
        <w:suppressAutoHyphens/>
        <w:spacing w:after="0" w:line="240" w:lineRule="auto"/>
        <w:ind w:left="709" w:hanging="709"/>
        <w:jc w:val="both"/>
        <w:rPr>
          <w:rFonts w:ascii="Verdana" w:eastAsia="Times New Roman" w:hAnsi="Verdana"/>
          <w:sz w:val="20"/>
          <w:szCs w:val="20"/>
          <w:lang w:eastAsia="es-ES"/>
        </w:rPr>
      </w:pPr>
      <w:r w:rsidRPr="00745F5D">
        <w:rPr>
          <w:rFonts w:ascii="Verdana" w:eastAsia="Times New Roman" w:hAnsi="Verdana"/>
          <w:sz w:val="20"/>
          <w:szCs w:val="20"/>
          <w:lang w:eastAsia="es-ES"/>
        </w:rPr>
        <w:t xml:space="preserve">No registren en su contabilidad las contraprestaciones recibidas o los servicios prestados, cuando estos se encuentren gravados por este impuesto; </w:t>
      </w:r>
    </w:p>
    <w:p w:rsidR="0063589B" w:rsidRPr="0063589B" w:rsidRDefault="0063589B" w:rsidP="00745F5D">
      <w:pPr>
        <w:suppressAutoHyphens/>
        <w:spacing w:after="0" w:line="240" w:lineRule="auto"/>
        <w:ind w:left="709" w:hanging="709"/>
        <w:jc w:val="both"/>
        <w:rPr>
          <w:rFonts w:ascii="Verdana" w:eastAsia="Times New Roman" w:hAnsi="Verdana"/>
          <w:sz w:val="20"/>
          <w:szCs w:val="20"/>
          <w:lang w:eastAsia="es-ES"/>
        </w:rPr>
      </w:pPr>
    </w:p>
    <w:p w:rsidR="0063589B" w:rsidRPr="00745F5D" w:rsidRDefault="0063589B" w:rsidP="00745F5D">
      <w:pPr>
        <w:pStyle w:val="Prrafodelista"/>
        <w:numPr>
          <w:ilvl w:val="0"/>
          <w:numId w:val="22"/>
        </w:numPr>
        <w:suppressAutoHyphens/>
        <w:spacing w:after="0" w:line="240" w:lineRule="auto"/>
        <w:ind w:left="709" w:hanging="709"/>
        <w:jc w:val="both"/>
        <w:rPr>
          <w:rFonts w:ascii="Verdana" w:eastAsia="Times New Roman" w:hAnsi="Verdana"/>
          <w:sz w:val="20"/>
          <w:szCs w:val="20"/>
          <w:lang w:eastAsia="es-ES"/>
        </w:rPr>
      </w:pPr>
      <w:r w:rsidRPr="00745F5D">
        <w:rPr>
          <w:rFonts w:ascii="Verdana" w:eastAsia="Times New Roman" w:hAnsi="Verdana"/>
          <w:sz w:val="20"/>
          <w:szCs w:val="20"/>
          <w:lang w:eastAsia="es-ES"/>
        </w:rPr>
        <w:t>No proporcionen a las autoridades fiscales la información, contabilidad, comprobantes, registros o en general no atiendan cualquier otra solicitud relacionada con este impuesto, en los plazos y en los lugares requeridos para ello; o</w:t>
      </w:r>
    </w:p>
    <w:p w:rsidR="0063589B" w:rsidRPr="0063589B" w:rsidRDefault="0063589B" w:rsidP="00745F5D">
      <w:pPr>
        <w:suppressAutoHyphens/>
        <w:spacing w:after="0" w:line="240" w:lineRule="auto"/>
        <w:ind w:left="709" w:hanging="709"/>
        <w:jc w:val="both"/>
        <w:rPr>
          <w:rFonts w:ascii="Verdana" w:eastAsia="Times New Roman" w:hAnsi="Verdana"/>
          <w:sz w:val="20"/>
          <w:szCs w:val="20"/>
          <w:lang w:eastAsia="es-ES"/>
        </w:rPr>
      </w:pPr>
    </w:p>
    <w:p w:rsidR="0063589B" w:rsidRPr="00745F5D" w:rsidRDefault="0063589B" w:rsidP="00745F5D">
      <w:pPr>
        <w:pStyle w:val="Prrafodelista"/>
        <w:numPr>
          <w:ilvl w:val="0"/>
          <w:numId w:val="22"/>
        </w:numPr>
        <w:suppressAutoHyphens/>
        <w:spacing w:after="0" w:line="240" w:lineRule="auto"/>
        <w:ind w:left="709" w:hanging="709"/>
        <w:jc w:val="both"/>
        <w:rPr>
          <w:rFonts w:ascii="Verdana" w:eastAsia="Times New Roman" w:hAnsi="Verdana"/>
          <w:sz w:val="20"/>
          <w:szCs w:val="20"/>
          <w:lang w:eastAsia="es-ES"/>
        </w:rPr>
      </w:pPr>
      <w:r w:rsidRPr="00745F5D">
        <w:rPr>
          <w:rFonts w:ascii="Verdana" w:eastAsia="Times New Roman" w:hAnsi="Verdana"/>
          <w:sz w:val="20"/>
          <w:szCs w:val="20"/>
          <w:lang w:eastAsia="es-ES"/>
        </w:rPr>
        <w:t>Imposibiliten, por cualquier medio, el conocimiento de las operaciones que realicen, cuando las mismas sean objeto de este impuesto.</w:t>
      </w:r>
    </w:p>
    <w:p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rsidR="0063589B" w:rsidRPr="0063589B" w:rsidRDefault="00DA3D48"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b/>
          <w:sz w:val="20"/>
          <w:szCs w:val="20"/>
          <w:lang w:eastAsia="es-ES"/>
        </w:rPr>
        <w:t xml:space="preserve">Artículo </w:t>
      </w:r>
      <w:r w:rsidR="0063589B" w:rsidRPr="0063589B">
        <w:rPr>
          <w:rFonts w:ascii="Verdana" w:eastAsia="Times New Roman" w:hAnsi="Verdana"/>
          <w:b/>
          <w:sz w:val="20"/>
          <w:szCs w:val="20"/>
          <w:lang w:eastAsia="es-ES"/>
        </w:rPr>
        <w:t>46.</w:t>
      </w:r>
      <w:r w:rsidR="0063589B" w:rsidRPr="0063589B">
        <w:rPr>
          <w:rFonts w:ascii="Verdana" w:eastAsia="Times New Roman" w:hAnsi="Verdana"/>
          <w:sz w:val="20"/>
          <w:szCs w:val="20"/>
          <w:lang w:eastAsia="es-ES"/>
        </w:rPr>
        <w:t xml:space="preserve"> Las infracciones a las disposiciones de este Capítulo se sancionarán en los términos del Código Fiscal para el Estado.</w:t>
      </w:r>
    </w:p>
    <w:p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rsidR="0063589B" w:rsidRPr="0063589B" w:rsidRDefault="00DA3D48"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b/>
          <w:sz w:val="20"/>
          <w:szCs w:val="20"/>
          <w:lang w:eastAsia="es-ES"/>
        </w:rPr>
        <w:t xml:space="preserve">Artículo </w:t>
      </w:r>
      <w:r w:rsidR="0063589B" w:rsidRPr="0063589B">
        <w:rPr>
          <w:rFonts w:ascii="Verdana" w:eastAsia="Times New Roman" w:hAnsi="Verdana"/>
          <w:b/>
          <w:sz w:val="20"/>
          <w:szCs w:val="20"/>
          <w:lang w:eastAsia="es-ES"/>
        </w:rPr>
        <w:t>47.</w:t>
      </w:r>
      <w:r w:rsidR="0063589B" w:rsidRPr="0063589B">
        <w:rPr>
          <w:rFonts w:ascii="Verdana" w:eastAsia="Times New Roman" w:hAnsi="Verdana"/>
          <w:sz w:val="20"/>
          <w:szCs w:val="20"/>
          <w:lang w:eastAsia="es-ES"/>
        </w:rPr>
        <w:t xml:space="preserve"> El 90% de los ingresos que se obtengan de este impuesto, se destinarán por conducto de la dependencia respectiva, a la promoción y difusión de la imagen turística del estado y municipios de Guanajuato, a la inversión y desarrollo en paraderos turísticos públicos, así como la participación del Estado en los fondos concurrentes con los gobiernos federal y municipales y el sector privado en esta materia.</w:t>
      </w:r>
    </w:p>
    <w:p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rsidR="0063589B" w:rsidRPr="00382104" w:rsidRDefault="00324AB3" w:rsidP="0063589B">
      <w:pPr>
        <w:autoSpaceDE w:val="0"/>
        <w:autoSpaceDN w:val="0"/>
        <w:adjustRightInd w:val="0"/>
        <w:spacing w:after="0" w:line="240" w:lineRule="auto"/>
        <w:ind w:firstLine="709"/>
        <w:jc w:val="both"/>
        <w:rPr>
          <w:rFonts w:ascii="Verdana" w:hAnsi="Verdana" w:cs="Verdana"/>
          <w:sz w:val="20"/>
          <w:szCs w:val="20"/>
        </w:rPr>
      </w:pPr>
      <w:r w:rsidRPr="00382104">
        <w:rPr>
          <w:rFonts w:ascii="Verdana" w:hAnsi="Verdana" w:cs="Verdana"/>
          <w:sz w:val="20"/>
          <w:szCs w:val="20"/>
        </w:rPr>
        <w:t>La Secretaría de Finanzas, Inversión y Administración asignará a la dependencia correspondiente los ingresos captados, dentro de los 30 días siguientes al mes en que se deba pagar este impuesto.</w:t>
      </w:r>
    </w:p>
    <w:p w:rsidR="00B74F6E" w:rsidRPr="00382104" w:rsidRDefault="00B74F6E" w:rsidP="00B74F6E">
      <w:pPr>
        <w:autoSpaceDE w:val="0"/>
        <w:autoSpaceDN w:val="0"/>
        <w:adjustRightInd w:val="0"/>
        <w:spacing w:after="0" w:line="240" w:lineRule="auto"/>
        <w:jc w:val="right"/>
        <w:rPr>
          <w:rFonts w:ascii="Verdana" w:hAnsi="Verdana" w:cs="Verdana"/>
          <w:sz w:val="20"/>
          <w:szCs w:val="20"/>
        </w:rPr>
      </w:pPr>
      <w:r w:rsidRPr="00382104">
        <w:rPr>
          <w:rFonts w:ascii="Verdana" w:hAnsi="Verdana" w:cs="Arial"/>
          <w:b/>
          <w:color w:val="FF6699"/>
          <w:sz w:val="16"/>
          <w:szCs w:val="16"/>
        </w:rPr>
        <w:t>Párrafo reformado P.O. 07-06-2013</w:t>
      </w:r>
    </w:p>
    <w:p w:rsidR="0063589B" w:rsidRDefault="00324AB3" w:rsidP="00324AB3">
      <w:pPr>
        <w:autoSpaceDE w:val="0"/>
        <w:autoSpaceDN w:val="0"/>
        <w:adjustRightInd w:val="0"/>
        <w:spacing w:after="0" w:line="240" w:lineRule="auto"/>
        <w:jc w:val="right"/>
        <w:rPr>
          <w:rFonts w:ascii="Verdana" w:hAnsi="Verdana" w:cs="Verdana"/>
          <w:sz w:val="20"/>
          <w:szCs w:val="20"/>
        </w:rPr>
      </w:pPr>
      <w:r w:rsidRPr="00382104">
        <w:rPr>
          <w:rFonts w:ascii="Verdana" w:hAnsi="Verdana" w:cs="Arial"/>
          <w:b/>
          <w:color w:val="FF6699"/>
          <w:sz w:val="16"/>
          <w:szCs w:val="16"/>
        </w:rPr>
        <w:t>Párrafo reformado P.O. 27-12-2016</w:t>
      </w:r>
    </w:p>
    <w:p w:rsidR="00324AB3" w:rsidRPr="0063589B" w:rsidRDefault="00324AB3" w:rsidP="00324AB3">
      <w:pPr>
        <w:autoSpaceDE w:val="0"/>
        <w:autoSpaceDN w:val="0"/>
        <w:adjustRightInd w:val="0"/>
        <w:spacing w:after="0" w:line="240" w:lineRule="auto"/>
        <w:jc w:val="both"/>
        <w:rPr>
          <w:rFonts w:ascii="Verdana" w:hAnsi="Verdana" w:cs="Verdana"/>
          <w:sz w:val="20"/>
          <w:szCs w:val="20"/>
        </w:rPr>
      </w:pPr>
    </w:p>
    <w:p w:rsidR="0063589B" w:rsidRPr="0063589B" w:rsidRDefault="0063589B" w:rsidP="0063589B">
      <w:pPr>
        <w:autoSpaceDE w:val="0"/>
        <w:autoSpaceDN w:val="0"/>
        <w:adjustRightInd w:val="0"/>
        <w:spacing w:after="0" w:line="240" w:lineRule="auto"/>
        <w:ind w:firstLine="709"/>
        <w:jc w:val="both"/>
        <w:rPr>
          <w:rFonts w:ascii="Verdana" w:hAnsi="Verdana" w:cs="Verdana"/>
          <w:sz w:val="20"/>
          <w:szCs w:val="20"/>
        </w:rPr>
      </w:pPr>
      <w:r w:rsidRPr="0063589B">
        <w:rPr>
          <w:rFonts w:ascii="Verdana" w:hAnsi="Verdana" w:cs="Verdana"/>
          <w:sz w:val="20"/>
          <w:szCs w:val="20"/>
        </w:rPr>
        <w:t>En la cuenta pública estatal, se deberá reflejar la aplicación que se haga de lo recaudado por este concepto, en los términos de esta ley. Para este efecto se deberá presentar a la Secretaría de Finanzas, Inversión y Administración un informe</w:t>
      </w:r>
      <w:r w:rsidR="00745F5D">
        <w:rPr>
          <w:rFonts w:ascii="Verdana" w:hAnsi="Verdana" w:cs="Verdana"/>
          <w:sz w:val="20"/>
          <w:szCs w:val="20"/>
        </w:rPr>
        <w:t xml:space="preserve"> </w:t>
      </w:r>
      <w:r w:rsidRPr="0063589B">
        <w:rPr>
          <w:rFonts w:ascii="Verdana" w:hAnsi="Verdana" w:cs="Verdana"/>
          <w:sz w:val="20"/>
          <w:szCs w:val="20"/>
        </w:rPr>
        <w:t>financiero en forma trimestral.</w:t>
      </w:r>
    </w:p>
    <w:p w:rsidR="00B74F6E" w:rsidRDefault="00B74F6E" w:rsidP="00B74F6E">
      <w:pPr>
        <w:suppressAutoHyphens/>
        <w:spacing w:after="0" w:line="240" w:lineRule="auto"/>
        <w:jc w:val="right"/>
        <w:rPr>
          <w:rFonts w:ascii="Verdana" w:hAnsi="Verdana" w:cs="Verdana"/>
          <w:sz w:val="20"/>
          <w:szCs w:val="20"/>
        </w:rPr>
      </w:pPr>
      <w:r>
        <w:rPr>
          <w:rFonts w:ascii="Verdana" w:hAnsi="Verdana" w:cs="Arial"/>
          <w:b/>
          <w:color w:val="FF6699"/>
          <w:sz w:val="16"/>
          <w:szCs w:val="16"/>
        </w:rPr>
        <w:t>Párrafo</w:t>
      </w:r>
      <w:r w:rsidRPr="0045148A">
        <w:rPr>
          <w:rFonts w:ascii="Verdana" w:hAnsi="Verdana" w:cs="Arial"/>
          <w:b/>
          <w:color w:val="FF6699"/>
          <w:sz w:val="16"/>
          <w:szCs w:val="16"/>
        </w:rPr>
        <w:t xml:space="preserve"> reformad</w:t>
      </w:r>
      <w:r>
        <w:rPr>
          <w:rFonts w:ascii="Verdana" w:hAnsi="Verdana" w:cs="Arial"/>
          <w:b/>
          <w:color w:val="FF6699"/>
          <w:sz w:val="16"/>
          <w:szCs w:val="16"/>
        </w:rPr>
        <w:t>o</w:t>
      </w:r>
      <w:r w:rsidRPr="0045148A">
        <w:rPr>
          <w:rFonts w:ascii="Verdana" w:hAnsi="Verdana" w:cs="Arial"/>
          <w:b/>
          <w:color w:val="FF6699"/>
          <w:sz w:val="16"/>
          <w:szCs w:val="16"/>
        </w:rPr>
        <w:t xml:space="preserve"> P.O. </w:t>
      </w:r>
      <w:r>
        <w:rPr>
          <w:rFonts w:ascii="Verdana" w:hAnsi="Verdana" w:cs="Arial"/>
          <w:b/>
          <w:color w:val="FF6699"/>
          <w:sz w:val="16"/>
          <w:szCs w:val="16"/>
        </w:rPr>
        <w:t>07-06</w:t>
      </w:r>
      <w:r w:rsidRPr="0045148A">
        <w:rPr>
          <w:rFonts w:ascii="Verdana" w:hAnsi="Verdana" w:cs="Arial"/>
          <w:b/>
          <w:color w:val="FF6699"/>
          <w:sz w:val="16"/>
          <w:szCs w:val="16"/>
        </w:rPr>
        <w:t>-20</w:t>
      </w:r>
      <w:r>
        <w:rPr>
          <w:rFonts w:ascii="Verdana" w:hAnsi="Verdana" w:cs="Arial"/>
          <w:b/>
          <w:color w:val="FF6699"/>
          <w:sz w:val="16"/>
          <w:szCs w:val="16"/>
        </w:rPr>
        <w:t>13</w:t>
      </w:r>
    </w:p>
    <w:p w:rsidR="00E77BFD" w:rsidRPr="0045148A" w:rsidRDefault="00E77BFD" w:rsidP="00E77BFD">
      <w:pPr>
        <w:pStyle w:val="Sinespaciado1"/>
        <w:ind w:left="360" w:hanging="709"/>
        <w:jc w:val="right"/>
        <w:rPr>
          <w:rFonts w:ascii="Verdana" w:hAnsi="Verdana" w:cs="Arial"/>
          <w:b/>
          <w:color w:val="FF6699"/>
          <w:sz w:val="16"/>
          <w:szCs w:val="16"/>
        </w:rPr>
      </w:pPr>
      <w:r>
        <w:rPr>
          <w:rFonts w:ascii="Verdana" w:hAnsi="Verdana" w:cs="Arial"/>
          <w:b/>
          <w:color w:val="FF6699"/>
          <w:sz w:val="16"/>
          <w:szCs w:val="16"/>
        </w:rPr>
        <w:t>Artículo</w:t>
      </w:r>
      <w:r w:rsidRPr="0045148A">
        <w:rPr>
          <w:rFonts w:ascii="Verdana" w:hAnsi="Verdana" w:cs="Arial"/>
          <w:b/>
          <w:color w:val="FF6699"/>
          <w:sz w:val="16"/>
          <w:szCs w:val="16"/>
        </w:rPr>
        <w:t xml:space="preserve"> reformad</w:t>
      </w:r>
      <w:r>
        <w:rPr>
          <w:rFonts w:ascii="Verdana" w:hAnsi="Verdana" w:cs="Arial"/>
          <w:b/>
          <w:color w:val="FF6699"/>
          <w:sz w:val="16"/>
          <w:szCs w:val="16"/>
        </w:rPr>
        <w:t>o</w:t>
      </w:r>
      <w:r w:rsidRPr="0045148A">
        <w:rPr>
          <w:rFonts w:ascii="Verdana" w:hAnsi="Verdana" w:cs="Arial"/>
          <w:b/>
          <w:color w:val="FF6699"/>
          <w:sz w:val="16"/>
          <w:szCs w:val="16"/>
        </w:rPr>
        <w:t xml:space="preserve"> P.O. 10-0</w:t>
      </w:r>
      <w:r>
        <w:rPr>
          <w:rFonts w:ascii="Verdana" w:hAnsi="Verdana" w:cs="Arial"/>
          <w:b/>
          <w:color w:val="FF6699"/>
          <w:sz w:val="16"/>
          <w:szCs w:val="16"/>
        </w:rPr>
        <w:t>6</w:t>
      </w:r>
      <w:r w:rsidRPr="0045148A">
        <w:rPr>
          <w:rFonts w:ascii="Verdana" w:hAnsi="Verdana" w:cs="Arial"/>
          <w:b/>
          <w:color w:val="FF6699"/>
          <w:sz w:val="16"/>
          <w:szCs w:val="16"/>
        </w:rPr>
        <w:t>-20</w:t>
      </w:r>
      <w:r>
        <w:rPr>
          <w:rFonts w:ascii="Verdana" w:hAnsi="Verdana" w:cs="Arial"/>
          <w:b/>
          <w:color w:val="FF6699"/>
          <w:sz w:val="16"/>
          <w:szCs w:val="16"/>
        </w:rPr>
        <w:t>05</w:t>
      </w:r>
    </w:p>
    <w:p w:rsidR="00E77BFD" w:rsidRPr="0063589B" w:rsidRDefault="00E77BFD" w:rsidP="00E77BFD">
      <w:pPr>
        <w:suppressAutoHyphens/>
        <w:spacing w:after="0" w:line="240" w:lineRule="auto"/>
        <w:jc w:val="both"/>
        <w:rPr>
          <w:rFonts w:ascii="Verdana" w:eastAsia="Times New Roman" w:hAnsi="Verdana"/>
          <w:sz w:val="20"/>
          <w:szCs w:val="20"/>
          <w:lang w:eastAsia="es-ES"/>
        </w:rPr>
      </w:pPr>
    </w:p>
    <w:p w:rsidR="0063589B" w:rsidRPr="0063589B" w:rsidRDefault="00DA3D48" w:rsidP="0063589B">
      <w:pPr>
        <w:autoSpaceDE w:val="0"/>
        <w:autoSpaceDN w:val="0"/>
        <w:adjustRightInd w:val="0"/>
        <w:spacing w:after="0" w:line="240" w:lineRule="auto"/>
        <w:ind w:firstLine="709"/>
        <w:jc w:val="both"/>
        <w:rPr>
          <w:rFonts w:ascii="Verdana" w:hAnsi="Verdana" w:cs="Verdana"/>
          <w:sz w:val="20"/>
          <w:szCs w:val="20"/>
        </w:rPr>
      </w:pPr>
      <w:r w:rsidRPr="0063589B">
        <w:rPr>
          <w:rFonts w:ascii="Verdana" w:hAnsi="Verdana" w:cs="Verdana,Bold"/>
          <w:b/>
          <w:bCs/>
          <w:sz w:val="20"/>
          <w:szCs w:val="20"/>
        </w:rPr>
        <w:t xml:space="preserve">Artículo </w:t>
      </w:r>
      <w:r w:rsidR="0063589B" w:rsidRPr="0063589B">
        <w:rPr>
          <w:rFonts w:ascii="Verdana" w:hAnsi="Verdana" w:cs="Verdana,Bold"/>
          <w:b/>
          <w:bCs/>
          <w:sz w:val="20"/>
          <w:szCs w:val="20"/>
        </w:rPr>
        <w:t xml:space="preserve">48. </w:t>
      </w:r>
      <w:r w:rsidR="0063589B" w:rsidRPr="0063589B">
        <w:rPr>
          <w:rFonts w:ascii="Verdana" w:hAnsi="Verdana" w:cs="Verdana"/>
          <w:sz w:val="20"/>
          <w:szCs w:val="20"/>
        </w:rPr>
        <w:t>El 90% de los ingresos obtenidos de la recaudación de este impuesto, se destinará a la constitución de un fondo de promoción y difusión para el turismo del Estado, que será administrado en los términos del artículo anterior; y el 10% a la Secretaría de Finanzas, Inversión y Administración para gastos de administración integral del impuesto.</w:t>
      </w:r>
    </w:p>
    <w:p w:rsidR="00B74F6E" w:rsidRDefault="00B74F6E" w:rsidP="00B74F6E">
      <w:pPr>
        <w:suppressAutoHyphens/>
        <w:spacing w:after="0" w:line="240" w:lineRule="auto"/>
        <w:jc w:val="right"/>
        <w:rPr>
          <w:rFonts w:ascii="Verdana" w:hAnsi="Verdana" w:cs="Verdana"/>
          <w:sz w:val="20"/>
          <w:szCs w:val="20"/>
        </w:rPr>
      </w:pPr>
      <w:r>
        <w:rPr>
          <w:rFonts w:ascii="Verdana" w:hAnsi="Verdana" w:cs="Arial"/>
          <w:b/>
          <w:color w:val="FF6699"/>
          <w:sz w:val="16"/>
          <w:szCs w:val="16"/>
        </w:rPr>
        <w:t xml:space="preserve">Artículo </w:t>
      </w:r>
      <w:r w:rsidRPr="0045148A">
        <w:rPr>
          <w:rFonts w:ascii="Verdana" w:hAnsi="Verdana" w:cs="Arial"/>
          <w:b/>
          <w:color w:val="FF6699"/>
          <w:sz w:val="16"/>
          <w:szCs w:val="16"/>
        </w:rPr>
        <w:t>reformad</w:t>
      </w:r>
      <w:r>
        <w:rPr>
          <w:rFonts w:ascii="Verdana" w:hAnsi="Verdana" w:cs="Arial"/>
          <w:b/>
          <w:color w:val="FF6699"/>
          <w:sz w:val="16"/>
          <w:szCs w:val="16"/>
        </w:rPr>
        <w:t>o</w:t>
      </w:r>
      <w:r w:rsidRPr="0045148A">
        <w:rPr>
          <w:rFonts w:ascii="Verdana" w:hAnsi="Verdana" w:cs="Arial"/>
          <w:b/>
          <w:color w:val="FF6699"/>
          <w:sz w:val="16"/>
          <w:szCs w:val="16"/>
        </w:rPr>
        <w:t xml:space="preserve"> P.O. </w:t>
      </w:r>
      <w:r>
        <w:rPr>
          <w:rFonts w:ascii="Verdana" w:hAnsi="Verdana" w:cs="Arial"/>
          <w:b/>
          <w:color w:val="FF6699"/>
          <w:sz w:val="16"/>
          <w:szCs w:val="16"/>
        </w:rPr>
        <w:t>07-06</w:t>
      </w:r>
      <w:r w:rsidRPr="0045148A">
        <w:rPr>
          <w:rFonts w:ascii="Verdana" w:hAnsi="Verdana" w:cs="Arial"/>
          <w:b/>
          <w:color w:val="FF6699"/>
          <w:sz w:val="16"/>
          <w:szCs w:val="16"/>
        </w:rPr>
        <w:t>-20</w:t>
      </w:r>
      <w:r>
        <w:rPr>
          <w:rFonts w:ascii="Verdana" w:hAnsi="Verdana" w:cs="Arial"/>
          <w:b/>
          <w:color w:val="FF6699"/>
          <w:sz w:val="16"/>
          <w:szCs w:val="16"/>
        </w:rPr>
        <w:t>13</w:t>
      </w:r>
    </w:p>
    <w:p w:rsidR="0063589B" w:rsidRDefault="0063589B" w:rsidP="008A2D5E">
      <w:pPr>
        <w:suppressAutoHyphens/>
        <w:spacing w:after="0" w:line="240" w:lineRule="auto"/>
        <w:jc w:val="both"/>
        <w:rPr>
          <w:rFonts w:ascii="Verdana" w:hAnsi="Verdana" w:cs="Verdana"/>
          <w:sz w:val="20"/>
          <w:szCs w:val="20"/>
        </w:rPr>
      </w:pPr>
    </w:p>
    <w:p w:rsidR="008A2D5E" w:rsidRPr="0063589B" w:rsidRDefault="008A2D5E" w:rsidP="008A2D5E">
      <w:pPr>
        <w:suppressAutoHyphens/>
        <w:spacing w:after="0" w:line="240" w:lineRule="auto"/>
        <w:jc w:val="both"/>
        <w:rPr>
          <w:rFonts w:ascii="Verdana" w:hAnsi="Verdana" w:cs="Verdana"/>
          <w:sz w:val="20"/>
          <w:szCs w:val="20"/>
        </w:rPr>
      </w:pPr>
    </w:p>
    <w:p w:rsidR="008A2D5E" w:rsidRPr="00236EF2" w:rsidRDefault="008A2D5E" w:rsidP="008A2D5E">
      <w:pPr>
        <w:suppressAutoHyphens/>
        <w:spacing w:after="0" w:line="240" w:lineRule="auto"/>
        <w:jc w:val="center"/>
        <w:rPr>
          <w:rFonts w:ascii="Verdana" w:eastAsia="Times New Roman" w:hAnsi="Verdana"/>
          <w:b/>
          <w:sz w:val="20"/>
          <w:szCs w:val="20"/>
          <w:lang w:eastAsia="es-ES"/>
        </w:rPr>
      </w:pPr>
      <w:r w:rsidRPr="00236EF2">
        <w:rPr>
          <w:rFonts w:ascii="Verdana" w:eastAsia="Times New Roman" w:hAnsi="Verdana"/>
          <w:b/>
          <w:sz w:val="20"/>
          <w:szCs w:val="20"/>
          <w:lang w:eastAsia="es-ES"/>
        </w:rPr>
        <w:t>Capítulo Sexto</w:t>
      </w:r>
    </w:p>
    <w:p w:rsidR="001F1ECF" w:rsidRPr="00236EF2" w:rsidRDefault="001F1ECF" w:rsidP="001F1ECF">
      <w:pPr>
        <w:suppressAutoHyphens/>
        <w:spacing w:after="0" w:line="240" w:lineRule="auto"/>
        <w:jc w:val="right"/>
        <w:rPr>
          <w:rFonts w:ascii="Verdana" w:hAnsi="Verdana" w:cs="Verdana"/>
          <w:sz w:val="20"/>
          <w:szCs w:val="20"/>
        </w:rPr>
      </w:pPr>
      <w:r w:rsidRPr="00236EF2">
        <w:rPr>
          <w:rFonts w:ascii="Verdana" w:hAnsi="Verdana" w:cs="Arial"/>
          <w:b/>
          <w:color w:val="FF6699"/>
          <w:sz w:val="16"/>
          <w:szCs w:val="16"/>
        </w:rPr>
        <w:t>Capítulo adicionado P.O. 24-12-2018</w:t>
      </w:r>
    </w:p>
    <w:p w:rsidR="001F1ECF" w:rsidRPr="00236EF2" w:rsidRDefault="001F1ECF" w:rsidP="008A2D5E">
      <w:pPr>
        <w:suppressAutoHyphens/>
        <w:spacing w:after="0" w:line="240" w:lineRule="auto"/>
        <w:jc w:val="center"/>
        <w:rPr>
          <w:rFonts w:ascii="Verdana" w:eastAsia="Times New Roman" w:hAnsi="Verdana"/>
          <w:b/>
          <w:sz w:val="20"/>
          <w:szCs w:val="20"/>
          <w:lang w:eastAsia="es-ES"/>
        </w:rPr>
      </w:pPr>
    </w:p>
    <w:p w:rsidR="008A2D5E" w:rsidRPr="00236EF2" w:rsidRDefault="008A2D5E" w:rsidP="008A2D5E">
      <w:pPr>
        <w:suppressAutoHyphens/>
        <w:spacing w:after="0" w:line="240" w:lineRule="auto"/>
        <w:jc w:val="center"/>
        <w:rPr>
          <w:rFonts w:ascii="Verdana" w:eastAsia="Times New Roman" w:hAnsi="Verdana"/>
          <w:b/>
          <w:sz w:val="20"/>
          <w:szCs w:val="20"/>
          <w:lang w:eastAsia="es-ES"/>
        </w:rPr>
      </w:pPr>
      <w:r w:rsidRPr="00236EF2">
        <w:rPr>
          <w:rFonts w:ascii="Verdana" w:eastAsia="Times New Roman" w:hAnsi="Verdana"/>
          <w:b/>
          <w:sz w:val="20"/>
          <w:szCs w:val="20"/>
          <w:lang w:eastAsia="es-ES"/>
        </w:rPr>
        <w:t>Del Impuesto Sobre Tenencia o Uso de Vehículos</w:t>
      </w:r>
    </w:p>
    <w:p w:rsidR="008A2D5E" w:rsidRPr="00236EF2" w:rsidRDefault="008A2D5E" w:rsidP="008A2D5E">
      <w:pPr>
        <w:suppressAutoHyphens/>
        <w:spacing w:after="0" w:line="240" w:lineRule="auto"/>
        <w:jc w:val="both"/>
        <w:rPr>
          <w:rFonts w:ascii="Verdana" w:eastAsia="Times New Roman" w:hAnsi="Verdana"/>
          <w:sz w:val="20"/>
          <w:szCs w:val="20"/>
          <w:lang w:eastAsia="es-ES"/>
        </w:rPr>
      </w:pPr>
    </w:p>
    <w:p w:rsidR="008A2D5E" w:rsidRPr="00236EF2" w:rsidRDefault="008A2D5E" w:rsidP="008A2D5E">
      <w:pPr>
        <w:suppressAutoHyphens/>
        <w:spacing w:after="0" w:line="240" w:lineRule="auto"/>
        <w:ind w:firstLine="709"/>
        <w:jc w:val="both"/>
        <w:rPr>
          <w:rFonts w:ascii="Verdana" w:eastAsia="Times New Roman" w:hAnsi="Verdana"/>
          <w:sz w:val="20"/>
          <w:szCs w:val="20"/>
          <w:lang w:eastAsia="es-ES"/>
        </w:rPr>
      </w:pPr>
      <w:r w:rsidRPr="00236EF2">
        <w:rPr>
          <w:rFonts w:ascii="Verdana" w:eastAsia="Times New Roman" w:hAnsi="Verdana"/>
          <w:b/>
          <w:sz w:val="20"/>
          <w:szCs w:val="20"/>
          <w:lang w:eastAsia="es-ES"/>
        </w:rPr>
        <w:t>Artículo 48 Bis.</w:t>
      </w:r>
      <w:r w:rsidRPr="00236EF2">
        <w:rPr>
          <w:rFonts w:ascii="Verdana" w:eastAsia="Times New Roman" w:hAnsi="Verdana"/>
          <w:sz w:val="20"/>
          <w:szCs w:val="20"/>
          <w:lang w:eastAsia="es-ES"/>
        </w:rPr>
        <w:t xml:space="preserve"> Están obligadas al pago del impuesto sobre tenencia o uso  de vehículos, las personas físicas y morales tenedoras  o usuarias  de los vehículos  de transporte privado, siempre que el Estado expida las placas  de  circulación  a dichos vehículos.</w:t>
      </w:r>
    </w:p>
    <w:p w:rsidR="008A2D5E" w:rsidRPr="00236EF2" w:rsidRDefault="008A2D5E" w:rsidP="008A2D5E">
      <w:pPr>
        <w:suppressAutoHyphens/>
        <w:spacing w:after="0" w:line="240" w:lineRule="auto"/>
        <w:ind w:firstLine="709"/>
        <w:jc w:val="both"/>
        <w:rPr>
          <w:rFonts w:ascii="Verdana" w:eastAsia="Times New Roman" w:hAnsi="Verdana"/>
          <w:sz w:val="20"/>
          <w:szCs w:val="20"/>
          <w:lang w:eastAsia="es-ES"/>
        </w:rPr>
      </w:pPr>
    </w:p>
    <w:p w:rsidR="008A2D5E" w:rsidRPr="00236EF2" w:rsidRDefault="008A2D5E" w:rsidP="008A2D5E">
      <w:pPr>
        <w:suppressAutoHyphens/>
        <w:spacing w:after="0" w:line="240" w:lineRule="auto"/>
        <w:ind w:firstLine="709"/>
        <w:jc w:val="both"/>
        <w:rPr>
          <w:rFonts w:ascii="Verdana" w:eastAsia="Times New Roman" w:hAnsi="Verdana"/>
          <w:sz w:val="20"/>
          <w:szCs w:val="20"/>
          <w:lang w:eastAsia="es-ES"/>
        </w:rPr>
      </w:pPr>
      <w:r w:rsidRPr="00236EF2">
        <w:rPr>
          <w:rFonts w:ascii="Verdana" w:eastAsia="Times New Roman" w:hAnsi="Verdana"/>
          <w:sz w:val="20"/>
          <w:szCs w:val="20"/>
          <w:lang w:eastAsia="es-ES"/>
        </w:rPr>
        <w:t>Para los efectos de este impuesto, se presume que el propietario, por cualquier título, es tenedor o usuario del vehículo.</w:t>
      </w:r>
    </w:p>
    <w:p w:rsidR="008A2D5E" w:rsidRPr="00834AC1" w:rsidRDefault="00236EF2" w:rsidP="00236EF2">
      <w:pPr>
        <w:suppressAutoHyphens/>
        <w:spacing w:after="0" w:line="240" w:lineRule="auto"/>
        <w:jc w:val="right"/>
        <w:rPr>
          <w:rFonts w:ascii="Verdana" w:eastAsia="Times New Roman" w:hAnsi="Verdana"/>
          <w:sz w:val="20"/>
          <w:szCs w:val="20"/>
          <w:highlight w:val="yellow"/>
          <w:lang w:eastAsia="es-ES"/>
        </w:rPr>
      </w:pPr>
      <w:r>
        <w:rPr>
          <w:rFonts w:ascii="Verdana" w:hAnsi="Verdana" w:cs="Arial"/>
          <w:b/>
          <w:color w:val="FF6699"/>
          <w:sz w:val="16"/>
          <w:szCs w:val="16"/>
        </w:rPr>
        <w:t>Artículo adicionado</w:t>
      </w:r>
      <w:r w:rsidRPr="0045148A">
        <w:rPr>
          <w:rFonts w:ascii="Verdana" w:hAnsi="Verdana" w:cs="Arial"/>
          <w:b/>
          <w:color w:val="FF6699"/>
          <w:sz w:val="16"/>
          <w:szCs w:val="16"/>
        </w:rPr>
        <w:t xml:space="preserve"> P.O. </w:t>
      </w:r>
      <w:r>
        <w:rPr>
          <w:rFonts w:ascii="Verdana" w:hAnsi="Verdana" w:cs="Arial"/>
          <w:b/>
          <w:color w:val="FF6699"/>
          <w:sz w:val="16"/>
          <w:szCs w:val="16"/>
        </w:rPr>
        <w:t>24-12</w:t>
      </w:r>
      <w:r w:rsidRPr="0045148A">
        <w:rPr>
          <w:rFonts w:ascii="Verdana" w:hAnsi="Verdana" w:cs="Arial"/>
          <w:b/>
          <w:color w:val="FF6699"/>
          <w:sz w:val="16"/>
          <w:szCs w:val="16"/>
        </w:rPr>
        <w:t>-20</w:t>
      </w:r>
      <w:r>
        <w:rPr>
          <w:rFonts w:ascii="Verdana" w:hAnsi="Verdana" w:cs="Arial"/>
          <w:b/>
          <w:color w:val="FF6699"/>
          <w:sz w:val="16"/>
          <w:szCs w:val="16"/>
        </w:rPr>
        <w:t>18</w:t>
      </w:r>
    </w:p>
    <w:p w:rsidR="00236EF2" w:rsidRDefault="00236EF2" w:rsidP="008A2D5E">
      <w:pPr>
        <w:suppressAutoHyphens/>
        <w:spacing w:after="0" w:line="240" w:lineRule="auto"/>
        <w:ind w:firstLine="709"/>
        <w:jc w:val="both"/>
        <w:rPr>
          <w:rFonts w:ascii="Verdana" w:eastAsia="Times New Roman" w:hAnsi="Verdana"/>
          <w:b/>
          <w:sz w:val="20"/>
          <w:szCs w:val="20"/>
          <w:highlight w:val="yellow"/>
          <w:lang w:eastAsia="es-ES"/>
        </w:rPr>
      </w:pPr>
    </w:p>
    <w:p w:rsidR="008A2D5E" w:rsidRPr="00236EF2" w:rsidRDefault="008A2D5E" w:rsidP="008A2D5E">
      <w:pPr>
        <w:suppressAutoHyphens/>
        <w:spacing w:after="0" w:line="240" w:lineRule="auto"/>
        <w:ind w:firstLine="709"/>
        <w:jc w:val="both"/>
        <w:rPr>
          <w:rFonts w:ascii="Verdana" w:eastAsia="Times New Roman" w:hAnsi="Verdana"/>
          <w:sz w:val="20"/>
          <w:szCs w:val="20"/>
          <w:lang w:eastAsia="es-ES"/>
        </w:rPr>
      </w:pPr>
      <w:r w:rsidRPr="00236EF2">
        <w:rPr>
          <w:rFonts w:ascii="Verdana" w:eastAsia="Times New Roman" w:hAnsi="Verdana"/>
          <w:b/>
          <w:sz w:val="20"/>
          <w:szCs w:val="20"/>
          <w:lang w:eastAsia="es-ES"/>
        </w:rPr>
        <w:lastRenderedPageBreak/>
        <w:t>Artículo 48 Ter.</w:t>
      </w:r>
      <w:r w:rsidRPr="00236EF2">
        <w:rPr>
          <w:rFonts w:ascii="Verdana" w:eastAsia="Times New Roman" w:hAnsi="Verdana"/>
          <w:sz w:val="20"/>
          <w:szCs w:val="20"/>
          <w:lang w:eastAsia="es-ES"/>
        </w:rPr>
        <w:t xml:space="preserve"> Los contribuyentes pagarán el impuesto sobre tenencia o uso de vehículos, por año calendario, durante los tres primeros meses salvo que en el apartado correspondiente se establezca disposición en contrario.</w:t>
      </w:r>
    </w:p>
    <w:p w:rsidR="008A2D5E" w:rsidRPr="00236EF2" w:rsidRDefault="008A2D5E" w:rsidP="008A2D5E">
      <w:pPr>
        <w:suppressAutoHyphens/>
        <w:spacing w:after="0" w:line="240" w:lineRule="auto"/>
        <w:ind w:firstLine="709"/>
        <w:jc w:val="both"/>
        <w:rPr>
          <w:rFonts w:ascii="Verdana" w:eastAsia="Times New Roman" w:hAnsi="Verdana"/>
          <w:sz w:val="20"/>
          <w:szCs w:val="20"/>
          <w:lang w:eastAsia="es-ES"/>
        </w:rPr>
      </w:pPr>
    </w:p>
    <w:p w:rsidR="008A2D5E" w:rsidRPr="00236EF2" w:rsidRDefault="008A2D5E" w:rsidP="008A2D5E">
      <w:pPr>
        <w:suppressAutoHyphens/>
        <w:spacing w:after="0" w:line="240" w:lineRule="auto"/>
        <w:ind w:firstLine="709"/>
        <w:jc w:val="both"/>
        <w:rPr>
          <w:rFonts w:ascii="Verdana" w:eastAsia="Times New Roman" w:hAnsi="Verdana"/>
          <w:sz w:val="20"/>
          <w:szCs w:val="20"/>
          <w:lang w:eastAsia="es-ES"/>
        </w:rPr>
      </w:pPr>
      <w:r w:rsidRPr="00236EF2">
        <w:rPr>
          <w:rFonts w:ascii="Verdana" w:eastAsia="Times New Roman" w:hAnsi="Verdana"/>
          <w:sz w:val="20"/>
          <w:szCs w:val="20"/>
          <w:lang w:eastAsia="es-ES"/>
        </w:rPr>
        <w:t>El impuesto se pagará mediante las formas y medios que para el efecto  autorice y dé a conocer la Secretaría de Finanzas, Inversión y  Administración,  a través de disposiciones de carácter general.</w:t>
      </w:r>
    </w:p>
    <w:p w:rsidR="008A2D5E" w:rsidRPr="00236EF2" w:rsidRDefault="008A2D5E" w:rsidP="008A2D5E">
      <w:pPr>
        <w:suppressAutoHyphens/>
        <w:spacing w:after="0" w:line="240" w:lineRule="auto"/>
        <w:ind w:firstLine="709"/>
        <w:jc w:val="both"/>
        <w:rPr>
          <w:rFonts w:ascii="Verdana" w:eastAsia="Times New Roman" w:hAnsi="Verdana"/>
          <w:sz w:val="20"/>
          <w:szCs w:val="20"/>
          <w:lang w:eastAsia="es-ES"/>
        </w:rPr>
      </w:pPr>
    </w:p>
    <w:p w:rsidR="008A2D5E" w:rsidRPr="00236EF2" w:rsidRDefault="008A2D5E" w:rsidP="008A2D5E">
      <w:pPr>
        <w:suppressAutoHyphens/>
        <w:spacing w:after="0" w:line="240" w:lineRule="auto"/>
        <w:ind w:firstLine="709"/>
        <w:jc w:val="both"/>
        <w:rPr>
          <w:rFonts w:ascii="Verdana" w:eastAsia="Times New Roman" w:hAnsi="Verdana"/>
          <w:sz w:val="20"/>
          <w:szCs w:val="20"/>
          <w:lang w:eastAsia="es-ES"/>
        </w:rPr>
      </w:pPr>
      <w:r w:rsidRPr="00236EF2">
        <w:rPr>
          <w:rFonts w:ascii="Verdana" w:eastAsia="Times New Roman" w:hAnsi="Verdana"/>
          <w:sz w:val="20"/>
          <w:szCs w:val="20"/>
          <w:lang w:eastAsia="es-ES"/>
        </w:rPr>
        <w:t>Los contribuyentes del impuesto sobre tenencia o uso de vehículos no están obligados a presentar, por dicha contribución, la solicitud de inscripción ni los  avisos al Registro Estatal de Contribuyentes, a excepción de las personas morales y físicas con actividad empresarial que deban estar inscritas en dicho registro.</w:t>
      </w:r>
    </w:p>
    <w:p w:rsidR="008A2D5E" w:rsidRPr="00236EF2" w:rsidRDefault="008A2D5E" w:rsidP="008A2D5E">
      <w:pPr>
        <w:suppressAutoHyphens/>
        <w:spacing w:after="0" w:line="240" w:lineRule="auto"/>
        <w:ind w:firstLine="709"/>
        <w:jc w:val="both"/>
        <w:rPr>
          <w:rFonts w:ascii="Verdana" w:eastAsia="Times New Roman" w:hAnsi="Verdana"/>
          <w:sz w:val="20"/>
          <w:szCs w:val="20"/>
          <w:lang w:eastAsia="es-ES"/>
        </w:rPr>
      </w:pPr>
    </w:p>
    <w:p w:rsidR="008A2D5E" w:rsidRPr="00236EF2" w:rsidRDefault="008A2D5E" w:rsidP="008A2D5E">
      <w:pPr>
        <w:suppressAutoHyphens/>
        <w:spacing w:after="0" w:line="240" w:lineRule="auto"/>
        <w:ind w:firstLine="709"/>
        <w:jc w:val="both"/>
        <w:rPr>
          <w:rFonts w:ascii="Verdana" w:eastAsia="Times New Roman" w:hAnsi="Verdana"/>
          <w:sz w:val="20"/>
          <w:szCs w:val="20"/>
          <w:lang w:eastAsia="es-ES"/>
        </w:rPr>
      </w:pPr>
      <w:r w:rsidRPr="00236EF2">
        <w:rPr>
          <w:rFonts w:ascii="Verdana" w:eastAsia="Times New Roman" w:hAnsi="Verdana"/>
          <w:sz w:val="20"/>
          <w:szCs w:val="20"/>
          <w:lang w:eastAsia="es-ES"/>
        </w:rPr>
        <w:t>El pago del impuesto se realizará  de manera  simultánea  con  los derechos  por refrendo anual de placas y tarjeta de circulación y será requisito para realizar trámites en el Padrón Vehicular Estatal.</w:t>
      </w:r>
    </w:p>
    <w:p w:rsidR="008A2D5E" w:rsidRDefault="00236EF2" w:rsidP="00236EF2">
      <w:pPr>
        <w:suppressAutoHyphens/>
        <w:spacing w:after="0" w:line="240" w:lineRule="auto"/>
        <w:jc w:val="right"/>
        <w:rPr>
          <w:rFonts w:ascii="Verdana" w:eastAsia="Times New Roman" w:hAnsi="Verdana"/>
          <w:sz w:val="20"/>
          <w:szCs w:val="20"/>
          <w:highlight w:val="yellow"/>
          <w:lang w:eastAsia="es-ES"/>
        </w:rPr>
      </w:pPr>
      <w:r>
        <w:rPr>
          <w:rFonts w:ascii="Verdana" w:hAnsi="Verdana" w:cs="Arial"/>
          <w:b/>
          <w:color w:val="FF6699"/>
          <w:sz w:val="16"/>
          <w:szCs w:val="16"/>
        </w:rPr>
        <w:t>Artículo adicionado</w:t>
      </w:r>
      <w:r w:rsidRPr="0045148A">
        <w:rPr>
          <w:rFonts w:ascii="Verdana" w:hAnsi="Verdana" w:cs="Arial"/>
          <w:b/>
          <w:color w:val="FF6699"/>
          <w:sz w:val="16"/>
          <w:szCs w:val="16"/>
        </w:rPr>
        <w:t xml:space="preserve"> P.O. </w:t>
      </w:r>
      <w:r>
        <w:rPr>
          <w:rFonts w:ascii="Verdana" w:hAnsi="Verdana" w:cs="Arial"/>
          <w:b/>
          <w:color w:val="FF6699"/>
          <w:sz w:val="16"/>
          <w:szCs w:val="16"/>
        </w:rPr>
        <w:t>24-12</w:t>
      </w:r>
      <w:r w:rsidRPr="0045148A">
        <w:rPr>
          <w:rFonts w:ascii="Verdana" w:hAnsi="Verdana" w:cs="Arial"/>
          <w:b/>
          <w:color w:val="FF6699"/>
          <w:sz w:val="16"/>
          <w:szCs w:val="16"/>
        </w:rPr>
        <w:t>-20</w:t>
      </w:r>
      <w:r>
        <w:rPr>
          <w:rFonts w:ascii="Verdana" w:hAnsi="Verdana" w:cs="Arial"/>
          <w:b/>
          <w:color w:val="FF6699"/>
          <w:sz w:val="16"/>
          <w:szCs w:val="16"/>
        </w:rPr>
        <w:t>18</w:t>
      </w:r>
    </w:p>
    <w:p w:rsidR="00236EF2" w:rsidRPr="00834AC1" w:rsidRDefault="00236EF2" w:rsidP="00236EF2">
      <w:pPr>
        <w:suppressAutoHyphens/>
        <w:spacing w:after="0" w:line="240" w:lineRule="auto"/>
        <w:jc w:val="both"/>
        <w:rPr>
          <w:rFonts w:ascii="Verdana" w:eastAsia="Times New Roman" w:hAnsi="Verdana"/>
          <w:sz w:val="20"/>
          <w:szCs w:val="20"/>
          <w:highlight w:val="yellow"/>
          <w:lang w:eastAsia="es-ES"/>
        </w:rPr>
      </w:pPr>
    </w:p>
    <w:p w:rsidR="008A2D5E" w:rsidRPr="00236EF2" w:rsidRDefault="008A2D5E" w:rsidP="008A2D5E">
      <w:pPr>
        <w:suppressAutoHyphens/>
        <w:spacing w:after="0" w:line="240" w:lineRule="auto"/>
        <w:ind w:firstLine="709"/>
        <w:jc w:val="both"/>
        <w:rPr>
          <w:rFonts w:ascii="Verdana" w:eastAsia="Times New Roman" w:hAnsi="Verdana"/>
          <w:sz w:val="20"/>
          <w:szCs w:val="20"/>
          <w:lang w:eastAsia="es-ES"/>
        </w:rPr>
      </w:pPr>
      <w:r w:rsidRPr="00236EF2">
        <w:rPr>
          <w:rFonts w:ascii="Verdana" w:eastAsia="Times New Roman" w:hAnsi="Verdana"/>
          <w:b/>
          <w:sz w:val="20"/>
          <w:szCs w:val="20"/>
          <w:lang w:eastAsia="es-ES"/>
        </w:rPr>
        <w:t>Artículo 48 Quater.</w:t>
      </w:r>
      <w:r w:rsidRPr="00236EF2">
        <w:rPr>
          <w:rFonts w:ascii="Verdana" w:eastAsia="Times New Roman" w:hAnsi="Verdana"/>
          <w:sz w:val="20"/>
          <w:szCs w:val="20"/>
          <w:lang w:eastAsia="es-ES"/>
        </w:rPr>
        <w:t xml:space="preserve"> Para los efectos de este Capítulo, se considera como:</w:t>
      </w:r>
    </w:p>
    <w:p w:rsidR="008A2D5E" w:rsidRPr="00236EF2" w:rsidRDefault="008A2D5E" w:rsidP="008A2D5E">
      <w:pPr>
        <w:suppressAutoHyphens/>
        <w:spacing w:after="0" w:line="240" w:lineRule="auto"/>
        <w:jc w:val="both"/>
        <w:rPr>
          <w:rFonts w:ascii="Verdana" w:eastAsia="Times New Roman" w:hAnsi="Verdana"/>
          <w:sz w:val="20"/>
          <w:szCs w:val="20"/>
          <w:lang w:eastAsia="es-ES"/>
        </w:rPr>
      </w:pPr>
    </w:p>
    <w:p w:rsidR="008A2D5E" w:rsidRPr="00236EF2" w:rsidRDefault="008A2D5E" w:rsidP="008A2D5E">
      <w:pPr>
        <w:numPr>
          <w:ilvl w:val="0"/>
          <w:numId w:val="47"/>
        </w:numPr>
        <w:suppressAutoHyphens/>
        <w:spacing w:after="0" w:line="240" w:lineRule="auto"/>
        <w:ind w:hanging="720"/>
        <w:jc w:val="both"/>
        <w:rPr>
          <w:rFonts w:ascii="Verdana" w:eastAsia="Times New Roman" w:hAnsi="Verdana"/>
          <w:sz w:val="20"/>
          <w:szCs w:val="20"/>
          <w:lang w:eastAsia="es-ES"/>
        </w:rPr>
      </w:pPr>
      <w:r w:rsidRPr="00236EF2">
        <w:rPr>
          <w:rFonts w:ascii="Verdana" w:eastAsia="Times New Roman" w:hAnsi="Verdana"/>
          <w:b/>
          <w:sz w:val="20"/>
          <w:szCs w:val="20"/>
          <w:lang w:eastAsia="es-ES"/>
        </w:rPr>
        <w:t>Año modelo:</w:t>
      </w:r>
      <w:r w:rsidRPr="00236EF2">
        <w:rPr>
          <w:rFonts w:ascii="Verdana" w:eastAsia="Times New Roman" w:hAnsi="Verdana"/>
          <w:sz w:val="20"/>
          <w:szCs w:val="20"/>
          <w:lang w:eastAsia="es-ES"/>
        </w:rPr>
        <w:t xml:space="preserve"> Periodo comprendido entre el inicio de la producción de determinado tipo de vehículo y el 31 de diciembre del año calendario  con el  que el fabricante designe el modelo  en cuestión.  Se presume,  salvo  prueba en contrario, que el año modelo coincide con el año calendario en que un vehículo sea nuevo;</w:t>
      </w:r>
    </w:p>
    <w:p w:rsidR="008A2D5E" w:rsidRPr="00236EF2" w:rsidRDefault="008A2D5E" w:rsidP="008A2D5E">
      <w:pPr>
        <w:suppressAutoHyphens/>
        <w:spacing w:after="0" w:line="240" w:lineRule="auto"/>
        <w:ind w:left="720" w:hanging="720"/>
        <w:jc w:val="both"/>
        <w:rPr>
          <w:rFonts w:ascii="Verdana" w:eastAsia="Times New Roman" w:hAnsi="Verdana"/>
          <w:sz w:val="20"/>
          <w:szCs w:val="20"/>
          <w:lang w:eastAsia="es-ES"/>
        </w:rPr>
      </w:pPr>
    </w:p>
    <w:p w:rsidR="008A2D5E" w:rsidRPr="00236EF2" w:rsidRDefault="008A2D5E" w:rsidP="008A2D5E">
      <w:pPr>
        <w:numPr>
          <w:ilvl w:val="0"/>
          <w:numId w:val="47"/>
        </w:numPr>
        <w:suppressAutoHyphens/>
        <w:spacing w:after="0" w:line="240" w:lineRule="auto"/>
        <w:ind w:hanging="720"/>
        <w:jc w:val="both"/>
        <w:rPr>
          <w:rFonts w:ascii="Verdana" w:eastAsia="Times New Roman" w:hAnsi="Verdana"/>
          <w:sz w:val="20"/>
          <w:szCs w:val="20"/>
          <w:lang w:eastAsia="es-ES"/>
        </w:rPr>
      </w:pPr>
      <w:r w:rsidRPr="00236EF2">
        <w:rPr>
          <w:rFonts w:ascii="Verdana" w:eastAsia="Times New Roman" w:hAnsi="Verdana"/>
          <w:b/>
          <w:sz w:val="20"/>
          <w:szCs w:val="20"/>
          <w:lang w:eastAsia="es-ES"/>
        </w:rPr>
        <w:t>Carrocería básica:</w:t>
      </w:r>
      <w:r w:rsidRPr="00236EF2">
        <w:rPr>
          <w:rFonts w:ascii="Verdana" w:eastAsia="Times New Roman" w:hAnsi="Verdana"/>
          <w:sz w:val="20"/>
          <w:szCs w:val="20"/>
          <w:lang w:eastAsia="es-ES"/>
        </w:rPr>
        <w:t xml:space="preserve"> Conjunto de piezas metálicas o  de  plástico  que configuran externamente a un vehículo y de la que derivan los diversos modelos;</w:t>
      </w:r>
    </w:p>
    <w:p w:rsidR="008A2D5E" w:rsidRPr="00236EF2" w:rsidRDefault="008A2D5E" w:rsidP="008A2D5E">
      <w:pPr>
        <w:suppressAutoHyphens/>
        <w:spacing w:after="0" w:line="240" w:lineRule="auto"/>
        <w:ind w:left="720" w:hanging="720"/>
        <w:jc w:val="both"/>
        <w:rPr>
          <w:rFonts w:ascii="Verdana" w:eastAsia="Times New Roman" w:hAnsi="Verdana"/>
          <w:sz w:val="20"/>
          <w:szCs w:val="20"/>
          <w:lang w:eastAsia="es-ES"/>
        </w:rPr>
      </w:pPr>
    </w:p>
    <w:p w:rsidR="008A2D5E" w:rsidRPr="00236EF2" w:rsidRDefault="008A2D5E" w:rsidP="008A2D5E">
      <w:pPr>
        <w:numPr>
          <w:ilvl w:val="0"/>
          <w:numId w:val="47"/>
        </w:numPr>
        <w:suppressAutoHyphens/>
        <w:spacing w:after="0" w:line="240" w:lineRule="auto"/>
        <w:ind w:hanging="720"/>
        <w:jc w:val="both"/>
        <w:rPr>
          <w:rFonts w:ascii="Verdana" w:eastAsia="Times New Roman" w:hAnsi="Verdana"/>
          <w:sz w:val="20"/>
          <w:szCs w:val="20"/>
          <w:lang w:eastAsia="es-ES"/>
        </w:rPr>
      </w:pPr>
      <w:r w:rsidRPr="00236EF2">
        <w:rPr>
          <w:rFonts w:ascii="Verdana" w:eastAsia="Times New Roman" w:hAnsi="Verdana"/>
          <w:b/>
          <w:sz w:val="20"/>
          <w:szCs w:val="20"/>
          <w:lang w:eastAsia="es-ES"/>
        </w:rPr>
        <w:t>Comerciantes en el ramo de vehículos:</w:t>
      </w:r>
      <w:r w:rsidRPr="00236EF2">
        <w:rPr>
          <w:rFonts w:ascii="Verdana" w:eastAsia="Times New Roman" w:hAnsi="Verdana"/>
          <w:sz w:val="20"/>
          <w:szCs w:val="20"/>
          <w:lang w:eastAsia="es-ES"/>
        </w:rPr>
        <w:t xml:space="preserve"> Personas físicas y morales cuya actividad sea la venta de vehículos nuevos o usados, pudiendo también realizar la importación de los mismos;</w:t>
      </w:r>
    </w:p>
    <w:p w:rsidR="008A2D5E" w:rsidRPr="00236EF2" w:rsidRDefault="008A2D5E" w:rsidP="008A2D5E">
      <w:pPr>
        <w:suppressAutoHyphens/>
        <w:spacing w:after="0" w:line="240" w:lineRule="auto"/>
        <w:ind w:left="720" w:hanging="720"/>
        <w:jc w:val="both"/>
        <w:rPr>
          <w:rFonts w:ascii="Verdana" w:eastAsia="Times New Roman" w:hAnsi="Verdana"/>
          <w:sz w:val="20"/>
          <w:szCs w:val="20"/>
          <w:lang w:eastAsia="es-ES"/>
        </w:rPr>
      </w:pPr>
    </w:p>
    <w:p w:rsidR="008A2D5E" w:rsidRPr="00236EF2" w:rsidRDefault="008A2D5E" w:rsidP="008A2D5E">
      <w:pPr>
        <w:numPr>
          <w:ilvl w:val="0"/>
          <w:numId w:val="47"/>
        </w:numPr>
        <w:suppressAutoHyphens/>
        <w:spacing w:after="0" w:line="240" w:lineRule="auto"/>
        <w:ind w:hanging="720"/>
        <w:jc w:val="both"/>
        <w:rPr>
          <w:rFonts w:ascii="Verdana" w:eastAsia="Times New Roman" w:hAnsi="Verdana"/>
          <w:sz w:val="20"/>
          <w:szCs w:val="20"/>
          <w:lang w:eastAsia="es-ES"/>
        </w:rPr>
      </w:pPr>
      <w:r w:rsidRPr="00236EF2">
        <w:rPr>
          <w:rFonts w:ascii="Verdana" w:eastAsia="Times New Roman" w:hAnsi="Verdana"/>
          <w:b/>
          <w:sz w:val="20"/>
          <w:szCs w:val="20"/>
          <w:lang w:eastAsia="es-ES"/>
        </w:rPr>
        <w:t>Modelo:</w:t>
      </w:r>
      <w:r w:rsidRPr="00236EF2">
        <w:rPr>
          <w:rFonts w:ascii="Verdana" w:eastAsia="Times New Roman" w:hAnsi="Verdana"/>
          <w:sz w:val="20"/>
          <w:szCs w:val="20"/>
          <w:lang w:eastAsia="es-ES"/>
        </w:rPr>
        <w:t xml:space="preserve"> Todas las versiones de la carrocería básica con dos, tres, cuatro o cinco puertas que se deriven de una misma línea;</w:t>
      </w:r>
    </w:p>
    <w:p w:rsidR="008A2D5E" w:rsidRPr="00236EF2" w:rsidRDefault="008A2D5E" w:rsidP="008A2D5E">
      <w:pPr>
        <w:suppressAutoHyphens/>
        <w:spacing w:after="0" w:line="240" w:lineRule="auto"/>
        <w:ind w:left="720" w:hanging="720"/>
        <w:jc w:val="both"/>
        <w:rPr>
          <w:rFonts w:ascii="Verdana" w:eastAsia="Times New Roman" w:hAnsi="Verdana"/>
          <w:sz w:val="20"/>
          <w:szCs w:val="20"/>
          <w:lang w:eastAsia="es-ES"/>
        </w:rPr>
      </w:pPr>
    </w:p>
    <w:p w:rsidR="008A2D5E" w:rsidRPr="00051C3D" w:rsidRDefault="008A2D5E" w:rsidP="008A2D5E">
      <w:pPr>
        <w:numPr>
          <w:ilvl w:val="0"/>
          <w:numId w:val="47"/>
        </w:numPr>
        <w:suppressAutoHyphens/>
        <w:spacing w:after="0" w:line="240" w:lineRule="auto"/>
        <w:ind w:hanging="720"/>
        <w:jc w:val="both"/>
        <w:rPr>
          <w:rFonts w:ascii="Verdana" w:eastAsia="Times New Roman" w:hAnsi="Verdana"/>
          <w:sz w:val="20"/>
          <w:szCs w:val="20"/>
          <w:lang w:eastAsia="es-ES"/>
        </w:rPr>
      </w:pPr>
      <w:r w:rsidRPr="00051C3D">
        <w:rPr>
          <w:rFonts w:ascii="Verdana" w:eastAsia="Times New Roman" w:hAnsi="Verdana"/>
          <w:b/>
          <w:sz w:val="20"/>
          <w:szCs w:val="20"/>
          <w:lang w:eastAsia="es-ES"/>
        </w:rPr>
        <w:t>Versión:</w:t>
      </w:r>
      <w:r w:rsidRPr="00051C3D">
        <w:rPr>
          <w:rFonts w:ascii="Verdana" w:eastAsia="Times New Roman" w:hAnsi="Verdana"/>
          <w:sz w:val="20"/>
          <w:szCs w:val="20"/>
          <w:lang w:eastAsia="es-ES"/>
        </w:rPr>
        <w:t xml:space="preserve"> Cada una de las distintas presentaciones comerciales que tiene un modelo;</w:t>
      </w:r>
    </w:p>
    <w:p w:rsidR="008A2D5E" w:rsidRPr="00051C3D" w:rsidRDefault="008A2D5E" w:rsidP="008A2D5E">
      <w:pPr>
        <w:suppressAutoHyphens/>
        <w:spacing w:after="0" w:line="240" w:lineRule="auto"/>
        <w:ind w:left="720" w:hanging="720"/>
        <w:jc w:val="both"/>
        <w:rPr>
          <w:rFonts w:ascii="Verdana" w:eastAsia="Times New Roman" w:hAnsi="Verdana"/>
          <w:sz w:val="20"/>
          <w:szCs w:val="20"/>
          <w:lang w:eastAsia="es-ES"/>
        </w:rPr>
      </w:pPr>
    </w:p>
    <w:p w:rsidR="008A2D5E" w:rsidRPr="00051C3D" w:rsidRDefault="008A2D5E" w:rsidP="008A2D5E">
      <w:pPr>
        <w:numPr>
          <w:ilvl w:val="0"/>
          <w:numId w:val="47"/>
        </w:numPr>
        <w:suppressAutoHyphens/>
        <w:spacing w:after="0" w:line="240" w:lineRule="auto"/>
        <w:ind w:hanging="720"/>
        <w:jc w:val="both"/>
        <w:rPr>
          <w:rFonts w:ascii="Verdana" w:eastAsia="Times New Roman" w:hAnsi="Verdana"/>
          <w:sz w:val="20"/>
          <w:szCs w:val="20"/>
          <w:lang w:eastAsia="es-ES"/>
        </w:rPr>
      </w:pPr>
      <w:r w:rsidRPr="00051C3D">
        <w:rPr>
          <w:rFonts w:ascii="Verdana" w:eastAsia="Times New Roman" w:hAnsi="Verdana"/>
          <w:b/>
          <w:sz w:val="20"/>
          <w:szCs w:val="20"/>
          <w:lang w:eastAsia="es-ES"/>
        </w:rPr>
        <w:t>Valor total  del  vehículo:</w:t>
      </w:r>
      <w:r w:rsidRPr="00051C3D">
        <w:rPr>
          <w:rFonts w:ascii="Verdana" w:eastAsia="Times New Roman" w:hAnsi="Verdana"/>
          <w:sz w:val="20"/>
          <w:szCs w:val="20"/>
          <w:lang w:eastAsia="es-ES"/>
        </w:rPr>
        <w:t xml:space="preserve">  Precio  de  enajenación  del  fabricante, ensamblador, distribuidor autorizado, importador, empresa o comerciante en el ramo de vehículos, según sea el caso, al consumidor, incluyendo el equipo que provenga de fábrica o el que el enajenante le adicione a solicitud del consumidor, incluyendo las contribuciones, a excepción del impuesto al valor agregado desglosado en el comprobante.</w:t>
      </w:r>
    </w:p>
    <w:p w:rsidR="008A2D5E" w:rsidRPr="00051C3D" w:rsidRDefault="008A2D5E" w:rsidP="008A2D5E">
      <w:pPr>
        <w:suppressAutoHyphens/>
        <w:spacing w:after="0" w:line="240" w:lineRule="auto"/>
        <w:ind w:left="720" w:hanging="720"/>
        <w:jc w:val="both"/>
        <w:rPr>
          <w:rFonts w:ascii="Verdana" w:eastAsia="Times New Roman" w:hAnsi="Verdana"/>
          <w:sz w:val="20"/>
          <w:szCs w:val="20"/>
          <w:lang w:eastAsia="es-ES"/>
        </w:rPr>
      </w:pPr>
    </w:p>
    <w:p w:rsidR="008A2D5E" w:rsidRPr="00051C3D" w:rsidRDefault="008A2D5E" w:rsidP="008A2D5E">
      <w:pPr>
        <w:suppressAutoHyphens/>
        <w:spacing w:after="0" w:line="240" w:lineRule="auto"/>
        <w:ind w:left="720"/>
        <w:jc w:val="both"/>
        <w:rPr>
          <w:rFonts w:ascii="Verdana" w:eastAsia="Times New Roman" w:hAnsi="Verdana"/>
          <w:sz w:val="20"/>
          <w:szCs w:val="20"/>
          <w:lang w:eastAsia="es-ES"/>
        </w:rPr>
      </w:pPr>
      <w:r w:rsidRPr="00051C3D">
        <w:rPr>
          <w:rFonts w:ascii="Verdana" w:eastAsia="Times New Roman" w:hAnsi="Verdana"/>
          <w:sz w:val="20"/>
          <w:szCs w:val="20"/>
          <w:lang w:eastAsia="es-ES"/>
        </w:rPr>
        <w:t>En el valor total del vehículo a que hace referencia el párrafo anterior, no se incluirán l</w:t>
      </w:r>
      <w:r w:rsidR="00051C3D" w:rsidRPr="00051C3D">
        <w:rPr>
          <w:rFonts w:ascii="Verdana" w:eastAsia="Times New Roman" w:hAnsi="Verdana"/>
          <w:sz w:val="20"/>
          <w:szCs w:val="20"/>
          <w:lang w:eastAsia="es-ES"/>
        </w:rPr>
        <w:t xml:space="preserve">os descuentos y bonificaciones, </w:t>
      </w:r>
      <w:r w:rsidRPr="00051C3D">
        <w:rPr>
          <w:rFonts w:ascii="Verdana" w:eastAsia="Times New Roman" w:hAnsi="Verdana"/>
          <w:sz w:val="20"/>
          <w:szCs w:val="20"/>
          <w:lang w:eastAsia="es-ES"/>
        </w:rPr>
        <w:t xml:space="preserve">así como los intereses derivados de créditos otorgados para la adquisición del mismo. En aquellos casos en que  no se cuente con </w:t>
      </w:r>
      <w:r w:rsidRPr="00051C3D">
        <w:rPr>
          <w:rFonts w:ascii="Verdana" w:eastAsia="Times New Roman" w:hAnsi="Verdana"/>
          <w:sz w:val="20"/>
          <w:szCs w:val="20"/>
          <w:lang w:eastAsia="es-ES"/>
        </w:rPr>
        <w:lastRenderedPageBreak/>
        <w:t>documentos que permitan conocer el  valor  total  del  vehículo, la Secretaría de Finanzas, Inversión  y  Administración  podrá presumir que coincide con la  de otro  vehículo  del mismo  modelo  y año que se encuentre registrado en el Padrón  Vehicular  Estatal.  Cuando  no  exista otro vehículo del mismo modelo y año</w:t>
      </w:r>
      <w:r w:rsidR="00BF52AE" w:rsidRPr="00051C3D">
        <w:rPr>
          <w:rFonts w:ascii="Verdana" w:eastAsia="Times New Roman" w:hAnsi="Verdana"/>
          <w:sz w:val="20"/>
          <w:szCs w:val="20"/>
          <w:lang w:eastAsia="es-ES"/>
        </w:rPr>
        <w:t xml:space="preserve"> </w:t>
      </w:r>
      <w:r w:rsidRPr="00051C3D">
        <w:rPr>
          <w:rFonts w:ascii="Verdana" w:eastAsia="Times New Roman" w:hAnsi="Verdana"/>
          <w:sz w:val="20"/>
          <w:szCs w:val="20"/>
          <w:lang w:eastAsia="es-ES"/>
        </w:rPr>
        <w:t>registrado en el Padrón  Vehicular Estatal, la Secretaría de  Finanzas,  Inversión  y  Administración  podrá  emitir un avalúo para los efectos de este impuesto.</w:t>
      </w:r>
    </w:p>
    <w:p w:rsidR="008A2D5E" w:rsidRPr="00051C3D" w:rsidRDefault="008A2D5E" w:rsidP="008A2D5E">
      <w:pPr>
        <w:suppressAutoHyphens/>
        <w:spacing w:after="0" w:line="240" w:lineRule="auto"/>
        <w:ind w:left="720" w:hanging="720"/>
        <w:jc w:val="both"/>
        <w:rPr>
          <w:rFonts w:ascii="Verdana" w:eastAsia="Times New Roman" w:hAnsi="Verdana"/>
          <w:sz w:val="20"/>
          <w:szCs w:val="20"/>
          <w:lang w:eastAsia="es-ES"/>
        </w:rPr>
      </w:pPr>
    </w:p>
    <w:p w:rsidR="008A2D5E" w:rsidRPr="00051C3D" w:rsidRDefault="008A2D5E" w:rsidP="00BF52AE">
      <w:pPr>
        <w:suppressAutoHyphens/>
        <w:spacing w:after="0" w:line="240" w:lineRule="auto"/>
        <w:ind w:left="720"/>
        <w:jc w:val="both"/>
        <w:rPr>
          <w:rFonts w:ascii="Verdana" w:eastAsia="Times New Roman" w:hAnsi="Verdana"/>
          <w:sz w:val="20"/>
          <w:szCs w:val="20"/>
          <w:lang w:eastAsia="es-ES"/>
        </w:rPr>
      </w:pPr>
      <w:r w:rsidRPr="00051C3D">
        <w:rPr>
          <w:rFonts w:ascii="Verdana" w:eastAsia="Times New Roman" w:hAnsi="Verdana"/>
          <w:sz w:val="20"/>
          <w:szCs w:val="20"/>
          <w:lang w:eastAsia="es-ES"/>
        </w:rPr>
        <w:t>Cuando se desconozca la fecha de adquisición de un vehículo, se presumirá que corresponde al primer día de enero del año modelo del mismo;</w:t>
      </w:r>
    </w:p>
    <w:p w:rsidR="008A2D5E" w:rsidRPr="00051C3D" w:rsidRDefault="008A2D5E" w:rsidP="008A2D5E">
      <w:pPr>
        <w:suppressAutoHyphens/>
        <w:spacing w:after="0" w:line="240" w:lineRule="auto"/>
        <w:ind w:left="720" w:hanging="720"/>
        <w:jc w:val="both"/>
        <w:rPr>
          <w:rFonts w:ascii="Verdana" w:eastAsia="Times New Roman" w:hAnsi="Verdana"/>
          <w:sz w:val="20"/>
          <w:szCs w:val="20"/>
          <w:lang w:eastAsia="es-ES"/>
        </w:rPr>
      </w:pPr>
    </w:p>
    <w:p w:rsidR="008A2D5E" w:rsidRPr="00051C3D" w:rsidRDefault="008A2D5E" w:rsidP="008A2D5E">
      <w:pPr>
        <w:numPr>
          <w:ilvl w:val="0"/>
          <w:numId w:val="47"/>
        </w:numPr>
        <w:suppressAutoHyphens/>
        <w:spacing w:after="0" w:line="240" w:lineRule="auto"/>
        <w:ind w:hanging="720"/>
        <w:jc w:val="both"/>
        <w:rPr>
          <w:rFonts w:ascii="Verdana" w:eastAsia="Times New Roman" w:hAnsi="Verdana"/>
          <w:sz w:val="20"/>
          <w:szCs w:val="20"/>
          <w:lang w:eastAsia="es-ES"/>
        </w:rPr>
      </w:pPr>
      <w:r w:rsidRPr="00051C3D">
        <w:rPr>
          <w:rFonts w:ascii="Verdana" w:eastAsia="Times New Roman" w:hAnsi="Verdana"/>
          <w:b/>
          <w:sz w:val="20"/>
          <w:szCs w:val="20"/>
          <w:lang w:eastAsia="es-ES"/>
        </w:rPr>
        <w:t>Vehículos:</w:t>
      </w:r>
      <w:r w:rsidRPr="00051C3D">
        <w:rPr>
          <w:rFonts w:ascii="Verdana" w:eastAsia="Times New Roman" w:hAnsi="Verdana"/>
          <w:sz w:val="20"/>
          <w:szCs w:val="20"/>
          <w:lang w:eastAsia="es-ES"/>
        </w:rPr>
        <w:t xml:space="preserve"> Automotores que refiere la Ley de Movilidad del Estado de Guanajuato y sus Municipios; y</w:t>
      </w:r>
    </w:p>
    <w:p w:rsidR="008A2D5E" w:rsidRPr="00051C3D" w:rsidRDefault="008A2D5E" w:rsidP="008A2D5E">
      <w:pPr>
        <w:suppressAutoHyphens/>
        <w:spacing w:after="0" w:line="240" w:lineRule="auto"/>
        <w:ind w:left="720" w:hanging="720"/>
        <w:jc w:val="both"/>
        <w:rPr>
          <w:rFonts w:ascii="Verdana" w:eastAsia="Times New Roman" w:hAnsi="Verdana"/>
          <w:sz w:val="20"/>
          <w:szCs w:val="20"/>
          <w:lang w:eastAsia="es-ES"/>
        </w:rPr>
      </w:pPr>
    </w:p>
    <w:p w:rsidR="008A2D5E" w:rsidRPr="00051C3D" w:rsidRDefault="008A2D5E" w:rsidP="008A2D5E">
      <w:pPr>
        <w:numPr>
          <w:ilvl w:val="0"/>
          <w:numId w:val="47"/>
        </w:numPr>
        <w:suppressAutoHyphens/>
        <w:spacing w:after="0" w:line="240" w:lineRule="auto"/>
        <w:ind w:hanging="720"/>
        <w:jc w:val="both"/>
        <w:rPr>
          <w:rFonts w:ascii="Verdana" w:eastAsia="Times New Roman" w:hAnsi="Verdana"/>
          <w:sz w:val="20"/>
          <w:szCs w:val="20"/>
          <w:lang w:eastAsia="es-ES"/>
        </w:rPr>
      </w:pPr>
      <w:r w:rsidRPr="00051C3D">
        <w:rPr>
          <w:rFonts w:ascii="Verdana" w:eastAsia="Times New Roman" w:hAnsi="Verdana"/>
          <w:b/>
          <w:sz w:val="20"/>
          <w:szCs w:val="20"/>
          <w:lang w:eastAsia="es-ES"/>
        </w:rPr>
        <w:t>Vehículo nuevo:</w:t>
      </w:r>
      <w:r w:rsidRPr="00051C3D">
        <w:rPr>
          <w:rFonts w:ascii="Verdana" w:eastAsia="Times New Roman" w:hAnsi="Verdana"/>
          <w:sz w:val="20"/>
          <w:szCs w:val="20"/>
          <w:lang w:eastAsia="es-ES"/>
        </w:rPr>
        <w:t xml:space="preserve"> El que se enajena o sobre el que se otorgue el uso o goce temporal por primera vez al consumidor por el fabricante, ensamblador, distribuidor o comerciantes en el ramo de vehículos.</w:t>
      </w:r>
    </w:p>
    <w:p w:rsidR="008A2D5E" w:rsidRDefault="00236EF2" w:rsidP="00236EF2">
      <w:pPr>
        <w:suppressAutoHyphens/>
        <w:spacing w:after="0" w:line="240" w:lineRule="auto"/>
        <w:jc w:val="right"/>
        <w:rPr>
          <w:rFonts w:ascii="Verdana" w:eastAsia="Times New Roman" w:hAnsi="Verdana"/>
          <w:sz w:val="20"/>
          <w:szCs w:val="20"/>
          <w:highlight w:val="yellow"/>
          <w:lang w:eastAsia="es-ES"/>
        </w:rPr>
      </w:pPr>
      <w:r>
        <w:rPr>
          <w:rFonts w:ascii="Verdana" w:hAnsi="Verdana" w:cs="Arial"/>
          <w:b/>
          <w:color w:val="FF6699"/>
          <w:sz w:val="16"/>
          <w:szCs w:val="16"/>
        </w:rPr>
        <w:t>Artículo adicionado</w:t>
      </w:r>
      <w:r w:rsidRPr="0045148A">
        <w:rPr>
          <w:rFonts w:ascii="Verdana" w:hAnsi="Verdana" w:cs="Arial"/>
          <w:b/>
          <w:color w:val="FF6699"/>
          <w:sz w:val="16"/>
          <w:szCs w:val="16"/>
        </w:rPr>
        <w:t xml:space="preserve"> P.O. </w:t>
      </w:r>
      <w:r>
        <w:rPr>
          <w:rFonts w:ascii="Verdana" w:hAnsi="Verdana" w:cs="Arial"/>
          <w:b/>
          <w:color w:val="FF6699"/>
          <w:sz w:val="16"/>
          <w:szCs w:val="16"/>
        </w:rPr>
        <w:t>24-12</w:t>
      </w:r>
      <w:r w:rsidRPr="0045148A">
        <w:rPr>
          <w:rFonts w:ascii="Verdana" w:hAnsi="Verdana" w:cs="Arial"/>
          <w:b/>
          <w:color w:val="FF6699"/>
          <w:sz w:val="16"/>
          <w:szCs w:val="16"/>
        </w:rPr>
        <w:t>-20</w:t>
      </w:r>
      <w:r>
        <w:rPr>
          <w:rFonts w:ascii="Verdana" w:hAnsi="Verdana" w:cs="Arial"/>
          <w:b/>
          <w:color w:val="FF6699"/>
          <w:sz w:val="16"/>
          <w:szCs w:val="16"/>
        </w:rPr>
        <w:t>18</w:t>
      </w:r>
    </w:p>
    <w:p w:rsidR="00236EF2" w:rsidRPr="00051C3D" w:rsidRDefault="00236EF2" w:rsidP="008A2D5E">
      <w:pPr>
        <w:suppressAutoHyphens/>
        <w:spacing w:after="0" w:line="240" w:lineRule="auto"/>
        <w:jc w:val="both"/>
        <w:rPr>
          <w:rFonts w:ascii="Verdana" w:eastAsia="Times New Roman" w:hAnsi="Verdana"/>
          <w:sz w:val="20"/>
          <w:szCs w:val="20"/>
          <w:lang w:eastAsia="es-ES"/>
        </w:rPr>
      </w:pPr>
    </w:p>
    <w:p w:rsidR="008A2D5E" w:rsidRPr="00051C3D" w:rsidRDefault="008A2D5E" w:rsidP="00BF52AE">
      <w:pPr>
        <w:suppressAutoHyphens/>
        <w:spacing w:after="0" w:line="240" w:lineRule="auto"/>
        <w:ind w:firstLine="709"/>
        <w:jc w:val="both"/>
        <w:rPr>
          <w:rFonts w:ascii="Verdana" w:eastAsia="Times New Roman" w:hAnsi="Verdana"/>
          <w:sz w:val="20"/>
          <w:szCs w:val="20"/>
          <w:lang w:eastAsia="es-ES"/>
        </w:rPr>
      </w:pPr>
      <w:r w:rsidRPr="00051C3D">
        <w:rPr>
          <w:rFonts w:ascii="Verdana" w:eastAsia="Times New Roman" w:hAnsi="Verdana"/>
          <w:b/>
          <w:sz w:val="20"/>
          <w:szCs w:val="20"/>
          <w:lang w:eastAsia="es-ES"/>
        </w:rPr>
        <w:t>Artículo 48 Quinquies.</w:t>
      </w:r>
      <w:r w:rsidRPr="00051C3D">
        <w:rPr>
          <w:rFonts w:ascii="Verdana" w:eastAsia="Times New Roman" w:hAnsi="Verdana"/>
          <w:sz w:val="20"/>
          <w:szCs w:val="20"/>
          <w:lang w:eastAsia="es-ES"/>
        </w:rPr>
        <w:t xml:space="preserve"> Son responsables solidarios del pago del impuesto sobre tenencia o uso de vehículos, además de los supuestos previstos en el Código Fiscal para el Estado de Guanajuato que resulten aplicables:</w:t>
      </w:r>
    </w:p>
    <w:p w:rsidR="008A2D5E" w:rsidRPr="00051C3D" w:rsidRDefault="008A2D5E" w:rsidP="008A2D5E">
      <w:pPr>
        <w:suppressAutoHyphens/>
        <w:spacing w:after="0" w:line="240" w:lineRule="auto"/>
        <w:jc w:val="both"/>
        <w:rPr>
          <w:rFonts w:ascii="Verdana" w:eastAsia="Times New Roman" w:hAnsi="Verdana"/>
          <w:sz w:val="20"/>
          <w:szCs w:val="20"/>
          <w:lang w:eastAsia="es-ES"/>
        </w:rPr>
      </w:pPr>
    </w:p>
    <w:p w:rsidR="008A2D5E" w:rsidRPr="00051C3D" w:rsidRDefault="008A2D5E" w:rsidP="00BF52AE">
      <w:pPr>
        <w:numPr>
          <w:ilvl w:val="0"/>
          <w:numId w:val="48"/>
        </w:numPr>
        <w:suppressAutoHyphens/>
        <w:spacing w:after="0" w:line="240" w:lineRule="auto"/>
        <w:ind w:hanging="720"/>
        <w:jc w:val="both"/>
        <w:rPr>
          <w:rFonts w:ascii="Verdana" w:eastAsia="Times New Roman" w:hAnsi="Verdana"/>
          <w:sz w:val="20"/>
          <w:szCs w:val="20"/>
          <w:lang w:eastAsia="es-ES"/>
        </w:rPr>
      </w:pPr>
      <w:r w:rsidRPr="00051C3D">
        <w:rPr>
          <w:rFonts w:ascii="Verdana" w:eastAsia="Times New Roman" w:hAnsi="Verdana"/>
          <w:sz w:val="20"/>
          <w:szCs w:val="20"/>
          <w:lang w:eastAsia="es-ES"/>
        </w:rPr>
        <w:t>Quienes por cualquier título adquieran la propiedad, tenencia o uso del vehículo, por el adeudo del impuesto previsto en este  Capítulo,  que  en su caso existiera;</w:t>
      </w:r>
    </w:p>
    <w:p w:rsidR="008A2D5E" w:rsidRPr="00051C3D" w:rsidRDefault="008A2D5E" w:rsidP="00BF52AE">
      <w:pPr>
        <w:suppressAutoHyphens/>
        <w:spacing w:after="0" w:line="240" w:lineRule="auto"/>
        <w:ind w:left="720" w:hanging="720"/>
        <w:jc w:val="both"/>
        <w:rPr>
          <w:rFonts w:ascii="Verdana" w:eastAsia="Times New Roman" w:hAnsi="Verdana"/>
          <w:sz w:val="20"/>
          <w:szCs w:val="20"/>
          <w:lang w:eastAsia="es-ES"/>
        </w:rPr>
      </w:pPr>
    </w:p>
    <w:p w:rsidR="008A2D5E" w:rsidRPr="00051C3D" w:rsidRDefault="008A2D5E" w:rsidP="00BF52AE">
      <w:pPr>
        <w:numPr>
          <w:ilvl w:val="0"/>
          <w:numId w:val="48"/>
        </w:numPr>
        <w:suppressAutoHyphens/>
        <w:spacing w:after="0" w:line="240" w:lineRule="auto"/>
        <w:ind w:hanging="720"/>
        <w:jc w:val="both"/>
        <w:rPr>
          <w:rFonts w:ascii="Verdana" w:eastAsia="Times New Roman" w:hAnsi="Verdana"/>
          <w:sz w:val="20"/>
          <w:szCs w:val="20"/>
          <w:lang w:eastAsia="es-ES"/>
        </w:rPr>
      </w:pPr>
      <w:r w:rsidRPr="00051C3D">
        <w:rPr>
          <w:rFonts w:ascii="Verdana" w:eastAsia="Times New Roman" w:hAnsi="Verdana"/>
          <w:sz w:val="20"/>
          <w:szCs w:val="20"/>
          <w:lang w:eastAsia="es-ES"/>
        </w:rPr>
        <w:t>Quienes reciban vehículos en consignación o comisión, para su enajenación, por el adeudo del impuesto previsto en este Capítulo, que en  su  caso existiera; y</w:t>
      </w:r>
    </w:p>
    <w:p w:rsidR="008A2D5E" w:rsidRPr="00051C3D" w:rsidRDefault="008A2D5E" w:rsidP="00BF52AE">
      <w:pPr>
        <w:suppressAutoHyphens/>
        <w:spacing w:after="0" w:line="240" w:lineRule="auto"/>
        <w:ind w:left="720" w:hanging="720"/>
        <w:jc w:val="both"/>
        <w:rPr>
          <w:rFonts w:ascii="Verdana" w:eastAsia="Times New Roman" w:hAnsi="Verdana"/>
          <w:sz w:val="20"/>
          <w:szCs w:val="20"/>
          <w:lang w:eastAsia="es-ES"/>
        </w:rPr>
      </w:pPr>
    </w:p>
    <w:p w:rsidR="008A2D5E" w:rsidRPr="00051C3D" w:rsidRDefault="008A2D5E" w:rsidP="00BF52AE">
      <w:pPr>
        <w:numPr>
          <w:ilvl w:val="0"/>
          <w:numId w:val="48"/>
        </w:numPr>
        <w:suppressAutoHyphens/>
        <w:spacing w:after="0" w:line="240" w:lineRule="auto"/>
        <w:ind w:hanging="720"/>
        <w:jc w:val="both"/>
        <w:rPr>
          <w:rFonts w:ascii="Verdana" w:eastAsia="Times New Roman" w:hAnsi="Verdana"/>
          <w:sz w:val="20"/>
          <w:szCs w:val="20"/>
          <w:lang w:eastAsia="es-ES"/>
        </w:rPr>
      </w:pPr>
      <w:r w:rsidRPr="00051C3D">
        <w:rPr>
          <w:rFonts w:ascii="Verdana" w:eastAsia="Times New Roman" w:hAnsi="Verdana"/>
          <w:sz w:val="20"/>
          <w:szCs w:val="20"/>
          <w:lang w:eastAsia="es-ES"/>
        </w:rPr>
        <w:t>Los arrendatarios en contratos de arrendamiento puro o arrendamiento financiero cuando el vehículo objeto del arrendamiento se registre  en  el Padrón Vehicular Estatal.</w:t>
      </w:r>
    </w:p>
    <w:p w:rsidR="008A2D5E" w:rsidRDefault="00236EF2" w:rsidP="00236EF2">
      <w:pPr>
        <w:suppressAutoHyphens/>
        <w:spacing w:after="0" w:line="240" w:lineRule="auto"/>
        <w:jc w:val="right"/>
        <w:rPr>
          <w:rFonts w:ascii="Verdana" w:eastAsia="Times New Roman" w:hAnsi="Verdana"/>
          <w:sz w:val="20"/>
          <w:szCs w:val="20"/>
          <w:highlight w:val="yellow"/>
          <w:lang w:eastAsia="es-ES"/>
        </w:rPr>
      </w:pPr>
      <w:r>
        <w:rPr>
          <w:rFonts w:ascii="Verdana" w:hAnsi="Verdana" w:cs="Arial"/>
          <w:b/>
          <w:color w:val="FF6699"/>
          <w:sz w:val="16"/>
          <w:szCs w:val="16"/>
        </w:rPr>
        <w:t>Artículo adicionado</w:t>
      </w:r>
      <w:r w:rsidRPr="0045148A">
        <w:rPr>
          <w:rFonts w:ascii="Verdana" w:hAnsi="Verdana" w:cs="Arial"/>
          <w:b/>
          <w:color w:val="FF6699"/>
          <w:sz w:val="16"/>
          <w:szCs w:val="16"/>
        </w:rPr>
        <w:t xml:space="preserve"> P.O. </w:t>
      </w:r>
      <w:r>
        <w:rPr>
          <w:rFonts w:ascii="Verdana" w:hAnsi="Verdana" w:cs="Arial"/>
          <w:b/>
          <w:color w:val="FF6699"/>
          <w:sz w:val="16"/>
          <w:szCs w:val="16"/>
        </w:rPr>
        <w:t>24-12</w:t>
      </w:r>
      <w:r w:rsidRPr="0045148A">
        <w:rPr>
          <w:rFonts w:ascii="Verdana" w:hAnsi="Verdana" w:cs="Arial"/>
          <w:b/>
          <w:color w:val="FF6699"/>
          <w:sz w:val="16"/>
          <w:szCs w:val="16"/>
        </w:rPr>
        <w:t>-20</w:t>
      </w:r>
      <w:r>
        <w:rPr>
          <w:rFonts w:ascii="Verdana" w:hAnsi="Verdana" w:cs="Arial"/>
          <w:b/>
          <w:color w:val="FF6699"/>
          <w:sz w:val="16"/>
          <w:szCs w:val="16"/>
        </w:rPr>
        <w:t>18</w:t>
      </w:r>
    </w:p>
    <w:p w:rsidR="00236EF2" w:rsidRPr="00834AC1" w:rsidRDefault="00236EF2" w:rsidP="008A2D5E">
      <w:pPr>
        <w:suppressAutoHyphens/>
        <w:spacing w:after="0" w:line="240" w:lineRule="auto"/>
        <w:jc w:val="both"/>
        <w:rPr>
          <w:rFonts w:ascii="Verdana" w:eastAsia="Times New Roman" w:hAnsi="Verdana"/>
          <w:sz w:val="20"/>
          <w:szCs w:val="20"/>
          <w:highlight w:val="yellow"/>
          <w:lang w:eastAsia="es-ES"/>
        </w:rPr>
      </w:pPr>
    </w:p>
    <w:p w:rsidR="008A2D5E" w:rsidRPr="00051C3D" w:rsidRDefault="008A2D5E" w:rsidP="00BF52AE">
      <w:pPr>
        <w:suppressAutoHyphens/>
        <w:spacing w:after="0" w:line="240" w:lineRule="auto"/>
        <w:ind w:firstLine="709"/>
        <w:jc w:val="both"/>
        <w:rPr>
          <w:rFonts w:ascii="Verdana" w:eastAsia="Times New Roman" w:hAnsi="Verdana"/>
          <w:sz w:val="20"/>
          <w:szCs w:val="20"/>
          <w:lang w:eastAsia="es-ES"/>
        </w:rPr>
      </w:pPr>
      <w:r w:rsidRPr="00051C3D">
        <w:rPr>
          <w:rFonts w:ascii="Verdana" w:eastAsia="Times New Roman" w:hAnsi="Verdana"/>
          <w:b/>
          <w:sz w:val="20"/>
          <w:szCs w:val="20"/>
          <w:lang w:eastAsia="es-ES"/>
        </w:rPr>
        <w:t>Artículo 48 Sexies.</w:t>
      </w:r>
      <w:r w:rsidRPr="00051C3D">
        <w:rPr>
          <w:rFonts w:ascii="Verdana" w:eastAsia="Times New Roman" w:hAnsi="Verdana"/>
          <w:sz w:val="20"/>
          <w:szCs w:val="20"/>
          <w:lang w:eastAsia="es-ES"/>
        </w:rPr>
        <w:t xml:space="preserve"> Cuando por cualquier causa un vehículo cambie de propietario, salga de la posesión o deje de ser usado por la persona a nombre  de quien está inscrito en el Padrón Vehicular  Estatal,  o dicho  vehículo  sea  registrado en otra Entidad Federativa, dicha  persona  estará  obligada  a dar de baja  el vehículo y placas de circulación del registro mencionado, debiendo cumplir con los requisitos señalados en esta Ley.</w:t>
      </w:r>
    </w:p>
    <w:p w:rsidR="008A2D5E" w:rsidRPr="00051C3D" w:rsidRDefault="008A2D5E" w:rsidP="00BF52AE">
      <w:pPr>
        <w:suppressAutoHyphens/>
        <w:spacing w:after="0" w:line="240" w:lineRule="auto"/>
        <w:ind w:firstLine="709"/>
        <w:jc w:val="both"/>
        <w:rPr>
          <w:rFonts w:ascii="Verdana" w:eastAsia="Times New Roman" w:hAnsi="Verdana"/>
          <w:sz w:val="20"/>
          <w:szCs w:val="20"/>
          <w:lang w:eastAsia="es-ES"/>
        </w:rPr>
      </w:pPr>
    </w:p>
    <w:p w:rsidR="008A2D5E" w:rsidRPr="00051C3D" w:rsidRDefault="008A2D5E" w:rsidP="00BF52AE">
      <w:pPr>
        <w:suppressAutoHyphens/>
        <w:spacing w:after="0" w:line="240" w:lineRule="auto"/>
        <w:ind w:firstLine="709"/>
        <w:jc w:val="both"/>
        <w:rPr>
          <w:rFonts w:ascii="Verdana" w:eastAsia="Times New Roman" w:hAnsi="Verdana"/>
          <w:sz w:val="20"/>
          <w:szCs w:val="20"/>
          <w:lang w:eastAsia="es-ES"/>
        </w:rPr>
      </w:pPr>
      <w:r w:rsidRPr="00051C3D">
        <w:rPr>
          <w:rFonts w:ascii="Verdana" w:eastAsia="Times New Roman" w:hAnsi="Verdana"/>
          <w:sz w:val="20"/>
          <w:szCs w:val="20"/>
          <w:lang w:eastAsia="es-ES"/>
        </w:rPr>
        <w:t>En caso de incumplimiento, será considerado responsable solidario del pago del impuesto a que se refiere este Capítulo.</w:t>
      </w:r>
    </w:p>
    <w:p w:rsidR="008A2D5E" w:rsidRPr="00051C3D" w:rsidRDefault="008A2D5E" w:rsidP="00BF52AE">
      <w:pPr>
        <w:suppressAutoHyphens/>
        <w:spacing w:after="0" w:line="240" w:lineRule="auto"/>
        <w:ind w:firstLine="709"/>
        <w:jc w:val="both"/>
        <w:rPr>
          <w:rFonts w:ascii="Verdana" w:eastAsia="Times New Roman" w:hAnsi="Verdana"/>
          <w:sz w:val="20"/>
          <w:szCs w:val="20"/>
          <w:lang w:eastAsia="es-ES"/>
        </w:rPr>
      </w:pPr>
    </w:p>
    <w:p w:rsidR="008A2D5E" w:rsidRPr="00051C3D" w:rsidRDefault="008A2D5E" w:rsidP="00BF52AE">
      <w:pPr>
        <w:suppressAutoHyphens/>
        <w:spacing w:after="0" w:line="240" w:lineRule="auto"/>
        <w:ind w:firstLine="709"/>
        <w:jc w:val="both"/>
        <w:rPr>
          <w:rFonts w:ascii="Verdana" w:eastAsia="Times New Roman" w:hAnsi="Verdana"/>
          <w:sz w:val="20"/>
          <w:szCs w:val="20"/>
          <w:lang w:eastAsia="es-ES"/>
        </w:rPr>
      </w:pPr>
      <w:r w:rsidRPr="00051C3D">
        <w:rPr>
          <w:rFonts w:ascii="Verdana" w:eastAsia="Times New Roman" w:hAnsi="Verdana"/>
          <w:sz w:val="20"/>
          <w:szCs w:val="20"/>
          <w:lang w:eastAsia="es-ES"/>
        </w:rPr>
        <w:t>Cuando los contribuyentes sean omisos en el cumplimiento de la obligación a que se refiere el primer párrafo de este artículo, el plazo a que se refiere el artículo</w:t>
      </w:r>
      <w:r w:rsidR="00051C3D" w:rsidRPr="00051C3D">
        <w:rPr>
          <w:rFonts w:ascii="Verdana" w:eastAsia="Times New Roman" w:hAnsi="Verdana"/>
          <w:sz w:val="20"/>
          <w:szCs w:val="20"/>
          <w:lang w:eastAsia="es-ES"/>
        </w:rPr>
        <w:t xml:space="preserve"> </w:t>
      </w:r>
      <w:r w:rsidRPr="00051C3D">
        <w:rPr>
          <w:rFonts w:ascii="Verdana" w:eastAsia="Times New Roman" w:hAnsi="Verdana"/>
          <w:sz w:val="20"/>
          <w:szCs w:val="20"/>
          <w:lang w:eastAsia="es-ES"/>
        </w:rPr>
        <w:t>42 del Código Fiscal para el Estado de Guanajuato, se  computará  a  partir  de  la fecha en la que las autoridades fiscales tengan conocimiento del cambio de propietario, poseedor o usuario del vehículo en cuestión.</w:t>
      </w:r>
    </w:p>
    <w:p w:rsidR="008A2D5E" w:rsidRDefault="00236EF2" w:rsidP="00236EF2">
      <w:pPr>
        <w:suppressAutoHyphens/>
        <w:spacing w:after="0" w:line="240" w:lineRule="auto"/>
        <w:jc w:val="right"/>
        <w:rPr>
          <w:rFonts w:ascii="Verdana" w:eastAsia="Times New Roman" w:hAnsi="Verdana"/>
          <w:sz w:val="20"/>
          <w:szCs w:val="20"/>
          <w:highlight w:val="yellow"/>
          <w:lang w:eastAsia="es-ES"/>
        </w:rPr>
      </w:pPr>
      <w:r>
        <w:rPr>
          <w:rFonts w:ascii="Verdana" w:hAnsi="Verdana" w:cs="Arial"/>
          <w:b/>
          <w:color w:val="FF6699"/>
          <w:sz w:val="16"/>
          <w:szCs w:val="16"/>
        </w:rPr>
        <w:t>Artículo adicionado</w:t>
      </w:r>
      <w:r w:rsidRPr="0045148A">
        <w:rPr>
          <w:rFonts w:ascii="Verdana" w:hAnsi="Verdana" w:cs="Arial"/>
          <w:b/>
          <w:color w:val="FF6699"/>
          <w:sz w:val="16"/>
          <w:szCs w:val="16"/>
        </w:rPr>
        <w:t xml:space="preserve"> P.O. </w:t>
      </w:r>
      <w:r>
        <w:rPr>
          <w:rFonts w:ascii="Verdana" w:hAnsi="Verdana" w:cs="Arial"/>
          <w:b/>
          <w:color w:val="FF6699"/>
          <w:sz w:val="16"/>
          <w:szCs w:val="16"/>
        </w:rPr>
        <w:t>24-12</w:t>
      </w:r>
      <w:r w:rsidRPr="0045148A">
        <w:rPr>
          <w:rFonts w:ascii="Verdana" w:hAnsi="Verdana" w:cs="Arial"/>
          <w:b/>
          <w:color w:val="FF6699"/>
          <w:sz w:val="16"/>
          <w:szCs w:val="16"/>
        </w:rPr>
        <w:t>-20</w:t>
      </w:r>
      <w:r>
        <w:rPr>
          <w:rFonts w:ascii="Verdana" w:hAnsi="Verdana" w:cs="Arial"/>
          <w:b/>
          <w:color w:val="FF6699"/>
          <w:sz w:val="16"/>
          <w:szCs w:val="16"/>
        </w:rPr>
        <w:t>18</w:t>
      </w:r>
    </w:p>
    <w:p w:rsidR="00236EF2" w:rsidRPr="00834AC1" w:rsidRDefault="00236EF2" w:rsidP="00236EF2">
      <w:pPr>
        <w:suppressAutoHyphens/>
        <w:spacing w:after="0" w:line="240" w:lineRule="auto"/>
        <w:jc w:val="both"/>
        <w:rPr>
          <w:rFonts w:ascii="Verdana" w:eastAsia="Times New Roman" w:hAnsi="Verdana"/>
          <w:sz w:val="20"/>
          <w:szCs w:val="20"/>
          <w:highlight w:val="yellow"/>
          <w:lang w:eastAsia="es-ES"/>
        </w:rPr>
      </w:pPr>
    </w:p>
    <w:p w:rsidR="008A2D5E" w:rsidRPr="00051C3D" w:rsidRDefault="008A2D5E" w:rsidP="00BF52AE">
      <w:pPr>
        <w:suppressAutoHyphens/>
        <w:spacing w:after="0" w:line="240" w:lineRule="auto"/>
        <w:ind w:firstLine="709"/>
        <w:jc w:val="both"/>
        <w:rPr>
          <w:rFonts w:ascii="Verdana" w:eastAsia="Times New Roman" w:hAnsi="Verdana"/>
          <w:sz w:val="20"/>
          <w:szCs w:val="20"/>
          <w:lang w:eastAsia="es-ES"/>
        </w:rPr>
      </w:pPr>
      <w:r w:rsidRPr="00051C3D">
        <w:rPr>
          <w:rFonts w:ascii="Verdana" w:eastAsia="Times New Roman" w:hAnsi="Verdana"/>
          <w:b/>
          <w:sz w:val="20"/>
          <w:szCs w:val="20"/>
          <w:lang w:eastAsia="es-ES"/>
        </w:rPr>
        <w:t>Artículo 48 Septies.</w:t>
      </w:r>
      <w:r w:rsidRPr="00051C3D">
        <w:rPr>
          <w:rFonts w:ascii="Verdana" w:eastAsia="Times New Roman" w:hAnsi="Verdana"/>
          <w:sz w:val="20"/>
          <w:szCs w:val="20"/>
          <w:lang w:eastAsia="es-ES"/>
        </w:rPr>
        <w:t xml:space="preserve"> La Federación, la Ciudad de México y sus alcaldías, los estados, los municipios, sus organismos  descentralizados  o  cualquier  otra entidad pública, deberán pagar el impuesto sobre tenencia o uso de vehículos, con las excepciones que en este Capítulo se señalan.</w:t>
      </w:r>
    </w:p>
    <w:p w:rsidR="008A2D5E" w:rsidRDefault="00236EF2" w:rsidP="00236EF2">
      <w:pPr>
        <w:suppressAutoHyphens/>
        <w:spacing w:after="0" w:line="240" w:lineRule="auto"/>
        <w:jc w:val="right"/>
        <w:rPr>
          <w:rFonts w:ascii="Verdana" w:eastAsia="Times New Roman" w:hAnsi="Verdana"/>
          <w:sz w:val="20"/>
          <w:szCs w:val="20"/>
          <w:highlight w:val="yellow"/>
          <w:lang w:eastAsia="es-ES"/>
        </w:rPr>
      </w:pPr>
      <w:r>
        <w:rPr>
          <w:rFonts w:ascii="Verdana" w:hAnsi="Verdana" w:cs="Arial"/>
          <w:b/>
          <w:color w:val="FF6699"/>
          <w:sz w:val="16"/>
          <w:szCs w:val="16"/>
        </w:rPr>
        <w:t>Artículo adicionado</w:t>
      </w:r>
      <w:r w:rsidRPr="0045148A">
        <w:rPr>
          <w:rFonts w:ascii="Verdana" w:hAnsi="Verdana" w:cs="Arial"/>
          <w:b/>
          <w:color w:val="FF6699"/>
          <w:sz w:val="16"/>
          <w:szCs w:val="16"/>
        </w:rPr>
        <w:t xml:space="preserve"> P.O. </w:t>
      </w:r>
      <w:r>
        <w:rPr>
          <w:rFonts w:ascii="Verdana" w:hAnsi="Verdana" w:cs="Arial"/>
          <w:b/>
          <w:color w:val="FF6699"/>
          <w:sz w:val="16"/>
          <w:szCs w:val="16"/>
        </w:rPr>
        <w:t>24-12</w:t>
      </w:r>
      <w:r w:rsidRPr="0045148A">
        <w:rPr>
          <w:rFonts w:ascii="Verdana" w:hAnsi="Verdana" w:cs="Arial"/>
          <w:b/>
          <w:color w:val="FF6699"/>
          <w:sz w:val="16"/>
          <w:szCs w:val="16"/>
        </w:rPr>
        <w:t>-20</w:t>
      </w:r>
      <w:r>
        <w:rPr>
          <w:rFonts w:ascii="Verdana" w:hAnsi="Verdana" w:cs="Arial"/>
          <w:b/>
          <w:color w:val="FF6699"/>
          <w:sz w:val="16"/>
          <w:szCs w:val="16"/>
        </w:rPr>
        <w:t>18</w:t>
      </w:r>
    </w:p>
    <w:p w:rsidR="00236EF2" w:rsidRPr="00834AC1" w:rsidRDefault="00236EF2" w:rsidP="008A2D5E">
      <w:pPr>
        <w:suppressAutoHyphens/>
        <w:spacing w:after="0" w:line="240" w:lineRule="auto"/>
        <w:jc w:val="both"/>
        <w:rPr>
          <w:rFonts w:ascii="Verdana" w:eastAsia="Times New Roman" w:hAnsi="Verdana"/>
          <w:sz w:val="20"/>
          <w:szCs w:val="20"/>
          <w:highlight w:val="yellow"/>
          <w:lang w:eastAsia="es-ES"/>
        </w:rPr>
      </w:pPr>
    </w:p>
    <w:p w:rsidR="008A2D5E" w:rsidRPr="00051C3D" w:rsidRDefault="008A2D5E" w:rsidP="00BF52AE">
      <w:pPr>
        <w:suppressAutoHyphens/>
        <w:spacing w:after="0" w:line="240" w:lineRule="auto"/>
        <w:ind w:firstLine="709"/>
        <w:jc w:val="both"/>
        <w:rPr>
          <w:rFonts w:ascii="Verdana" w:eastAsia="Times New Roman" w:hAnsi="Verdana"/>
          <w:sz w:val="20"/>
          <w:szCs w:val="20"/>
          <w:lang w:eastAsia="es-ES"/>
        </w:rPr>
      </w:pPr>
      <w:r w:rsidRPr="00051C3D">
        <w:rPr>
          <w:rFonts w:ascii="Verdana" w:eastAsia="Times New Roman" w:hAnsi="Verdana"/>
          <w:b/>
          <w:sz w:val="20"/>
          <w:szCs w:val="20"/>
          <w:lang w:eastAsia="es-ES"/>
        </w:rPr>
        <w:t>Artículo 48 Octies.</w:t>
      </w:r>
      <w:r w:rsidRPr="00051C3D">
        <w:rPr>
          <w:rFonts w:ascii="Verdana" w:eastAsia="Times New Roman" w:hAnsi="Verdana"/>
          <w:sz w:val="20"/>
          <w:szCs w:val="20"/>
          <w:lang w:eastAsia="es-ES"/>
        </w:rPr>
        <w:t xml:space="preserve"> Quedan exentos del impuesto sobre tenencia o uso de vehículos en los siguientes:</w:t>
      </w:r>
    </w:p>
    <w:p w:rsidR="008A2D5E" w:rsidRPr="00051C3D" w:rsidRDefault="008A2D5E" w:rsidP="008A2D5E">
      <w:pPr>
        <w:suppressAutoHyphens/>
        <w:spacing w:after="0" w:line="240" w:lineRule="auto"/>
        <w:jc w:val="both"/>
        <w:rPr>
          <w:rFonts w:ascii="Verdana" w:eastAsia="Times New Roman" w:hAnsi="Verdana"/>
          <w:sz w:val="20"/>
          <w:szCs w:val="20"/>
          <w:lang w:eastAsia="es-ES"/>
        </w:rPr>
      </w:pPr>
    </w:p>
    <w:p w:rsidR="008A2D5E" w:rsidRPr="00051C3D" w:rsidRDefault="008A2D5E" w:rsidP="00BF52AE">
      <w:pPr>
        <w:numPr>
          <w:ilvl w:val="0"/>
          <w:numId w:val="49"/>
        </w:numPr>
        <w:suppressAutoHyphens/>
        <w:spacing w:after="0" w:line="240" w:lineRule="auto"/>
        <w:ind w:hanging="720"/>
        <w:jc w:val="both"/>
        <w:rPr>
          <w:rFonts w:ascii="Verdana" w:eastAsia="Times New Roman" w:hAnsi="Verdana"/>
          <w:sz w:val="20"/>
          <w:szCs w:val="20"/>
          <w:lang w:eastAsia="es-ES"/>
        </w:rPr>
      </w:pPr>
      <w:r w:rsidRPr="00051C3D">
        <w:rPr>
          <w:rFonts w:ascii="Verdana" w:eastAsia="Times New Roman" w:hAnsi="Verdana"/>
          <w:sz w:val="20"/>
          <w:szCs w:val="20"/>
          <w:lang w:eastAsia="es-ES"/>
        </w:rPr>
        <w:t>Los eléctricos cuya propulsión sea a través de baterías eléctricas recargables, así como los vehículos eléctricos que  además cuenten con motor de combustión interna o con motor accionado por hidrógeno;</w:t>
      </w:r>
    </w:p>
    <w:p w:rsidR="008A2D5E" w:rsidRPr="00051C3D" w:rsidRDefault="008A2D5E" w:rsidP="00BF52AE">
      <w:pPr>
        <w:suppressAutoHyphens/>
        <w:spacing w:after="0" w:line="240" w:lineRule="auto"/>
        <w:ind w:left="720" w:hanging="720"/>
        <w:jc w:val="both"/>
        <w:rPr>
          <w:rFonts w:ascii="Verdana" w:eastAsia="Times New Roman" w:hAnsi="Verdana"/>
          <w:sz w:val="20"/>
          <w:szCs w:val="20"/>
          <w:lang w:eastAsia="es-ES"/>
        </w:rPr>
      </w:pPr>
    </w:p>
    <w:p w:rsidR="008A2D5E" w:rsidRPr="00FD5967" w:rsidRDefault="008A2D5E" w:rsidP="00BF52AE">
      <w:pPr>
        <w:numPr>
          <w:ilvl w:val="0"/>
          <w:numId w:val="49"/>
        </w:numPr>
        <w:suppressAutoHyphens/>
        <w:spacing w:after="0" w:line="240" w:lineRule="auto"/>
        <w:ind w:hanging="720"/>
        <w:jc w:val="both"/>
        <w:rPr>
          <w:rFonts w:ascii="Verdana" w:eastAsia="Times New Roman" w:hAnsi="Verdana"/>
          <w:sz w:val="20"/>
          <w:szCs w:val="20"/>
          <w:lang w:eastAsia="es-ES"/>
        </w:rPr>
      </w:pPr>
      <w:r w:rsidRPr="00FD5967">
        <w:rPr>
          <w:rFonts w:ascii="Verdana" w:eastAsia="Times New Roman" w:hAnsi="Verdana"/>
          <w:sz w:val="20"/>
          <w:szCs w:val="20"/>
          <w:lang w:eastAsia="es-ES"/>
        </w:rPr>
        <w:t>Los importados temporalmente, en los términos de la legislación aduanera;</w:t>
      </w:r>
    </w:p>
    <w:p w:rsidR="008A2D5E" w:rsidRPr="00FD5967" w:rsidRDefault="008A2D5E" w:rsidP="00BF52AE">
      <w:pPr>
        <w:suppressAutoHyphens/>
        <w:spacing w:after="0" w:line="240" w:lineRule="auto"/>
        <w:ind w:left="720" w:hanging="720"/>
        <w:jc w:val="both"/>
        <w:rPr>
          <w:rFonts w:ascii="Verdana" w:eastAsia="Times New Roman" w:hAnsi="Verdana"/>
          <w:sz w:val="20"/>
          <w:szCs w:val="20"/>
          <w:lang w:eastAsia="es-ES"/>
        </w:rPr>
      </w:pPr>
    </w:p>
    <w:p w:rsidR="008A2D5E" w:rsidRPr="00FD5967" w:rsidRDefault="008A2D5E" w:rsidP="00BF52AE">
      <w:pPr>
        <w:numPr>
          <w:ilvl w:val="0"/>
          <w:numId w:val="49"/>
        </w:numPr>
        <w:suppressAutoHyphens/>
        <w:spacing w:after="0" w:line="240" w:lineRule="auto"/>
        <w:ind w:hanging="720"/>
        <w:jc w:val="both"/>
        <w:rPr>
          <w:rFonts w:ascii="Verdana" w:eastAsia="Times New Roman" w:hAnsi="Verdana"/>
          <w:sz w:val="20"/>
          <w:szCs w:val="20"/>
          <w:lang w:eastAsia="es-ES"/>
        </w:rPr>
      </w:pPr>
      <w:r w:rsidRPr="00FD5967">
        <w:rPr>
          <w:rFonts w:ascii="Verdana" w:eastAsia="Times New Roman" w:hAnsi="Verdana"/>
          <w:sz w:val="20"/>
          <w:szCs w:val="20"/>
          <w:lang w:eastAsia="es-ES"/>
        </w:rPr>
        <w:t>Los de la Federación, estados, municipios, Ciudad de México y sus alcaldías, así como de sus organismos descentralizados, que sean utilizados para la prestación de los servicios públicos de rescate, patrullas, transportes de limpia, pipas de agua, servicios funerarios y los vehículos propiedad de instituciones de beneficencia autorizadas por las leyes de la materia, que</w:t>
      </w:r>
      <w:r w:rsidR="00BF52AE" w:rsidRPr="00FD5967">
        <w:rPr>
          <w:rFonts w:ascii="Verdana" w:eastAsia="Times New Roman" w:hAnsi="Verdana"/>
          <w:sz w:val="20"/>
          <w:szCs w:val="20"/>
          <w:lang w:eastAsia="es-ES"/>
        </w:rPr>
        <w:t xml:space="preserve"> </w:t>
      </w:r>
      <w:r w:rsidRPr="00FD5967">
        <w:rPr>
          <w:rFonts w:ascii="Verdana" w:eastAsia="Times New Roman" w:hAnsi="Verdana"/>
          <w:sz w:val="20"/>
          <w:szCs w:val="20"/>
          <w:lang w:eastAsia="es-ES"/>
        </w:rPr>
        <w:t>sean utilizados para el cumplimiento de sus fines; así como los destinados a los cuerpos de bomberos y las ambulancias dependientes de las entidades e instituciones a las que hace referencia esta fracción;</w:t>
      </w:r>
    </w:p>
    <w:p w:rsidR="008A2D5E" w:rsidRPr="00FD5967" w:rsidRDefault="008A2D5E" w:rsidP="00BF52AE">
      <w:pPr>
        <w:suppressAutoHyphens/>
        <w:spacing w:after="0" w:line="240" w:lineRule="auto"/>
        <w:ind w:left="720" w:hanging="720"/>
        <w:jc w:val="both"/>
        <w:rPr>
          <w:rFonts w:ascii="Verdana" w:eastAsia="Times New Roman" w:hAnsi="Verdana"/>
          <w:sz w:val="20"/>
          <w:szCs w:val="20"/>
          <w:lang w:eastAsia="es-ES"/>
        </w:rPr>
      </w:pPr>
    </w:p>
    <w:p w:rsidR="008A2D5E" w:rsidRPr="00FD5967" w:rsidRDefault="00BF52AE" w:rsidP="00BF52AE">
      <w:pPr>
        <w:numPr>
          <w:ilvl w:val="0"/>
          <w:numId w:val="49"/>
        </w:numPr>
        <w:suppressAutoHyphens/>
        <w:spacing w:after="0" w:line="240" w:lineRule="auto"/>
        <w:ind w:hanging="720"/>
        <w:jc w:val="both"/>
        <w:rPr>
          <w:rFonts w:ascii="Verdana" w:eastAsia="Times New Roman" w:hAnsi="Verdana"/>
          <w:sz w:val="20"/>
          <w:szCs w:val="20"/>
          <w:lang w:eastAsia="es-ES"/>
        </w:rPr>
      </w:pPr>
      <w:r w:rsidRPr="00FD5967">
        <w:rPr>
          <w:rFonts w:ascii="Verdana" w:eastAsia="Times New Roman" w:hAnsi="Verdana"/>
          <w:sz w:val="20"/>
          <w:szCs w:val="20"/>
          <w:lang w:eastAsia="es-ES"/>
        </w:rPr>
        <w:t>Los automóviles al servicio de misiones diplomáticas y consulares de carrera extranjeras y de sus agentes diplomáticos y  consulares  de  carrera, excluyendo a los cónsules generales honorarios, cónsules y vicecónsules honorarios, siempre que sea exclusivamente para uso oficial y exista reciprocidad;</w:t>
      </w:r>
    </w:p>
    <w:p w:rsidR="008A2D5E" w:rsidRPr="00FD5967" w:rsidRDefault="008A2D5E" w:rsidP="00BF52AE">
      <w:pPr>
        <w:suppressAutoHyphens/>
        <w:spacing w:after="0" w:line="240" w:lineRule="auto"/>
        <w:ind w:left="720" w:hanging="720"/>
        <w:jc w:val="both"/>
        <w:rPr>
          <w:rFonts w:ascii="Verdana" w:eastAsia="Times New Roman" w:hAnsi="Verdana"/>
          <w:sz w:val="20"/>
          <w:szCs w:val="20"/>
          <w:lang w:eastAsia="es-ES"/>
        </w:rPr>
      </w:pPr>
    </w:p>
    <w:p w:rsidR="008A2D5E" w:rsidRPr="00FD5967" w:rsidRDefault="00BF52AE" w:rsidP="00BF52AE">
      <w:pPr>
        <w:numPr>
          <w:ilvl w:val="0"/>
          <w:numId w:val="49"/>
        </w:numPr>
        <w:suppressAutoHyphens/>
        <w:spacing w:after="0" w:line="240" w:lineRule="auto"/>
        <w:ind w:hanging="720"/>
        <w:jc w:val="both"/>
        <w:rPr>
          <w:rFonts w:ascii="Verdana" w:eastAsia="Times New Roman" w:hAnsi="Verdana"/>
          <w:sz w:val="20"/>
          <w:szCs w:val="20"/>
          <w:lang w:eastAsia="es-ES"/>
        </w:rPr>
      </w:pPr>
      <w:r w:rsidRPr="00FD5967">
        <w:rPr>
          <w:rFonts w:ascii="Verdana" w:eastAsia="Times New Roman" w:hAnsi="Verdana"/>
          <w:sz w:val="20"/>
          <w:szCs w:val="20"/>
          <w:lang w:eastAsia="es-ES"/>
        </w:rPr>
        <w:t>Los que tengan para su primera enajenación, los fabricantes, las plantas ensambladoras, sus distribuidores y los comerciantes en el ramo  de vehículos;</w:t>
      </w:r>
    </w:p>
    <w:p w:rsidR="008A2D5E" w:rsidRPr="00FD5967" w:rsidRDefault="008A2D5E" w:rsidP="00BF52AE">
      <w:pPr>
        <w:suppressAutoHyphens/>
        <w:spacing w:after="0" w:line="240" w:lineRule="auto"/>
        <w:ind w:left="720" w:hanging="720"/>
        <w:jc w:val="both"/>
        <w:rPr>
          <w:rFonts w:ascii="Verdana" w:eastAsia="Times New Roman" w:hAnsi="Verdana"/>
          <w:sz w:val="20"/>
          <w:szCs w:val="20"/>
          <w:lang w:eastAsia="es-ES"/>
        </w:rPr>
      </w:pPr>
    </w:p>
    <w:p w:rsidR="008A2D5E" w:rsidRPr="00FD5967" w:rsidRDefault="00BF52AE" w:rsidP="00BF52AE">
      <w:pPr>
        <w:numPr>
          <w:ilvl w:val="0"/>
          <w:numId w:val="49"/>
        </w:numPr>
        <w:suppressAutoHyphens/>
        <w:spacing w:after="0" w:line="240" w:lineRule="auto"/>
        <w:ind w:hanging="720"/>
        <w:jc w:val="both"/>
        <w:rPr>
          <w:rFonts w:ascii="Verdana" w:eastAsia="Times New Roman" w:hAnsi="Verdana"/>
          <w:sz w:val="20"/>
          <w:szCs w:val="20"/>
          <w:lang w:eastAsia="es-ES"/>
        </w:rPr>
      </w:pPr>
      <w:r w:rsidRPr="00FD5967">
        <w:rPr>
          <w:rFonts w:ascii="Verdana" w:eastAsia="Times New Roman" w:hAnsi="Verdana"/>
          <w:sz w:val="20"/>
          <w:szCs w:val="20"/>
          <w:lang w:eastAsia="es-ES"/>
        </w:rPr>
        <w:t>Aquellos cuyo año modelo tenga más de diez años de antigüedad al ejercicio fiscal en curso;</w:t>
      </w:r>
    </w:p>
    <w:p w:rsidR="008A2D5E" w:rsidRPr="00FD5967" w:rsidRDefault="008A2D5E" w:rsidP="00BF52AE">
      <w:pPr>
        <w:suppressAutoHyphens/>
        <w:spacing w:after="0" w:line="240" w:lineRule="auto"/>
        <w:ind w:left="720" w:hanging="720"/>
        <w:jc w:val="both"/>
        <w:rPr>
          <w:rFonts w:ascii="Verdana" w:eastAsia="Times New Roman" w:hAnsi="Verdana"/>
          <w:sz w:val="20"/>
          <w:szCs w:val="20"/>
          <w:lang w:eastAsia="es-ES"/>
        </w:rPr>
      </w:pPr>
    </w:p>
    <w:p w:rsidR="00BF52AE" w:rsidRPr="00FD5967" w:rsidRDefault="00BF52AE" w:rsidP="00BF52AE">
      <w:pPr>
        <w:numPr>
          <w:ilvl w:val="0"/>
          <w:numId w:val="49"/>
        </w:numPr>
        <w:suppressAutoHyphens/>
        <w:spacing w:after="0" w:line="240" w:lineRule="auto"/>
        <w:ind w:hanging="720"/>
        <w:jc w:val="both"/>
        <w:rPr>
          <w:rFonts w:ascii="Verdana" w:eastAsia="Times New Roman" w:hAnsi="Verdana"/>
          <w:sz w:val="20"/>
          <w:szCs w:val="20"/>
          <w:lang w:eastAsia="es-ES"/>
        </w:rPr>
      </w:pPr>
      <w:r w:rsidRPr="00FD5967">
        <w:rPr>
          <w:rFonts w:ascii="Verdana" w:eastAsia="Times New Roman" w:hAnsi="Verdana"/>
          <w:sz w:val="20"/>
          <w:szCs w:val="20"/>
          <w:lang w:eastAsia="es-ES"/>
        </w:rPr>
        <w:t>Los vehículos destinados al servicio de transporte público;</w:t>
      </w:r>
    </w:p>
    <w:p w:rsidR="00BF52AE" w:rsidRPr="00FD5967" w:rsidRDefault="00BF52AE" w:rsidP="00BF52AE">
      <w:pPr>
        <w:suppressAutoHyphens/>
        <w:spacing w:after="0" w:line="240" w:lineRule="auto"/>
        <w:ind w:left="720" w:hanging="720"/>
        <w:jc w:val="both"/>
        <w:rPr>
          <w:rFonts w:ascii="Verdana" w:eastAsia="Times New Roman" w:hAnsi="Verdana"/>
          <w:sz w:val="20"/>
          <w:szCs w:val="20"/>
          <w:lang w:eastAsia="es-ES"/>
        </w:rPr>
      </w:pPr>
    </w:p>
    <w:p w:rsidR="00BF52AE" w:rsidRPr="00FD5967" w:rsidRDefault="00BF52AE" w:rsidP="00BF52AE">
      <w:pPr>
        <w:numPr>
          <w:ilvl w:val="0"/>
          <w:numId w:val="49"/>
        </w:numPr>
        <w:suppressAutoHyphens/>
        <w:spacing w:after="0" w:line="240" w:lineRule="auto"/>
        <w:ind w:hanging="720"/>
        <w:jc w:val="both"/>
        <w:rPr>
          <w:rFonts w:ascii="Verdana" w:eastAsia="Times New Roman" w:hAnsi="Verdana"/>
          <w:sz w:val="20"/>
          <w:szCs w:val="20"/>
          <w:lang w:eastAsia="es-ES"/>
        </w:rPr>
      </w:pPr>
      <w:r w:rsidRPr="00FD5967">
        <w:rPr>
          <w:rFonts w:ascii="Verdana" w:eastAsia="Times New Roman" w:hAnsi="Verdana"/>
          <w:sz w:val="20"/>
          <w:szCs w:val="20"/>
          <w:lang w:eastAsia="es-ES"/>
        </w:rPr>
        <w:t>Los autobuses, remolques y camiones, referidos en la Ley de Movilidad del Estado de Guanajuato y sus Municipios, excepto los tipos pickup; y</w:t>
      </w:r>
    </w:p>
    <w:p w:rsidR="008A2D5E" w:rsidRPr="00FD5967" w:rsidRDefault="008A2D5E" w:rsidP="00BF52AE">
      <w:pPr>
        <w:suppressAutoHyphens/>
        <w:spacing w:after="0" w:line="240" w:lineRule="auto"/>
        <w:ind w:left="720" w:hanging="720"/>
        <w:jc w:val="both"/>
        <w:rPr>
          <w:rFonts w:ascii="Verdana" w:eastAsia="Times New Roman" w:hAnsi="Verdana"/>
          <w:sz w:val="20"/>
          <w:szCs w:val="20"/>
          <w:lang w:eastAsia="es-ES"/>
        </w:rPr>
      </w:pPr>
    </w:p>
    <w:p w:rsidR="008A2D5E" w:rsidRPr="00FD5967" w:rsidRDefault="00BF52AE" w:rsidP="00BF52AE">
      <w:pPr>
        <w:numPr>
          <w:ilvl w:val="0"/>
          <w:numId w:val="49"/>
        </w:numPr>
        <w:suppressAutoHyphens/>
        <w:spacing w:after="0" w:line="240" w:lineRule="auto"/>
        <w:ind w:hanging="720"/>
        <w:jc w:val="both"/>
        <w:rPr>
          <w:rFonts w:ascii="Verdana" w:eastAsia="Times New Roman" w:hAnsi="Verdana"/>
          <w:sz w:val="20"/>
          <w:szCs w:val="20"/>
          <w:lang w:eastAsia="es-ES"/>
        </w:rPr>
      </w:pPr>
      <w:r w:rsidRPr="00FD5967">
        <w:rPr>
          <w:rFonts w:ascii="Verdana" w:eastAsia="Times New Roman" w:hAnsi="Verdana"/>
          <w:sz w:val="20"/>
          <w:szCs w:val="20"/>
          <w:lang w:eastAsia="es-ES"/>
        </w:rPr>
        <w:t>Los vehículos para discapacitados</w:t>
      </w:r>
    </w:p>
    <w:p w:rsidR="008A2D5E" w:rsidRPr="00FD5967" w:rsidRDefault="008A2D5E" w:rsidP="008A2D5E">
      <w:pPr>
        <w:suppressAutoHyphens/>
        <w:spacing w:after="0" w:line="240" w:lineRule="auto"/>
        <w:jc w:val="both"/>
        <w:rPr>
          <w:rFonts w:ascii="Verdana" w:eastAsia="Times New Roman" w:hAnsi="Verdana"/>
          <w:sz w:val="20"/>
          <w:szCs w:val="20"/>
          <w:lang w:eastAsia="es-ES"/>
        </w:rPr>
      </w:pPr>
    </w:p>
    <w:p w:rsidR="008A2D5E" w:rsidRPr="00FD5967" w:rsidRDefault="008A2D5E" w:rsidP="00BF52AE">
      <w:pPr>
        <w:suppressAutoHyphens/>
        <w:spacing w:after="0" w:line="240" w:lineRule="auto"/>
        <w:ind w:firstLine="709"/>
        <w:jc w:val="both"/>
        <w:rPr>
          <w:rFonts w:ascii="Verdana" w:eastAsia="Times New Roman" w:hAnsi="Verdana"/>
          <w:sz w:val="20"/>
          <w:szCs w:val="20"/>
          <w:lang w:eastAsia="es-ES"/>
        </w:rPr>
      </w:pPr>
      <w:r w:rsidRPr="00FD5967">
        <w:rPr>
          <w:rFonts w:ascii="Verdana" w:eastAsia="Times New Roman" w:hAnsi="Verdana"/>
          <w:sz w:val="20"/>
          <w:szCs w:val="20"/>
          <w:lang w:eastAsia="es-ES"/>
        </w:rPr>
        <w:t>Cuando por cualquier motivo un vehículo deje de estar comprendido en los supuestos a que se refieren las fracciones I a IV de este  artículo, el  tenedor o usuario del mismo deberá pagar el impuesto correspondiente dentro de los 10 días siguientes a aquél en que tenga lugar el hecho de que se trate.</w:t>
      </w:r>
    </w:p>
    <w:p w:rsidR="008A2D5E" w:rsidRPr="00FD5967" w:rsidRDefault="008A2D5E" w:rsidP="00BF52AE">
      <w:pPr>
        <w:suppressAutoHyphens/>
        <w:spacing w:after="0" w:line="240" w:lineRule="auto"/>
        <w:ind w:firstLine="709"/>
        <w:jc w:val="both"/>
        <w:rPr>
          <w:rFonts w:ascii="Verdana" w:eastAsia="Times New Roman" w:hAnsi="Verdana"/>
          <w:sz w:val="20"/>
          <w:szCs w:val="20"/>
          <w:lang w:eastAsia="es-ES"/>
        </w:rPr>
      </w:pPr>
    </w:p>
    <w:p w:rsidR="008A2D5E" w:rsidRPr="00FD5967" w:rsidRDefault="008A2D5E" w:rsidP="00BF52AE">
      <w:pPr>
        <w:suppressAutoHyphens/>
        <w:spacing w:after="0" w:line="240" w:lineRule="auto"/>
        <w:ind w:firstLine="709"/>
        <w:jc w:val="both"/>
        <w:rPr>
          <w:rFonts w:ascii="Verdana" w:eastAsia="Times New Roman" w:hAnsi="Verdana"/>
          <w:sz w:val="20"/>
          <w:szCs w:val="20"/>
          <w:lang w:eastAsia="es-ES"/>
        </w:rPr>
      </w:pPr>
      <w:r w:rsidRPr="00FD5967">
        <w:rPr>
          <w:rFonts w:ascii="Verdana" w:eastAsia="Times New Roman" w:hAnsi="Verdana"/>
          <w:sz w:val="20"/>
          <w:szCs w:val="20"/>
          <w:lang w:eastAsia="es-ES"/>
        </w:rPr>
        <w:lastRenderedPageBreak/>
        <w:t>Por los vehículos propiedad de personas físicas de 65 años de edad cumplidos y más, se deberá pagar solamente el 50% del impuesto causado conforme al artículo 48 Decies de esta ley. Este beneficio solamente aplica para un vehículo por persona.</w:t>
      </w:r>
    </w:p>
    <w:p w:rsidR="008A2D5E" w:rsidRPr="00FD5967" w:rsidRDefault="008A2D5E" w:rsidP="00BF52AE">
      <w:pPr>
        <w:suppressAutoHyphens/>
        <w:spacing w:after="0" w:line="240" w:lineRule="auto"/>
        <w:ind w:firstLine="709"/>
        <w:jc w:val="both"/>
        <w:rPr>
          <w:rFonts w:ascii="Verdana" w:eastAsia="Times New Roman" w:hAnsi="Verdana"/>
          <w:sz w:val="20"/>
          <w:szCs w:val="20"/>
          <w:lang w:eastAsia="es-ES"/>
        </w:rPr>
      </w:pPr>
    </w:p>
    <w:p w:rsidR="008A2D5E" w:rsidRPr="00FD5967" w:rsidRDefault="008A2D5E" w:rsidP="00BF52AE">
      <w:pPr>
        <w:suppressAutoHyphens/>
        <w:spacing w:after="0" w:line="240" w:lineRule="auto"/>
        <w:ind w:firstLine="709"/>
        <w:jc w:val="both"/>
        <w:rPr>
          <w:rFonts w:ascii="Verdana" w:eastAsia="Times New Roman" w:hAnsi="Verdana"/>
          <w:sz w:val="20"/>
          <w:szCs w:val="20"/>
          <w:lang w:eastAsia="es-ES"/>
        </w:rPr>
      </w:pPr>
      <w:r w:rsidRPr="00FD5967">
        <w:rPr>
          <w:rFonts w:ascii="Verdana" w:eastAsia="Times New Roman" w:hAnsi="Verdana"/>
          <w:sz w:val="20"/>
          <w:szCs w:val="20"/>
          <w:lang w:eastAsia="es-ES"/>
        </w:rPr>
        <w:t xml:space="preserve">Los tenedores o usuarios de los vehículos a que se refieren las fracciones </w:t>
      </w:r>
      <w:r w:rsidR="00FD5967" w:rsidRPr="00FD5967">
        <w:rPr>
          <w:rFonts w:ascii="Verdana" w:eastAsia="Times New Roman" w:hAnsi="Verdana"/>
          <w:sz w:val="20"/>
          <w:szCs w:val="20"/>
          <w:lang w:eastAsia="es-ES"/>
        </w:rPr>
        <w:t>III</w:t>
      </w:r>
      <w:r w:rsidRPr="00FD5967">
        <w:rPr>
          <w:rFonts w:ascii="Verdana" w:eastAsia="Times New Roman" w:hAnsi="Verdana"/>
          <w:sz w:val="20"/>
          <w:szCs w:val="20"/>
          <w:lang w:eastAsia="es-ES"/>
        </w:rPr>
        <w:t xml:space="preserve"> y IV de este artículo, deberán comprobar ante la Secretaría de Finanzas, Inversión y Administración que se encuentran comprendidos en dichos supuestos.</w:t>
      </w:r>
    </w:p>
    <w:p w:rsidR="008A2D5E" w:rsidRDefault="00236EF2" w:rsidP="00236EF2">
      <w:pPr>
        <w:suppressAutoHyphens/>
        <w:spacing w:after="0" w:line="240" w:lineRule="auto"/>
        <w:jc w:val="right"/>
        <w:rPr>
          <w:rFonts w:ascii="Verdana" w:eastAsia="Times New Roman" w:hAnsi="Verdana"/>
          <w:sz w:val="20"/>
          <w:szCs w:val="20"/>
          <w:highlight w:val="yellow"/>
          <w:lang w:eastAsia="es-ES"/>
        </w:rPr>
      </w:pPr>
      <w:r>
        <w:rPr>
          <w:rFonts w:ascii="Verdana" w:hAnsi="Verdana" w:cs="Arial"/>
          <w:b/>
          <w:color w:val="FF6699"/>
          <w:sz w:val="16"/>
          <w:szCs w:val="16"/>
        </w:rPr>
        <w:t>Artículo adicionado</w:t>
      </w:r>
      <w:r w:rsidRPr="0045148A">
        <w:rPr>
          <w:rFonts w:ascii="Verdana" w:hAnsi="Verdana" w:cs="Arial"/>
          <w:b/>
          <w:color w:val="FF6699"/>
          <w:sz w:val="16"/>
          <w:szCs w:val="16"/>
        </w:rPr>
        <w:t xml:space="preserve"> P.O. </w:t>
      </w:r>
      <w:r>
        <w:rPr>
          <w:rFonts w:ascii="Verdana" w:hAnsi="Verdana" w:cs="Arial"/>
          <w:b/>
          <w:color w:val="FF6699"/>
          <w:sz w:val="16"/>
          <w:szCs w:val="16"/>
        </w:rPr>
        <w:t>24-12</w:t>
      </w:r>
      <w:r w:rsidRPr="0045148A">
        <w:rPr>
          <w:rFonts w:ascii="Verdana" w:hAnsi="Verdana" w:cs="Arial"/>
          <w:b/>
          <w:color w:val="FF6699"/>
          <w:sz w:val="16"/>
          <w:szCs w:val="16"/>
        </w:rPr>
        <w:t>-20</w:t>
      </w:r>
      <w:r>
        <w:rPr>
          <w:rFonts w:ascii="Verdana" w:hAnsi="Verdana" w:cs="Arial"/>
          <w:b/>
          <w:color w:val="FF6699"/>
          <w:sz w:val="16"/>
          <w:szCs w:val="16"/>
        </w:rPr>
        <w:t>18</w:t>
      </w:r>
    </w:p>
    <w:p w:rsidR="00236EF2" w:rsidRPr="00834AC1" w:rsidRDefault="00236EF2" w:rsidP="008A2D5E">
      <w:pPr>
        <w:suppressAutoHyphens/>
        <w:spacing w:after="0" w:line="240" w:lineRule="auto"/>
        <w:jc w:val="both"/>
        <w:rPr>
          <w:rFonts w:ascii="Verdana" w:eastAsia="Times New Roman" w:hAnsi="Verdana"/>
          <w:sz w:val="20"/>
          <w:szCs w:val="20"/>
          <w:highlight w:val="yellow"/>
          <w:lang w:eastAsia="es-ES"/>
        </w:rPr>
      </w:pPr>
    </w:p>
    <w:p w:rsidR="008A2D5E" w:rsidRPr="00834AC1" w:rsidRDefault="008A2D5E" w:rsidP="00BF52AE">
      <w:pPr>
        <w:suppressAutoHyphens/>
        <w:spacing w:after="0" w:line="240" w:lineRule="auto"/>
        <w:ind w:firstLine="709"/>
        <w:jc w:val="both"/>
        <w:rPr>
          <w:rFonts w:ascii="Verdana" w:eastAsia="Times New Roman" w:hAnsi="Verdana"/>
          <w:sz w:val="20"/>
          <w:szCs w:val="20"/>
          <w:highlight w:val="yellow"/>
          <w:lang w:eastAsia="es-ES"/>
        </w:rPr>
      </w:pPr>
      <w:r w:rsidRPr="00FD5967">
        <w:rPr>
          <w:rFonts w:ascii="Verdana" w:eastAsia="Times New Roman" w:hAnsi="Verdana"/>
          <w:b/>
          <w:sz w:val="20"/>
          <w:szCs w:val="20"/>
          <w:lang w:eastAsia="es-ES"/>
        </w:rPr>
        <w:t>Artículo 48 Nonies.</w:t>
      </w:r>
      <w:r w:rsidRPr="00FD5967">
        <w:rPr>
          <w:rFonts w:ascii="Verdana" w:eastAsia="Times New Roman" w:hAnsi="Verdana"/>
          <w:sz w:val="20"/>
          <w:szCs w:val="20"/>
          <w:lang w:eastAsia="es-ES"/>
        </w:rPr>
        <w:t xml:space="preserve"> En el caso de vehículos nuevos, usados o importados, el impuesto deberá calcularse y enterarse dentro de los 10 días hábiles siguientes a la fecha en que se hubieren adquirido o importado, respectivamente.</w:t>
      </w:r>
    </w:p>
    <w:p w:rsidR="008A2D5E" w:rsidRPr="00FD5967" w:rsidRDefault="008A2D5E" w:rsidP="00BF52AE">
      <w:pPr>
        <w:suppressAutoHyphens/>
        <w:spacing w:after="0" w:line="240" w:lineRule="auto"/>
        <w:ind w:firstLine="709"/>
        <w:jc w:val="both"/>
        <w:rPr>
          <w:rFonts w:ascii="Verdana" w:eastAsia="Times New Roman" w:hAnsi="Verdana"/>
          <w:sz w:val="20"/>
          <w:szCs w:val="20"/>
          <w:lang w:eastAsia="es-ES"/>
        </w:rPr>
      </w:pPr>
    </w:p>
    <w:p w:rsidR="0063589B" w:rsidRPr="00FD5967" w:rsidRDefault="008A2D5E" w:rsidP="00BF52AE">
      <w:pPr>
        <w:suppressAutoHyphens/>
        <w:spacing w:after="0" w:line="240" w:lineRule="auto"/>
        <w:ind w:firstLine="709"/>
        <w:jc w:val="both"/>
        <w:rPr>
          <w:rFonts w:ascii="Verdana" w:eastAsia="Times New Roman" w:hAnsi="Verdana"/>
          <w:sz w:val="20"/>
          <w:szCs w:val="20"/>
          <w:lang w:eastAsia="es-ES"/>
        </w:rPr>
      </w:pPr>
      <w:r w:rsidRPr="00FD5967">
        <w:rPr>
          <w:rFonts w:ascii="Verdana" w:eastAsia="Times New Roman" w:hAnsi="Verdana"/>
          <w:sz w:val="20"/>
          <w:szCs w:val="20"/>
          <w:lang w:eastAsia="es-ES"/>
        </w:rPr>
        <w:t>Para los efectos del cómputo del plazo a que se refiere el  párrafo  anterior, salvo prueba en contrario, se presumirá que la fecha de adquisición o la fecha de importación es la asentada en la factura, endoso o pedimento de importación que corresponda.</w:t>
      </w:r>
    </w:p>
    <w:p w:rsidR="008A2D5E" w:rsidRPr="00834AC1" w:rsidRDefault="008A2D5E" w:rsidP="00BF52AE">
      <w:pPr>
        <w:suppressAutoHyphens/>
        <w:spacing w:after="0" w:line="240" w:lineRule="auto"/>
        <w:ind w:firstLine="709"/>
        <w:jc w:val="both"/>
        <w:rPr>
          <w:rFonts w:ascii="Verdana" w:eastAsia="Times New Roman" w:hAnsi="Verdana"/>
          <w:sz w:val="20"/>
          <w:szCs w:val="20"/>
          <w:highlight w:val="yellow"/>
          <w:lang w:eastAsia="es-ES"/>
        </w:rPr>
      </w:pPr>
    </w:p>
    <w:p w:rsidR="008A2D5E" w:rsidRPr="00FD5967" w:rsidRDefault="008A2D5E" w:rsidP="00BF52AE">
      <w:pPr>
        <w:suppressAutoHyphens/>
        <w:spacing w:after="0" w:line="240" w:lineRule="auto"/>
        <w:ind w:firstLine="709"/>
        <w:jc w:val="both"/>
        <w:rPr>
          <w:rFonts w:ascii="Verdana" w:eastAsia="Times New Roman" w:hAnsi="Verdana"/>
          <w:sz w:val="20"/>
          <w:szCs w:val="20"/>
          <w:lang w:eastAsia="es-ES"/>
        </w:rPr>
      </w:pPr>
      <w:r w:rsidRPr="00FD5967">
        <w:rPr>
          <w:rFonts w:ascii="Verdana" w:eastAsia="Times New Roman" w:hAnsi="Verdana"/>
          <w:sz w:val="20"/>
          <w:szCs w:val="20"/>
          <w:lang w:eastAsia="es-ES"/>
        </w:rPr>
        <w:t>Los importadores ocasionales efectuarán el pago del impuesto  a  que  se refiere este Capítulo, correspondiente al primer año de calendario, dentro los 10 días hábiles siguientes a la fecha en que se hubiere importado el vehículo, mediante las formas y medios que para el efecto autorice y dé a conocer la Secretaría de Finanzas, Inversión y Administración, a través de disposiciones de carácter general. Por el segundo y siguientes años de calendario, se estará a lo  dispuesto  en  el artículo 48 ter de esta Ley.</w:t>
      </w:r>
    </w:p>
    <w:p w:rsidR="008A2D5E" w:rsidRPr="00FD5967" w:rsidRDefault="008A2D5E" w:rsidP="00BF52AE">
      <w:pPr>
        <w:suppressAutoHyphens/>
        <w:spacing w:after="0" w:line="240" w:lineRule="auto"/>
        <w:ind w:firstLine="709"/>
        <w:jc w:val="both"/>
        <w:rPr>
          <w:rFonts w:ascii="Verdana" w:eastAsia="Times New Roman" w:hAnsi="Verdana"/>
          <w:sz w:val="20"/>
          <w:szCs w:val="20"/>
          <w:lang w:eastAsia="es-ES"/>
        </w:rPr>
      </w:pPr>
    </w:p>
    <w:p w:rsidR="008A2D5E" w:rsidRPr="00FD5967" w:rsidRDefault="008A2D5E" w:rsidP="00BF52AE">
      <w:pPr>
        <w:suppressAutoHyphens/>
        <w:spacing w:after="0" w:line="240" w:lineRule="auto"/>
        <w:ind w:firstLine="709"/>
        <w:jc w:val="both"/>
        <w:rPr>
          <w:rFonts w:ascii="Verdana" w:eastAsia="Times New Roman" w:hAnsi="Verdana"/>
          <w:sz w:val="20"/>
          <w:szCs w:val="20"/>
          <w:lang w:eastAsia="es-ES"/>
        </w:rPr>
      </w:pPr>
      <w:r w:rsidRPr="00FD5967">
        <w:rPr>
          <w:rFonts w:ascii="Verdana" w:eastAsia="Times New Roman" w:hAnsi="Verdana"/>
          <w:sz w:val="20"/>
          <w:szCs w:val="20"/>
          <w:lang w:eastAsia="es-ES"/>
        </w:rPr>
        <w:t>Para los efectos del párrafo anterior, el impuesto se entenderá causado en el momento en el que queden a su disposición en  la  aduana,  recinto  fiscal  o fiscalizado o en el caso de importación temporal al convertirse en definitiva.</w:t>
      </w:r>
    </w:p>
    <w:p w:rsidR="008A2D5E" w:rsidRPr="00FD5967" w:rsidRDefault="008A2D5E" w:rsidP="00BF52AE">
      <w:pPr>
        <w:suppressAutoHyphens/>
        <w:spacing w:after="0" w:line="240" w:lineRule="auto"/>
        <w:ind w:firstLine="709"/>
        <w:jc w:val="both"/>
        <w:rPr>
          <w:rFonts w:ascii="Verdana" w:eastAsia="Times New Roman" w:hAnsi="Verdana"/>
          <w:sz w:val="20"/>
          <w:szCs w:val="20"/>
          <w:lang w:eastAsia="es-ES"/>
        </w:rPr>
      </w:pPr>
    </w:p>
    <w:p w:rsidR="008A2D5E" w:rsidRPr="00FD5967" w:rsidRDefault="008A2D5E" w:rsidP="00BF52AE">
      <w:pPr>
        <w:suppressAutoHyphens/>
        <w:spacing w:after="0" w:line="240" w:lineRule="auto"/>
        <w:ind w:firstLine="709"/>
        <w:jc w:val="both"/>
        <w:rPr>
          <w:rFonts w:ascii="Verdana" w:eastAsia="Times New Roman" w:hAnsi="Verdana"/>
          <w:sz w:val="20"/>
          <w:szCs w:val="20"/>
          <w:lang w:eastAsia="es-ES"/>
        </w:rPr>
      </w:pPr>
      <w:r w:rsidRPr="00FD5967">
        <w:rPr>
          <w:rFonts w:ascii="Verdana" w:eastAsia="Times New Roman" w:hAnsi="Verdana"/>
          <w:sz w:val="20"/>
          <w:szCs w:val="20"/>
          <w:lang w:eastAsia="es-ES"/>
        </w:rPr>
        <w:t xml:space="preserve">Las personas físicas o morales cuya actividad sea  la  enajenación  de vehículos nuevos o importados al público, que asignen  dichos  vehículos  a  su servicio o al de sus funcionarios o empleados, deberán pagar el impuesto por el ejercicio en que hagan  la  asignación,  en los términos  previstos  en el artículo  48 </w:t>
      </w:r>
      <w:r w:rsidR="00FD5967" w:rsidRPr="00FD5967">
        <w:rPr>
          <w:rFonts w:ascii="Verdana" w:eastAsia="Times New Roman" w:hAnsi="Verdana"/>
          <w:sz w:val="20"/>
          <w:szCs w:val="20"/>
          <w:lang w:eastAsia="es-ES"/>
        </w:rPr>
        <w:t>T</w:t>
      </w:r>
      <w:r w:rsidRPr="00FD5967">
        <w:rPr>
          <w:rFonts w:ascii="Verdana" w:eastAsia="Times New Roman" w:hAnsi="Verdana"/>
          <w:sz w:val="20"/>
          <w:szCs w:val="20"/>
          <w:lang w:eastAsia="es-ES"/>
        </w:rPr>
        <w:t>er y el presente artículo de esta Ley, según sea el caso.</w:t>
      </w:r>
    </w:p>
    <w:p w:rsidR="008A2D5E" w:rsidRPr="00FD5967" w:rsidRDefault="008A2D5E" w:rsidP="00BF52AE">
      <w:pPr>
        <w:suppressAutoHyphens/>
        <w:spacing w:after="0" w:line="240" w:lineRule="auto"/>
        <w:ind w:firstLine="709"/>
        <w:jc w:val="both"/>
        <w:rPr>
          <w:rFonts w:ascii="Verdana" w:eastAsia="Times New Roman" w:hAnsi="Verdana"/>
          <w:sz w:val="20"/>
          <w:szCs w:val="20"/>
          <w:lang w:eastAsia="es-ES"/>
        </w:rPr>
      </w:pPr>
    </w:p>
    <w:p w:rsidR="008A2D5E" w:rsidRPr="00FD5967" w:rsidRDefault="008A2D5E" w:rsidP="00BF52AE">
      <w:pPr>
        <w:suppressAutoHyphens/>
        <w:spacing w:after="0" w:line="240" w:lineRule="auto"/>
        <w:ind w:firstLine="709"/>
        <w:jc w:val="both"/>
        <w:rPr>
          <w:rFonts w:ascii="Verdana" w:eastAsia="Times New Roman" w:hAnsi="Verdana"/>
          <w:sz w:val="20"/>
          <w:szCs w:val="20"/>
          <w:lang w:eastAsia="es-ES"/>
        </w:rPr>
      </w:pPr>
      <w:r w:rsidRPr="00FD5967">
        <w:rPr>
          <w:rFonts w:ascii="Verdana" w:eastAsia="Times New Roman" w:hAnsi="Verdana"/>
          <w:sz w:val="20"/>
          <w:szCs w:val="20"/>
          <w:lang w:eastAsia="es-ES"/>
        </w:rPr>
        <w:t>Cuando la enajenación o importación de vehículos nuevos se efectúe después del primer mes del año de calendario, el impuesto causado por dicho año se pagará en la proporción que resulte de aplicar el factor correspondiente:</w:t>
      </w:r>
    </w:p>
    <w:p w:rsidR="008A2D5E" w:rsidRPr="00834AC1" w:rsidRDefault="008A2D5E" w:rsidP="008A2D5E">
      <w:pPr>
        <w:suppressAutoHyphens/>
        <w:spacing w:after="0" w:line="240" w:lineRule="auto"/>
        <w:jc w:val="both"/>
        <w:rPr>
          <w:rFonts w:ascii="Verdana" w:eastAsia="Times New Roman" w:hAnsi="Verdana"/>
          <w:sz w:val="20"/>
          <w:szCs w:val="20"/>
          <w:highlight w:val="yellow"/>
          <w:lang w:eastAsia="es-ES"/>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6"/>
        <w:gridCol w:w="2424"/>
      </w:tblGrid>
      <w:tr w:rsidR="00A4203E" w:rsidRPr="00A4203E" w:rsidTr="00A4203E">
        <w:tc>
          <w:tcPr>
            <w:tcW w:w="2396" w:type="dxa"/>
            <w:shd w:val="clear" w:color="auto" w:fill="000000"/>
          </w:tcPr>
          <w:p w:rsidR="00A0012A" w:rsidRPr="00FD5967" w:rsidRDefault="00A0012A" w:rsidP="00A4203E">
            <w:pPr>
              <w:suppressAutoHyphens/>
              <w:spacing w:after="0" w:line="240" w:lineRule="auto"/>
              <w:jc w:val="center"/>
              <w:rPr>
                <w:rFonts w:ascii="Verdana" w:eastAsia="Times New Roman" w:hAnsi="Verdana"/>
                <w:sz w:val="20"/>
                <w:szCs w:val="20"/>
                <w:lang w:eastAsia="es-ES"/>
              </w:rPr>
            </w:pPr>
            <w:r w:rsidRPr="00FD5967">
              <w:rPr>
                <w:rFonts w:ascii="Verdana" w:eastAsia="Times New Roman" w:hAnsi="Verdana"/>
                <w:sz w:val="20"/>
                <w:szCs w:val="20"/>
                <w:lang w:eastAsia="es-ES"/>
              </w:rPr>
              <w:t>MES DE ADQUISICIÓN</w:t>
            </w:r>
          </w:p>
        </w:tc>
        <w:tc>
          <w:tcPr>
            <w:tcW w:w="2424" w:type="dxa"/>
            <w:shd w:val="clear" w:color="auto" w:fill="000000"/>
          </w:tcPr>
          <w:p w:rsidR="00A0012A" w:rsidRPr="00FD5967" w:rsidRDefault="00A0012A" w:rsidP="00A4203E">
            <w:pPr>
              <w:suppressAutoHyphens/>
              <w:spacing w:after="0" w:line="240" w:lineRule="auto"/>
              <w:jc w:val="center"/>
              <w:rPr>
                <w:rFonts w:ascii="Verdana" w:eastAsia="Times New Roman" w:hAnsi="Verdana"/>
                <w:sz w:val="20"/>
                <w:szCs w:val="20"/>
                <w:lang w:eastAsia="es-ES"/>
              </w:rPr>
            </w:pPr>
            <w:r w:rsidRPr="00FD5967">
              <w:rPr>
                <w:rFonts w:ascii="Verdana" w:eastAsia="Times New Roman" w:hAnsi="Verdana"/>
                <w:sz w:val="20"/>
                <w:szCs w:val="20"/>
                <w:lang w:eastAsia="es-ES"/>
              </w:rPr>
              <w:t>FACTOR APLICABLE AL IMPUESTO CAUSADO</w:t>
            </w:r>
          </w:p>
        </w:tc>
      </w:tr>
      <w:tr w:rsidR="00A0012A" w:rsidRPr="00A4203E" w:rsidTr="00A4203E">
        <w:tc>
          <w:tcPr>
            <w:tcW w:w="2396" w:type="dxa"/>
            <w:shd w:val="clear" w:color="auto" w:fill="auto"/>
          </w:tcPr>
          <w:p w:rsidR="00A0012A" w:rsidRPr="00FD5967" w:rsidRDefault="00A0012A" w:rsidP="00A4203E">
            <w:pPr>
              <w:suppressAutoHyphens/>
              <w:spacing w:after="0" w:line="240" w:lineRule="auto"/>
              <w:ind w:left="459"/>
              <w:jc w:val="both"/>
              <w:rPr>
                <w:rFonts w:ascii="Verdana" w:eastAsia="Times New Roman" w:hAnsi="Verdana"/>
                <w:sz w:val="20"/>
                <w:szCs w:val="20"/>
                <w:lang w:eastAsia="es-ES"/>
              </w:rPr>
            </w:pPr>
            <w:r w:rsidRPr="00FD5967">
              <w:rPr>
                <w:rFonts w:ascii="Verdana" w:eastAsia="Times New Roman" w:hAnsi="Verdana"/>
                <w:sz w:val="20"/>
                <w:szCs w:val="20"/>
                <w:lang w:eastAsia="es-ES"/>
              </w:rPr>
              <w:t>Febrero</w:t>
            </w:r>
          </w:p>
        </w:tc>
        <w:tc>
          <w:tcPr>
            <w:tcW w:w="2424" w:type="dxa"/>
            <w:shd w:val="clear" w:color="auto" w:fill="auto"/>
          </w:tcPr>
          <w:p w:rsidR="00A0012A" w:rsidRPr="00FD5967" w:rsidRDefault="00A0012A" w:rsidP="00A4203E">
            <w:pPr>
              <w:suppressAutoHyphens/>
              <w:spacing w:after="0" w:line="240" w:lineRule="auto"/>
              <w:jc w:val="center"/>
              <w:rPr>
                <w:rFonts w:ascii="Verdana" w:eastAsia="Times New Roman" w:hAnsi="Verdana"/>
                <w:sz w:val="20"/>
                <w:szCs w:val="20"/>
                <w:lang w:eastAsia="es-ES"/>
              </w:rPr>
            </w:pPr>
            <w:r w:rsidRPr="00FD5967">
              <w:rPr>
                <w:rFonts w:ascii="Verdana" w:eastAsia="Times New Roman" w:hAnsi="Verdana"/>
                <w:sz w:val="20"/>
                <w:szCs w:val="20"/>
                <w:lang w:eastAsia="es-ES"/>
              </w:rPr>
              <w:t>0.92</w:t>
            </w:r>
          </w:p>
        </w:tc>
      </w:tr>
      <w:tr w:rsidR="00A0012A" w:rsidRPr="00A4203E" w:rsidTr="00A4203E">
        <w:tc>
          <w:tcPr>
            <w:tcW w:w="2396" w:type="dxa"/>
            <w:shd w:val="clear" w:color="auto" w:fill="auto"/>
          </w:tcPr>
          <w:p w:rsidR="00A0012A" w:rsidRPr="00FD5967" w:rsidRDefault="00A0012A" w:rsidP="00A4203E">
            <w:pPr>
              <w:suppressAutoHyphens/>
              <w:spacing w:after="0" w:line="240" w:lineRule="auto"/>
              <w:ind w:left="459"/>
              <w:jc w:val="both"/>
              <w:rPr>
                <w:rFonts w:ascii="Verdana" w:eastAsia="Times New Roman" w:hAnsi="Verdana"/>
                <w:sz w:val="20"/>
                <w:szCs w:val="20"/>
                <w:lang w:eastAsia="es-ES"/>
              </w:rPr>
            </w:pPr>
            <w:r w:rsidRPr="00FD5967">
              <w:rPr>
                <w:rFonts w:ascii="Verdana" w:eastAsia="Times New Roman" w:hAnsi="Verdana"/>
                <w:sz w:val="20"/>
                <w:szCs w:val="20"/>
                <w:lang w:eastAsia="es-ES"/>
              </w:rPr>
              <w:t>Marzo</w:t>
            </w:r>
          </w:p>
        </w:tc>
        <w:tc>
          <w:tcPr>
            <w:tcW w:w="2424" w:type="dxa"/>
            <w:shd w:val="clear" w:color="auto" w:fill="auto"/>
          </w:tcPr>
          <w:p w:rsidR="00A0012A" w:rsidRPr="00FD5967" w:rsidRDefault="00A0012A" w:rsidP="00A4203E">
            <w:pPr>
              <w:suppressAutoHyphens/>
              <w:spacing w:after="0" w:line="240" w:lineRule="auto"/>
              <w:jc w:val="center"/>
              <w:rPr>
                <w:rFonts w:ascii="Verdana" w:eastAsia="Times New Roman" w:hAnsi="Verdana"/>
                <w:sz w:val="20"/>
                <w:szCs w:val="20"/>
                <w:lang w:eastAsia="es-ES"/>
              </w:rPr>
            </w:pPr>
            <w:r w:rsidRPr="00FD5967">
              <w:rPr>
                <w:rFonts w:ascii="Verdana" w:eastAsia="Times New Roman" w:hAnsi="Verdana"/>
                <w:sz w:val="20"/>
                <w:szCs w:val="20"/>
                <w:lang w:eastAsia="es-ES"/>
              </w:rPr>
              <w:t>0.83</w:t>
            </w:r>
          </w:p>
        </w:tc>
      </w:tr>
      <w:tr w:rsidR="00A0012A" w:rsidRPr="00A4203E" w:rsidTr="00A4203E">
        <w:tc>
          <w:tcPr>
            <w:tcW w:w="2396" w:type="dxa"/>
            <w:shd w:val="clear" w:color="auto" w:fill="auto"/>
          </w:tcPr>
          <w:p w:rsidR="00A0012A" w:rsidRPr="00FD5967" w:rsidRDefault="00A0012A" w:rsidP="00A4203E">
            <w:pPr>
              <w:suppressAutoHyphens/>
              <w:spacing w:after="0" w:line="240" w:lineRule="auto"/>
              <w:ind w:left="459"/>
              <w:jc w:val="both"/>
              <w:rPr>
                <w:rFonts w:ascii="Verdana" w:eastAsia="Times New Roman" w:hAnsi="Verdana"/>
                <w:sz w:val="20"/>
                <w:szCs w:val="20"/>
                <w:lang w:eastAsia="es-ES"/>
              </w:rPr>
            </w:pPr>
            <w:r w:rsidRPr="00FD5967">
              <w:rPr>
                <w:rFonts w:ascii="Verdana" w:eastAsia="Times New Roman" w:hAnsi="Verdana"/>
                <w:sz w:val="20"/>
                <w:szCs w:val="20"/>
                <w:lang w:eastAsia="es-ES"/>
              </w:rPr>
              <w:t>Abril</w:t>
            </w:r>
          </w:p>
        </w:tc>
        <w:tc>
          <w:tcPr>
            <w:tcW w:w="2424" w:type="dxa"/>
            <w:shd w:val="clear" w:color="auto" w:fill="auto"/>
          </w:tcPr>
          <w:p w:rsidR="00A0012A" w:rsidRPr="00FD5967" w:rsidRDefault="00A0012A" w:rsidP="00A4203E">
            <w:pPr>
              <w:suppressAutoHyphens/>
              <w:spacing w:after="0" w:line="240" w:lineRule="auto"/>
              <w:jc w:val="center"/>
              <w:rPr>
                <w:rFonts w:ascii="Verdana" w:eastAsia="Times New Roman" w:hAnsi="Verdana"/>
                <w:sz w:val="20"/>
                <w:szCs w:val="20"/>
                <w:lang w:eastAsia="es-ES"/>
              </w:rPr>
            </w:pPr>
            <w:r w:rsidRPr="00FD5967">
              <w:rPr>
                <w:rFonts w:ascii="Verdana" w:eastAsia="Times New Roman" w:hAnsi="Verdana"/>
                <w:sz w:val="20"/>
                <w:szCs w:val="20"/>
                <w:lang w:eastAsia="es-ES"/>
              </w:rPr>
              <w:t>0.75</w:t>
            </w:r>
          </w:p>
        </w:tc>
      </w:tr>
      <w:tr w:rsidR="00A0012A" w:rsidRPr="00A4203E" w:rsidTr="00A4203E">
        <w:tc>
          <w:tcPr>
            <w:tcW w:w="2396" w:type="dxa"/>
            <w:shd w:val="clear" w:color="auto" w:fill="auto"/>
          </w:tcPr>
          <w:p w:rsidR="00A0012A" w:rsidRPr="00FD5967" w:rsidRDefault="00A0012A" w:rsidP="00A4203E">
            <w:pPr>
              <w:suppressAutoHyphens/>
              <w:spacing w:after="0" w:line="240" w:lineRule="auto"/>
              <w:ind w:left="459"/>
              <w:jc w:val="both"/>
              <w:rPr>
                <w:rFonts w:ascii="Verdana" w:eastAsia="Times New Roman" w:hAnsi="Verdana"/>
                <w:sz w:val="20"/>
                <w:szCs w:val="20"/>
                <w:lang w:eastAsia="es-ES"/>
              </w:rPr>
            </w:pPr>
            <w:r w:rsidRPr="00FD5967">
              <w:rPr>
                <w:rFonts w:ascii="Verdana" w:eastAsia="Times New Roman" w:hAnsi="Verdana"/>
                <w:sz w:val="20"/>
                <w:szCs w:val="20"/>
                <w:lang w:eastAsia="es-ES"/>
              </w:rPr>
              <w:t>Mayo</w:t>
            </w:r>
          </w:p>
        </w:tc>
        <w:tc>
          <w:tcPr>
            <w:tcW w:w="2424" w:type="dxa"/>
            <w:shd w:val="clear" w:color="auto" w:fill="auto"/>
          </w:tcPr>
          <w:p w:rsidR="00A0012A" w:rsidRPr="00FD5967" w:rsidRDefault="00A0012A" w:rsidP="00A4203E">
            <w:pPr>
              <w:suppressAutoHyphens/>
              <w:spacing w:after="0" w:line="240" w:lineRule="auto"/>
              <w:jc w:val="center"/>
              <w:rPr>
                <w:rFonts w:ascii="Verdana" w:eastAsia="Times New Roman" w:hAnsi="Verdana"/>
                <w:sz w:val="20"/>
                <w:szCs w:val="20"/>
                <w:lang w:eastAsia="es-ES"/>
              </w:rPr>
            </w:pPr>
            <w:r w:rsidRPr="00FD5967">
              <w:rPr>
                <w:rFonts w:ascii="Verdana" w:eastAsia="Times New Roman" w:hAnsi="Verdana"/>
                <w:sz w:val="20"/>
                <w:szCs w:val="20"/>
                <w:lang w:eastAsia="es-ES"/>
              </w:rPr>
              <w:t>0.67</w:t>
            </w:r>
          </w:p>
        </w:tc>
      </w:tr>
      <w:tr w:rsidR="00A0012A" w:rsidRPr="00A4203E" w:rsidTr="00A4203E">
        <w:tc>
          <w:tcPr>
            <w:tcW w:w="2396" w:type="dxa"/>
            <w:shd w:val="clear" w:color="auto" w:fill="auto"/>
          </w:tcPr>
          <w:p w:rsidR="00A0012A" w:rsidRPr="00FD5967" w:rsidRDefault="00A0012A" w:rsidP="00A4203E">
            <w:pPr>
              <w:suppressAutoHyphens/>
              <w:spacing w:after="0" w:line="240" w:lineRule="auto"/>
              <w:ind w:left="459"/>
              <w:jc w:val="both"/>
              <w:rPr>
                <w:rFonts w:ascii="Verdana" w:eastAsia="Times New Roman" w:hAnsi="Verdana"/>
                <w:sz w:val="20"/>
                <w:szCs w:val="20"/>
                <w:lang w:eastAsia="es-ES"/>
              </w:rPr>
            </w:pPr>
            <w:r w:rsidRPr="00FD5967">
              <w:rPr>
                <w:rFonts w:ascii="Verdana" w:eastAsia="Times New Roman" w:hAnsi="Verdana"/>
                <w:sz w:val="20"/>
                <w:szCs w:val="20"/>
                <w:lang w:eastAsia="es-ES"/>
              </w:rPr>
              <w:t>Junio</w:t>
            </w:r>
          </w:p>
        </w:tc>
        <w:tc>
          <w:tcPr>
            <w:tcW w:w="2424" w:type="dxa"/>
            <w:shd w:val="clear" w:color="auto" w:fill="auto"/>
          </w:tcPr>
          <w:p w:rsidR="00A0012A" w:rsidRPr="00FD5967" w:rsidRDefault="00A0012A" w:rsidP="00A4203E">
            <w:pPr>
              <w:suppressAutoHyphens/>
              <w:spacing w:after="0" w:line="240" w:lineRule="auto"/>
              <w:jc w:val="center"/>
              <w:rPr>
                <w:rFonts w:ascii="Verdana" w:eastAsia="Times New Roman" w:hAnsi="Verdana"/>
                <w:sz w:val="20"/>
                <w:szCs w:val="20"/>
                <w:lang w:eastAsia="es-ES"/>
              </w:rPr>
            </w:pPr>
            <w:r w:rsidRPr="00FD5967">
              <w:rPr>
                <w:rFonts w:ascii="Verdana" w:eastAsia="Times New Roman" w:hAnsi="Verdana"/>
                <w:sz w:val="20"/>
                <w:szCs w:val="20"/>
                <w:lang w:eastAsia="es-ES"/>
              </w:rPr>
              <w:t>0.58</w:t>
            </w:r>
          </w:p>
        </w:tc>
      </w:tr>
      <w:tr w:rsidR="00A0012A" w:rsidRPr="00A4203E" w:rsidTr="00A4203E">
        <w:tc>
          <w:tcPr>
            <w:tcW w:w="2396" w:type="dxa"/>
            <w:shd w:val="clear" w:color="auto" w:fill="auto"/>
          </w:tcPr>
          <w:p w:rsidR="00A0012A" w:rsidRPr="00FD5967" w:rsidRDefault="00A0012A" w:rsidP="00A4203E">
            <w:pPr>
              <w:suppressAutoHyphens/>
              <w:spacing w:after="0" w:line="240" w:lineRule="auto"/>
              <w:ind w:left="459"/>
              <w:jc w:val="both"/>
              <w:rPr>
                <w:rFonts w:ascii="Verdana" w:eastAsia="Times New Roman" w:hAnsi="Verdana"/>
                <w:sz w:val="20"/>
                <w:szCs w:val="20"/>
                <w:lang w:eastAsia="es-ES"/>
              </w:rPr>
            </w:pPr>
            <w:r w:rsidRPr="00FD5967">
              <w:rPr>
                <w:rFonts w:ascii="Verdana" w:eastAsia="Times New Roman" w:hAnsi="Verdana"/>
                <w:sz w:val="20"/>
                <w:szCs w:val="20"/>
                <w:lang w:eastAsia="es-ES"/>
              </w:rPr>
              <w:t>Julio</w:t>
            </w:r>
          </w:p>
        </w:tc>
        <w:tc>
          <w:tcPr>
            <w:tcW w:w="2424" w:type="dxa"/>
            <w:shd w:val="clear" w:color="auto" w:fill="auto"/>
          </w:tcPr>
          <w:p w:rsidR="00A0012A" w:rsidRPr="00FD5967" w:rsidRDefault="00A0012A" w:rsidP="00A4203E">
            <w:pPr>
              <w:suppressAutoHyphens/>
              <w:spacing w:after="0" w:line="240" w:lineRule="auto"/>
              <w:jc w:val="center"/>
              <w:rPr>
                <w:rFonts w:ascii="Verdana" w:eastAsia="Times New Roman" w:hAnsi="Verdana"/>
                <w:sz w:val="20"/>
                <w:szCs w:val="20"/>
                <w:lang w:eastAsia="es-ES"/>
              </w:rPr>
            </w:pPr>
            <w:r w:rsidRPr="00FD5967">
              <w:rPr>
                <w:rFonts w:ascii="Verdana" w:eastAsia="Times New Roman" w:hAnsi="Verdana"/>
                <w:sz w:val="20"/>
                <w:szCs w:val="20"/>
                <w:lang w:eastAsia="es-ES"/>
              </w:rPr>
              <w:t>0.50</w:t>
            </w:r>
          </w:p>
        </w:tc>
      </w:tr>
      <w:tr w:rsidR="00A0012A" w:rsidRPr="00A4203E" w:rsidTr="00A4203E">
        <w:tc>
          <w:tcPr>
            <w:tcW w:w="2396" w:type="dxa"/>
            <w:shd w:val="clear" w:color="auto" w:fill="auto"/>
          </w:tcPr>
          <w:p w:rsidR="00A0012A" w:rsidRPr="00FD5967" w:rsidRDefault="00A0012A" w:rsidP="00A4203E">
            <w:pPr>
              <w:suppressAutoHyphens/>
              <w:spacing w:after="0" w:line="240" w:lineRule="auto"/>
              <w:ind w:left="459"/>
              <w:jc w:val="both"/>
              <w:rPr>
                <w:rFonts w:ascii="Verdana" w:eastAsia="Times New Roman" w:hAnsi="Verdana"/>
                <w:sz w:val="20"/>
                <w:szCs w:val="20"/>
                <w:lang w:eastAsia="es-ES"/>
              </w:rPr>
            </w:pPr>
            <w:r w:rsidRPr="00FD5967">
              <w:rPr>
                <w:rFonts w:ascii="Verdana" w:eastAsia="Times New Roman" w:hAnsi="Verdana"/>
                <w:sz w:val="20"/>
                <w:szCs w:val="20"/>
                <w:lang w:eastAsia="es-ES"/>
              </w:rPr>
              <w:lastRenderedPageBreak/>
              <w:t>Agosto</w:t>
            </w:r>
          </w:p>
        </w:tc>
        <w:tc>
          <w:tcPr>
            <w:tcW w:w="2424" w:type="dxa"/>
            <w:shd w:val="clear" w:color="auto" w:fill="auto"/>
          </w:tcPr>
          <w:p w:rsidR="00A0012A" w:rsidRPr="00FD5967" w:rsidRDefault="00A0012A" w:rsidP="00A4203E">
            <w:pPr>
              <w:suppressAutoHyphens/>
              <w:spacing w:after="0" w:line="240" w:lineRule="auto"/>
              <w:jc w:val="center"/>
              <w:rPr>
                <w:rFonts w:ascii="Verdana" w:eastAsia="Times New Roman" w:hAnsi="Verdana"/>
                <w:sz w:val="20"/>
                <w:szCs w:val="20"/>
                <w:lang w:eastAsia="es-ES"/>
              </w:rPr>
            </w:pPr>
            <w:r w:rsidRPr="00FD5967">
              <w:rPr>
                <w:rFonts w:ascii="Verdana" w:eastAsia="Times New Roman" w:hAnsi="Verdana"/>
                <w:sz w:val="20"/>
                <w:szCs w:val="20"/>
                <w:lang w:eastAsia="es-ES"/>
              </w:rPr>
              <w:t>0.42</w:t>
            </w:r>
          </w:p>
        </w:tc>
      </w:tr>
      <w:tr w:rsidR="00A0012A" w:rsidRPr="00A4203E" w:rsidTr="00A4203E">
        <w:tc>
          <w:tcPr>
            <w:tcW w:w="2396" w:type="dxa"/>
            <w:shd w:val="clear" w:color="auto" w:fill="auto"/>
          </w:tcPr>
          <w:p w:rsidR="00A0012A" w:rsidRPr="00FD5967" w:rsidRDefault="00A0012A" w:rsidP="00A4203E">
            <w:pPr>
              <w:suppressAutoHyphens/>
              <w:spacing w:after="0" w:line="240" w:lineRule="auto"/>
              <w:ind w:left="459"/>
              <w:jc w:val="both"/>
              <w:rPr>
                <w:rFonts w:ascii="Verdana" w:eastAsia="Times New Roman" w:hAnsi="Verdana"/>
                <w:sz w:val="20"/>
                <w:szCs w:val="20"/>
                <w:lang w:eastAsia="es-ES"/>
              </w:rPr>
            </w:pPr>
            <w:r w:rsidRPr="00FD5967">
              <w:rPr>
                <w:rFonts w:ascii="Verdana" w:eastAsia="Times New Roman" w:hAnsi="Verdana"/>
                <w:sz w:val="20"/>
                <w:szCs w:val="20"/>
                <w:lang w:eastAsia="es-ES"/>
              </w:rPr>
              <w:t>Septiembre</w:t>
            </w:r>
          </w:p>
        </w:tc>
        <w:tc>
          <w:tcPr>
            <w:tcW w:w="2424" w:type="dxa"/>
            <w:shd w:val="clear" w:color="auto" w:fill="auto"/>
          </w:tcPr>
          <w:p w:rsidR="00A0012A" w:rsidRPr="00FD5967" w:rsidRDefault="00A0012A" w:rsidP="00A4203E">
            <w:pPr>
              <w:suppressAutoHyphens/>
              <w:spacing w:after="0" w:line="240" w:lineRule="auto"/>
              <w:jc w:val="center"/>
              <w:rPr>
                <w:rFonts w:ascii="Verdana" w:eastAsia="Times New Roman" w:hAnsi="Verdana"/>
                <w:sz w:val="20"/>
                <w:szCs w:val="20"/>
                <w:lang w:eastAsia="es-ES"/>
              </w:rPr>
            </w:pPr>
            <w:r w:rsidRPr="00FD5967">
              <w:rPr>
                <w:rFonts w:ascii="Verdana" w:eastAsia="Times New Roman" w:hAnsi="Verdana"/>
                <w:sz w:val="20"/>
                <w:szCs w:val="20"/>
                <w:lang w:eastAsia="es-ES"/>
              </w:rPr>
              <w:t>0.33</w:t>
            </w:r>
          </w:p>
        </w:tc>
      </w:tr>
      <w:tr w:rsidR="00A0012A" w:rsidRPr="00A4203E" w:rsidTr="00A4203E">
        <w:tc>
          <w:tcPr>
            <w:tcW w:w="2396" w:type="dxa"/>
            <w:shd w:val="clear" w:color="auto" w:fill="auto"/>
          </w:tcPr>
          <w:p w:rsidR="00A0012A" w:rsidRPr="00FD5967" w:rsidRDefault="00A0012A" w:rsidP="00A4203E">
            <w:pPr>
              <w:suppressAutoHyphens/>
              <w:spacing w:after="0" w:line="240" w:lineRule="auto"/>
              <w:ind w:left="459"/>
              <w:jc w:val="both"/>
              <w:rPr>
                <w:rFonts w:ascii="Verdana" w:eastAsia="Times New Roman" w:hAnsi="Verdana"/>
                <w:sz w:val="20"/>
                <w:szCs w:val="20"/>
                <w:lang w:eastAsia="es-ES"/>
              </w:rPr>
            </w:pPr>
            <w:r w:rsidRPr="00FD5967">
              <w:rPr>
                <w:rFonts w:ascii="Verdana" w:eastAsia="Times New Roman" w:hAnsi="Verdana"/>
                <w:sz w:val="20"/>
                <w:szCs w:val="20"/>
                <w:lang w:eastAsia="es-ES"/>
              </w:rPr>
              <w:t>Octubre</w:t>
            </w:r>
          </w:p>
        </w:tc>
        <w:tc>
          <w:tcPr>
            <w:tcW w:w="2424" w:type="dxa"/>
            <w:shd w:val="clear" w:color="auto" w:fill="auto"/>
          </w:tcPr>
          <w:p w:rsidR="00A0012A" w:rsidRPr="00FD5967" w:rsidRDefault="00A0012A" w:rsidP="00A4203E">
            <w:pPr>
              <w:suppressAutoHyphens/>
              <w:spacing w:after="0" w:line="240" w:lineRule="auto"/>
              <w:jc w:val="center"/>
              <w:rPr>
                <w:rFonts w:ascii="Verdana" w:eastAsia="Times New Roman" w:hAnsi="Verdana"/>
                <w:sz w:val="20"/>
                <w:szCs w:val="20"/>
                <w:lang w:eastAsia="es-ES"/>
              </w:rPr>
            </w:pPr>
            <w:r w:rsidRPr="00FD5967">
              <w:rPr>
                <w:rFonts w:ascii="Verdana" w:eastAsia="Times New Roman" w:hAnsi="Verdana"/>
                <w:sz w:val="20"/>
                <w:szCs w:val="20"/>
                <w:lang w:eastAsia="es-ES"/>
              </w:rPr>
              <w:t>0.25</w:t>
            </w:r>
          </w:p>
        </w:tc>
      </w:tr>
      <w:tr w:rsidR="00A0012A" w:rsidRPr="00A4203E" w:rsidTr="00A4203E">
        <w:tc>
          <w:tcPr>
            <w:tcW w:w="2396" w:type="dxa"/>
            <w:shd w:val="clear" w:color="auto" w:fill="auto"/>
          </w:tcPr>
          <w:p w:rsidR="00A0012A" w:rsidRPr="00FD5967" w:rsidRDefault="00A0012A" w:rsidP="00A4203E">
            <w:pPr>
              <w:suppressAutoHyphens/>
              <w:spacing w:after="0" w:line="240" w:lineRule="auto"/>
              <w:ind w:left="459"/>
              <w:jc w:val="both"/>
              <w:rPr>
                <w:rFonts w:ascii="Verdana" w:eastAsia="Times New Roman" w:hAnsi="Verdana"/>
                <w:sz w:val="20"/>
                <w:szCs w:val="20"/>
                <w:lang w:eastAsia="es-ES"/>
              </w:rPr>
            </w:pPr>
            <w:r w:rsidRPr="00FD5967">
              <w:rPr>
                <w:rFonts w:ascii="Verdana" w:eastAsia="Times New Roman" w:hAnsi="Verdana"/>
                <w:sz w:val="20"/>
                <w:szCs w:val="20"/>
                <w:lang w:eastAsia="es-ES"/>
              </w:rPr>
              <w:t>Noviembre</w:t>
            </w:r>
          </w:p>
        </w:tc>
        <w:tc>
          <w:tcPr>
            <w:tcW w:w="2424" w:type="dxa"/>
            <w:shd w:val="clear" w:color="auto" w:fill="auto"/>
          </w:tcPr>
          <w:p w:rsidR="00A0012A" w:rsidRPr="00FD5967" w:rsidRDefault="00A0012A" w:rsidP="00A4203E">
            <w:pPr>
              <w:suppressAutoHyphens/>
              <w:spacing w:after="0" w:line="240" w:lineRule="auto"/>
              <w:jc w:val="center"/>
              <w:rPr>
                <w:rFonts w:ascii="Verdana" w:eastAsia="Times New Roman" w:hAnsi="Verdana"/>
                <w:sz w:val="20"/>
                <w:szCs w:val="20"/>
                <w:lang w:eastAsia="es-ES"/>
              </w:rPr>
            </w:pPr>
            <w:r w:rsidRPr="00FD5967">
              <w:rPr>
                <w:rFonts w:ascii="Verdana" w:eastAsia="Times New Roman" w:hAnsi="Verdana"/>
                <w:sz w:val="20"/>
                <w:szCs w:val="20"/>
                <w:lang w:eastAsia="es-ES"/>
              </w:rPr>
              <w:t>0.17</w:t>
            </w:r>
          </w:p>
        </w:tc>
      </w:tr>
      <w:tr w:rsidR="00A0012A" w:rsidRPr="00A4203E" w:rsidTr="00A4203E">
        <w:tc>
          <w:tcPr>
            <w:tcW w:w="2396" w:type="dxa"/>
            <w:shd w:val="clear" w:color="auto" w:fill="auto"/>
          </w:tcPr>
          <w:p w:rsidR="00A0012A" w:rsidRPr="00FD5967" w:rsidRDefault="00A0012A" w:rsidP="00A4203E">
            <w:pPr>
              <w:suppressAutoHyphens/>
              <w:spacing w:after="0" w:line="240" w:lineRule="auto"/>
              <w:ind w:left="459"/>
              <w:jc w:val="both"/>
              <w:rPr>
                <w:rFonts w:ascii="Verdana" w:eastAsia="Times New Roman" w:hAnsi="Verdana"/>
                <w:sz w:val="20"/>
                <w:szCs w:val="20"/>
                <w:lang w:eastAsia="es-ES"/>
              </w:rPr>
            </w:pPr>
            <w:r w:rsidRPr="00FD5967">
              <w:rPr>
                <w:rFonts w:ascii="Verdana" w:eastAsia="Times New Roman" w:hAnsi="Verdana"/>
                <w:sz w:val="20"/>
                <w:szCs w:val="20"/>
                <w:lang w:eastAsia="es-ES"/>
              </w:rPr>
              <w:t>Diciembre</w:t>
            </w:r>
          </w:p>
        </w:tc>
        <w:tc>
          <w:tcPr>
            <w:tcW w:w="2424" w:type="dxa"/>
            <w:shd w:val="clear" w:color="auto" w:fill="auto"/>
          </w:tcPr>
          <w:p w:rsidR="00A0012A" w:rsidRPr="00FD5967" w:rsidRDefault="00A0012A" w:rsidP="00A4203E">
            <w:pPr>
              <w:suppressAutoHyphens/>
              <w:spacing w:after="0" w:line="240" w:lineRule="auto"/>
              <w:jc w:val="center"/>
              <w:rPr>
                <w:rFonts w:ascii="Verdana" w:eastAsia="Times New Roman" w:hAnsi="Verdana"/>
                <w:sz w:val="20"/>
                <w:szCs w:val="20"/>
                <w:lang w:eastAsia="es-ES"/>
              </w:rPr>
            </w:pPr>
            <w:r w:rsidRPr="00FD5967">
              <w:rPr>
                <w:rFonts w:ascii="Verdana" w:eastAsia="Times New Roman" w:hAnsi="Verdana"/>
                <w:sz w:val="20"/>
                <w:szCs w:val="20"/>
                <w:lang w:eastAsia="es-ES"/>
              </w:rPr>
              <w:t>0.08</w:t>
            </w:r>
          </w:p>
        </w:tc>
      </w:tr>
    </w:tbl>
    <w:p w:rsidR="00236EF2" w:rsidRDefault="00236EF2" w:rsidP="008A2D5E">
      <w:pPr>
        <w:suppressAutoHyphens/>
        <w:spacing w:after="0" w:line="240" w:lineRule="auto"/>
        <w:jc w:val="both"/>
        <w:rPr>
          <w:rFonts w:ascii="Verdana" w:hAnsi="Verdana" w:cs="Arial"/>
          <w:b/>
          <w:color w:val="FF6699"/>
          <w:sz w:val="16"/>
          <w:szCs w:val="16"/>
        </w:rPr>
      </w:pPr>
    </w:p>
    <w:p w:rsidR="008A2D5E" w:rsidRDefault="00236EF2" w:rsidP="00236EF2">
      <w:pPr>
        <w:suppressAutoHyphens/>
        <w:spacing w:after="0" w:line="240" w:lineRule="auto"/>
        <w:jc w:val="right"/>
        <w:rPr>
          <w:rFonts w:ascii="Verdana" w:eastAsia="Times New Roman" w:hAnsi="Verdana"/>
          <w:sz w:val="20"/>
          <w:szCs w:val="20"/>
          <w:highlight w:val="yellow"/>
          <w:lang w:eastAsia="es-ES"/>
        </w:rPr>
      </w:pPr>
      <w:r>
        <w:rPr>
          <w:rFonts w:ascii="Verdana" w:hAnsi="Verdana" w:cs="Arial"/>
          <w:b/>
          <w:color w:val="FF6699"/>
          <w:sz w:val="16"/>
          <w:szCs w:val="16"/>
        </w:rPr>
        <w:t>Artículo adicionado</w:t>
      </w:r>
      <w:r w:rsidRPr="0045148A">
        <w:rPr>
          <w:rFonts w:ascii="Verdana" w:hAnsi="Verdana" w:cs="Arial"/>
          <w:b/>
          <w:color w:val="FF6699"/>
          <w:sz w:val="16"/>
          <w:szCs w:val="16"/>
        </w:rPr>
        <w:t xml:space="preserve"> P.O. </w:t>
      </w:r>
      <w:r>
        <w:rPr>
          <w:rFonts w:ascii="Verdana" w:hAnsi="Verdana" w:cs="Arial"/>
          <w:b/>
          <w:color w:val="FF6699"/>
          <w:sz w:val="16"/>
          <w:szCs w:val="16"/>
        </w:rPr>
        <w:t>24-12</w:t>
      </w:r>
      <w:r w:rsidRPr="0045148A">
        <w:rPr>
          <w:rFonts w:ascii="Verdana" w:hAnsi="Verdana" w:cs="Arial"/>
          <w:b/>
          <w:color w:val="FF6699"/>
          <w:sz w:val="16"/>
          <w:szCs w:val="16"/>
        </w:rPr>
        <w:t>-20</w:t>
      </w:r>
      <w:r>
        <w:rPr>
          <w:rFonts w:ascii="Verdana" w:hAnsi="Verdana" w:cs="Arial"/>
          <w:b/>
          <w:color w:val="FF6699"/>
          <w:sz w:val="16"/>
          <w:szCs w:val="16"/>
        </w:rPr>
        <w:t>18</w:t>
      </w:r>
    </w:p>
    <w:p w:rsidR="00236EF2" w:rsidRPr="00834AC1" w:rsidRDefault="00236EF2" w:rsidP="008A2D5E">
      <w:pPr>
        <w:suppressAutoHyphens/>
        <w:spacing w:after="0" w:line="240" w:lineRule="auto"/>
        <w:jc w:val="both"/>
        <w:rPr>
          <w:rFonts w:ascii="Verdana" w:eastAsia="Times New Roman" w:hAnsi="Verdana"/>
          <w:sz w:val="20"/>
          <w:szCs w:val="20"/>
          <w:highlight w:val="yellow"/>
          <w:lang w:eastAsia="es-ES"/>
        </w:rPr>
      </w:pPr>
    </w:p>
    <w:p w:rsidR="008A2D5E" w:rsidRPr="00834AC1" w:rsidRDefault="008A2D5E" w:rsidP="008A2D5E">
      <w:pPr>
        <w:suppressAutoHyphens/>
        <w:spacing w:after="0" w:line="240" w:lineRule="auto"/>
        <w:jc w:val="both"/>
        <w:rPr>
          <w:rFonts w:ascii="Verdana" w:eastAsia="Times New Roman" w:hAnsi="Verdana"/>
          <w:sz w:val="20"/>
          <w:szCs w:val="20"/>
          <w:highlight w:val="yellow"/>
          <w:lang w:eastAsia="es-ES"/>
        </w:rPr>
      </w:pPr>
    </w:p>
    <w:p w:rsidR="008A2D5E" w:rsidRPr="00FD5967" w:rsidRDefault="008A2D5E" w:rsidP="00BF52AE">
      <w:pPr>
        <w:ind w:firstLine="709"/>
        <w:jc w:val="both"/>
        <w:rPr>
          <w:rFonts w:ascii="Verdana" w:eastAsia="Times New Roman" w:hAnsi="Verdana"/>
          <w:sz w:val="20"/>
          <w:szCs w:val="20"/>
          <w:lang w:eastAsia="es-ES"/>
        </w:rPr>
      </w:pPr>
      <w:r w:rsidRPr="00FD5967">
        <w:rPr>
          <w:rFonts w:ascii="Verdana" w:eastAsia="Times New Roman" w:hAnsi="Verdana"/>
          <w:b/>
          <w:sz w:val="20"/>
          <w:szCs w:val="20"/>
          <w:lang w:eastAsia="es-ES"/>
        </w:rPr>
        <w:t>Artículo 48 Decies.</w:t>
      </w:r>
      <w:r w:rsidRPr="00FD5967">
        <w:rPr>
          <w:rFonts w:ascii="Verdana" w:eastAsia="Times New Roman" w:hAnsi="Verdana"/>
          <w:sz w:val="20"/>
          <w:szCs w:val="20"/>
          <w:lang w:eastAsia="es-ES"/>
        </w:rPr>
        <w:t xml:space="preserve"> El impuesto Sobre Tenencia o Uso de Vehículos se calculará como a continuación se indica:</w:t>
      </w:r>
    </w:p>
    <w:p w:rsidR="008A2D5E" w:rsidRPr="004466C4" w:rsidRDefault="008A2D5E" w:rsidP="00BF52AE">
      <w:pPr>
        <w:suppressAutoHyphens/>
        <w:spacing w:after="0" w:line="240" w:lineRule="auto"/>
        <w:ind w:firstLine="709"/>
        <w:jc w:val="both"/>
        <w:rPr>
          <w:rFonts w:ascii="Verdana" w:eastAsia="Times New Roman" w:hAnsi="Verdana"/>
          <w:sz w:val="20"/>
          <w:szCs w:val="20"/>
          <w:lang w:eastAsia="es-ES"/>
        </w:rPr>
      </w:pPr>
      <w:r w:rsidRPr="004466C4">
        <w:rPr>
          <w:rFonts w:ascii="Verdana" w:eastAsia="Times New Roman" w:hAnsi="Verdana"/>
          <w:sz w:val="20"/>
          <w:szCs w:val="20"/>
          <w:lang w:eastAsia="es-ES"/>
        </w:rPr>
        <w:t>Todos los vehículos, incluidas motocicletas contarán con un monto exento de</w:t>
      </w:r>
      <w:r w:rsidR="00FD5967" w:rsidRPr="004466C4">
        <w:rPr>
          <w:rFonts w:ascii="Verdana" w:eastAsia="Times New Roman" w:hAnsi="Verdana"/>
          <w:sz w:val="20"/>
          <w:szCs w:val="20"/>
          <w:lang w:eastAsia="es-ES"/>
        </w:rPr>
        <w:t xml:space="preserve"> </w:t>
      </w:r>
      <w:r w:rsidRPr="004466C4">
        <w:rPr>
          <w:rFonts w:ascii="Verdana" w:eastAsia="Times New Roman" w:hAnsi="Verdana"/>
          <w:sz w:val="20"/>
          <w:szCs w:val="20"/>
          <w:lang w:eastAsia="es-ES"/>
        </w:rPr>
        <w:t>$500,000.00. Cuando el valor total del vehículo sea superior al monto exento, el impuesto causado será la cantidad que resulte de disminuir a dicho valor el monto exento y aplicar al excedente la tasa correspondiente prevista en la Ley de Ingresos para el Estado de Guanajuato.</w:t>
      </w:r>
    </w:p>
    <w:p w:rsidR="008A2D5E" w:rsidRPr="00834AC1" w:rsidRDefault="008A2D5E" w:rsidP="00BF52AE">
      <w:pPr>
        <w:suppressAutoHyphens/>
        <w:spacing w:after="0" w:line="240" w:lineRule="auto"/>
        <w:ind w:firstLine="709"/>
        <w:jc w:val="both"/>
        <w:rPr>
          <w:rFonts w:ascii="Verdana" w:eastAsia="Times New Roman" w:hAnsi="Verdana"/>
          <w:sz w:val="20"/>
          <w:szCs w:val="20"/>
          <w:highlight w:val="yellow"/>
          <w:lang w:eastAsia="es-ES"/>
        </w:rPr>
      </w:pPr>
    </w:p>
    <w:p w:rsidR="008A2D5E" w:rsidRPr="004466C4" w:rsidRDefault="008A2D5E" w:rsidP="00BF52AE">
      <w:pPr>
        <w:suppressAutoHyphens/>
        <w:spacing w:after="0" w:line="240" w:lineRule="auto"/>
        <w:ind w:firstLine="709"/>
        <w:jc w:val="both"/>
        <w:rPr>
          <w:rFonts w:ascii="Verdana" w:eastAsia="Times New Roman" w:hAnsi="Verdana"/>
          <w:sz w:val="20"/>
          <w:szCs w:val="20"/>
          <w:lang w:eastAsia="es-ES"/>
        </w:rPr>
      </w:pPr>
      <w:r w:rsidRPr="004466C4">
        <w:rPr>
          <w:rFonts w:ascii="Verdana" w:eastAsia="Times New Roman" w:hAnsi="Verdana"/>
          <w:sz w:val="20"/>
          <w:szCs w:val="20"/>
          <w:lang w:eastAsia="es-ES"/>
        </w:rPr>
        <w:t>En la aplicación de las tasas establecidas en la Ley de Ingresos para el Estado de Guanajuato, se tendrá como resultado, el impuesto causado en el año calendario en que el vehículo se considera como nuevo, como aquel que corresponde al año modelo, en los términos de  las  fracciones  I, VI y VIII del artículo 48 Quater de esta Ley. En los años posteriores a los antes señalados, el impuesto causado en el año de cálculo se obtendrá de multiplicar el monto obtenido de las fracciones anteriores por el factor que indica la  siguiente tabla de disminución anual:</w:t>
      </w:r>
    </w:p>
    <w:p w:rsidR="008A2D5E" w:rsidRPr="00834AC1" w:rsidRDefault="008A2D5E" w:rsidP="008A2D5E">
      <w:pPr>
        <w:suppressAutoHyphens/>
        <w:spacing w:after="0" w:line="240" w:lineRule="auto"/>
        <w:jc w:val="both"/>
        <w:rPr>
          <w:rFonts w:ascii="Verdana" w:eastAsia="Times New Roman" w:hAnsi="Verdana"/>
          <w:sz w:val="20"/>
          <w:szCs w:val="20"/>
          <w:highlight w:val="yellow"/>
          <w:lang w:eastAsia="es-ES"/>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2"/>
        <w:gridCol w:w="1481"/>
      </w:tblGrid>
      <w:tr w:rsidR="00A4203E" w:rsidRPr="00A4203E" w:rsidTr="00A4203E">
        <w:tc>
          <w:tcPr>
            <w:tcW w:w="3622" w:type="dxa"/>
            <w:shd w:val="clear" w:color="auto" w:fill="000000"/>
            <w:vAlign w:val="center"/>
          </w:tcPr>
          <w:p w:rsidR="00A0012A" w:rsidRPr="004466C4" w:rsidRDefault="00A0012A" w:rsidP="00A4203E">
            <w:pPr>
              <w:suppressAutoHyphens/>
              <w:spacing w:after="0" w:line="240" w:lineRule="auto"/>
              <w:jc w:val="center"/>
              <w:rPr>
                <w:rFonts w:ascii="Verdana" w:eastAsia="Times New Roman" w:hAnsi="Verdana"/>
                <w:sz w:val="20"/>
                <w:szCs w:val="20"/>
                <w:lang w:eastAsia="es-ES"/>
              </w:rPr>
            </w:pPr>
            <w:r w:rsidRPr="004466C4">
              <w:rPr>
                <w:rFonts w:ascii="Verdana" w:eastAsia="Times New Roman" w:hAnsi="Verdana"/>
                <w:sz w:val="20"/>
                <w:szCs w:val="20"/>
                <w:lang w:eastAsia="es-ES"/>
              </w:rPr>
              <w:t>Año de cálculo</w:t>
            </w:r>
          </w:p>
        </w:tc>
        <w:tc>
          <w:tcPr>
            <w:tcW w:w="1481" w:type="dxa"/>
            <w:shd w:val="clear" w:color="auto" w:fill="000000"/>
          </w:tcPr>
          <w:p w:rsidR="00A0012A" w:rsidRPr="004466C4" w:rsidRDefault="00A0012A" w:rsidP="00A4203E">
            <w:pPr>
              <w:suppressAutoHyphens/>
              <w:spacing w:after="0" w:line="240" w:lineRule="auto"/>
              <w:jc w:val="center"/>
              <w:rPr>
                <w:rFonts w:ascii="Verdana" w:eastAsia="Times New Roman" w:hAnsi="Verdana"/>
                <w:sz w:val="20"/>
                <w:szCs w:val="20"/>
                <w:lang w:eastAsia="es-ES"/>
              </w:rPr>
            </w:pPr>
            <w:r w:rsidRPr="004466C4">
              <w:rPr>
                <w:rFonts w:ascii="Verdana" w:eastAsia="Times New Roman" w:hAnsi="Verdana"/>
                <w:sz w:val="20"/>
                <w:szCs w:val="20"/>
                <w:lang w:eastAsia="es-ES"/>
              </w:rPr>
              <w:t>Factor aplicable al impuesto causado en el año modelo</w:t>
            </w:r>
          </w:p>
        </w:tc>
      </w:tr>
      <w:tr w:rsidR="00A4203E" w:rsidRPr="00A4203E" w:rsidTr="00A4203E">
        <w:tc>
          <w:tcPr>
            <w:tcW w:w="3622" w:type="dxa"/>
            <w:shd w:val="clear" w:color="auto" w:fill="auto"/>
            <w:vAlign w:val="center"/>
          </w:tcPr>
          <w:p w:rsidR="00A0012A" w:rsidRPr="004466C4" w:rsidRDefault="00A0012A" w:rsidP="00A4203E">
            <w:pPr>
              <w:suppressAutoHyphens/>
              <w:spacing w:after="0" w:line="480" w:lineRule="auto"/>
              <w:rPr>
                <w:rFonts w:ascii="Verdana" w:eastAsia="Times New Roman" w:hAnsi="Verdana"/>
                <w:sz w:val="20"/>
                <w:szCs w:val="20"/>
                <w:lang w:eastAsia="es-ES"/>
              </w:rPr>
            </w:pPr>
            <w:r w:rsidRPr="004466C4">
              <w:rPr>
                <w:rFonts w:ascii="Verdana" w:eastAsia="Times New Roman" w:hAnsi="Verdana"/>
                <w:sz w:val="20"/>
                <w:szCs w:val="20"/>
                <w:lang w:eastAsia="es-ES"/>
              </w:rPr>
              <w:t>1 año posterior al año modelo</w:t>
            </w:r>
          </w:p>
        </w:tc>
        <w:tc>
          <w:tcPr>
            <w:tcW w:w="1481" w:type="dxa"/>
            <w:shd w:val="clear" w:color="auto" w:fill="auto"/>
          </w:tcPr>
          <w:p w:rsidR="00A0012A" w:rsidRPr="004466C4" w:rsidRDefault="00834AC1" w:rsidP="00A4203E">
            <w:pPr>
              <w:suppressAutoHyphens/>
              <w:spacing w:after="0" w:line="360" w:lineRule="auto"/>
              <w:jc w:val="right"/>
              <w:rPr>
                <w:rFonts w:ascii="Verdana" w:eastAsia="Times New Roman" w:hAnsi="Verdana"/>
                <w:sz w:val="20"/>
                <w:szCs w:val="20"/>
                <w:lang w:eastAsia="es-ES"/>
              </w:rPr>
            </w:pPr>
            <w:r w:rsidRPr="004466C4">
              <w:rPr>
                <w:rFonts w:ascii="Verdana" w:eastAsia="Times New Roman" w:hAnsi="Verdana"/>
                <w:sz w:val="20"/>
                <w:szCs w:val="20"/>
                <w:lang w:eastAsia="es-ES"/>
              </w:rPr>
              <w:t>0.90</w:t>
            </w:r>
          </w:p>
        </w:tc>
      </w:tr>
      <w:tr w:rsidR="00A4203E" w:rsidRPr="00A4203E" w:rsidTr="00A4203E">
        <w:tc>
          <w:tcPr>
            <w:tcW w:w="3622" w:type="dxa"/>
            <w:shd w:val="clear" w:color="auto" w:fill="auto"/>
            <w:vAlign w:val="center"/>
          </w:tcPr>
          <w:p w:rsidR="00A0012A" w:rsidRPr="004466C4" w:rsidRDefault="00A0012A" w:rsidP="00A4203E">
            <w:pPr>
              <w:suppressAutoHyphens/>
              <w:spacing w:after="0" w:line="480" w:lineRule="auto"/>
              <w:rPr>
                <w:rFonts w:ascii="Verdana" w:eastAsia="Times New Roman" w:hAnsi="Verdana"/>
                <w:sz w:val="20"/>
                <w:szCs w:val="20"/>
                <w:lang w:eastAsia="es-ES"/>
              </w:rPr>
            </w:pPr>
            <w:r w:rsidRPr="004466C4">
              <w:rPr>
                <w:rFonts w:ascii="Verdana" w:eastAsia="Times New Roman" w:hAnsi="Verdana"/>
                <w:sz w:val="20"/>
                <w:szCs w:val="20"/>
                <w:lang w:eastAsia="es-ES"/>
              </w:rPr>
              <w:t>2 años posteriores al año modelo</w:t>
            </w:r>
          </w:p>
        </w:tc>
        <w:tc>
          <w:tcPr>
            <w:tcW w:w="1481" w:type="dxa"/>
            <w:shd w:val="clear" w:color="auto" w:fill="auto"/>
          </w:tcPr>
          <w:p w:rsidR="00A0012A" w:rsidRPr="004466C4" w:rsidRDefault="00834AC1" w:rsidP="00A4203E">
            <w:pPr>
              <w:suppressAutoHyphens/>
              <w:spacing w:after="0" w:line="360" w:lineRule="auto"/>
              <w:jc w:val="right"/>
              <w:rPr>
                <w:rFonts w:ascii="Verdana" w:eastAsia="Times New Roman" w:hAnsi="Verdana"/>
                <w:sz w:val="20"/>
                <w:szCs w:val="20"/>
                <w:lang w:eastAsia="es-ES"/>
              </w:rPr>
            </w:pPr>
            <w:r w:rsidRPr="004466C4">
              <w:rPr>
                <w:rFonts w:ascii="Verdana" w:eastAsia="Times New Roman" w:hAnsi="Verdana"/>
                <w:sz w:val="20"/>
                <w:szCs w:val="20"/>
                <w:lang w:eastAsia="es-ES"/>
              </w:rPr>
              <w:t>0.80</w:t>
            </w:r>
          </w:p>
        </w:tc>
      </w:tr>
      <w:tr w:rsidR="00A4203E" w:rsidRPr="00A4203E" w:rsidTr="00A4203E">
        <w:tc>
          <w:tcPr>
            <w:tcW w:w="3622" w:type="dxa"/>
            <w:shd w:val="clear" w:color="auto" w:fill="auto"/>
            <w:vAlign w:val="center"/>
          </w:tcPr>
          <w:p w:rsidR="00A0012A" w:rsidRPr="004466C4" w:rsidRDefault="00834AC1" w:rsidP="00A4203E">
            <w:pPr>
              <w:suppressAutoHyphens/>
              <w:spacing w:after="0" w:line="480" w:lineRule="auto"/>
              <w:rPr>
                <w:rFonts w:ascii="Verdana" w:eastAsia="Times New Roman" w:hAnsi="Verdana"/>
                <w:sz w:val="20"/>
                <w:szCs w:val="20"/>
                <w:lang w:eastAsia="es-ES"/>
              </w:rPr>
            </w:pPr>
            <w:r w:rsidRPr="004466C4">
              <w:rPr>
                <w:rFonts w:ascii="Verdana" w:eastAsia="Times New Roman" w:hAnsi="Verdana"/>
                <w:sz w:val="20"/>
                <w:szCs w:val="20"/>
                <w:lang w:eastAsia="es-ES"/>
              </w:rPr>
              <w:t>3 años posteriores al año modelo</w:t>
            </w:r>
          </w:p>
        </w:tc>
        <w:tc>
          <w:tcPr>
            <w:tcW w:w="1481" w:type="dxa"/>
            <w:shd w:val="clear" w:color="auto" w:fill="auto"/>
          </w:tcPr>
          <w:p w:rsidR="00A0012A" w:rsidRPr="004466C4" w:rsidRDefault="00834AC1" w:rsidP="00A4203E">
            <w:pPr>
              <w:suppressAutoHyphens/>
              <w:spacing w:after="0" w:line="360" w:lineRule="auto"/>
              <w:jc w:val="right"/>
              <w:rPr>
                <w:rFonts w:ascii="Verdana" w:eastAsia="Times New Roman" w:hAnsi="Verdana"/>
                <w:sz w:val="20"/>
                <w:szCs w:val="20"/>
                <w:lang w:eastAsia="es-ES"/>
              </w:rPr>
            </w:pPr>
            <w:r w:rsidRPr="004466C4">
              <w:rPr>
                <w:rFonts w:ascii="Verdana" w:eastAsia="Times New Roman" w:hAnsi="Verdana"/>
                <w:sz w:val="20"/>
                <w:szCs w:val="20"/>
                <w:lang w:eastAsia="es-ES"/>
              </w:rPr>
              <w:t>0.70</w:t>
            </w:r>
          </w:p>
        </w:tc>
      </w:tr>
      <w:tr w:rsidR="00A4203E" w:rsidRPr="00A4203E" w:rsidTr="00A4203E">
        <w:tc>
          <w:tcPr>
            <w:tcW w:w="3622" w:type="dxa"/>
            <w:shd w:val="clear" w:color="auto" w:fill="auto"/>
            <w:vAlign w:val="center"/>
          </w:tcPr>
          <w:p w:rsidR="00A0012A" w:rsidRPr="004466C4" w:rsidRDefault="00834AC1" w:rsidP="00A4203E">
            <w:pPr>
              <w:suppressAutoHyphens/>
              <w:spacing w:after="0" w:line="480" w:lineRule="auto"/>
              <w:rPr>
                <w:rFonts w:ascii="Verdana" w:eastAsia="Times New Roman" w:hAnsi="Verdana"/>
                <w:sz w:val="20"/>
                <w:szCs w:val="20"/>
                <w:lang w:eastAsia="es-ES"/>
              </w:rPr>
            </w:pPr>
            <w:r w:rsidRPr="004466C4">
              <w:rPr>
                <w:rFonts w:ascii="Verdana" w:eastAsia="Times New Roman" w:hAnsi="Verdana"/>
                <w:sz w:val="20"/>
                <w:szCs w:val="20"/>
                <w:lang w:eastAsia="es-ES"/>
              </w:rPr>
              <w:t>4 años posteriores al año modelo</w:t>
            </w:r>
          </w:p>
        </w:tc>
        <w:tc>
          <w:tcPr>
            <w:tcW w:w="1481" w:type="dxa"/>
            <w:shd w:val="clear" w:color="auto" w:fill="auto"/>
          </w:tcPr>
          <w:p w:rsidR="00A0012A" w:rsidRPr="004466C4" w:rsidRDefault="00834AC1" w:rsidP="00A4203E">
            <w:pPr>
              <w:suppressAutoHyphens/>
              <w:spacing w:after="0" w:line="360" w:lineRule="auto"/>
              <w:jc w:val="right"/>
              <w:rPr>
                <w:rFonts w:ascii="Verdana" w:eastAsia="Times New Roman" w:hAnsi="Verdana"/>
                <w:sz w:val="20"/>
                <w:szCs w:val="20"/>
                <w:lang w:eastAsia="es-ES"/>
              </w:rPr>
            </w:pPr>
            <w:r w:rsidRPr="004466C4">
              <w:rPr>
                <w:rFonts w:ascii="Verdana" w:eastAsia="Times New Roman" w:hAnsi="Verdana"/>
                <w:sz w:val="20"/>
                <w:szCs w:val="20"/>
                <w:lang w:eastAsia="es-ES"/>
              </w:rPr>
              <w:t>0.60</w:t>
            </w:r>
          </w:p>
        </w:tc>
      </w:tr>
      <w:tr w:rsidR="00A4203E" w:rsidRPr="00A4203E" w:rsidTr="00A4203E">
        <w:tc>
          <w:tcPr>
            <w:tcW w:w="3622" w:type="dxa"/>
            <w:shd w:val="clear" w:color="auto" w:fill="auto"/>
            <w:vAlign w:val="center"/>
          </w:tcPr>
          <w:p w:rsidR="00A0012A" w:rsidRPr="004466C4" w:rsidRDefault="00834AC1" w:rsidP="00A4203E">
            <w:pPr>
              <w:suppressAutoHyphens/>
              <w:spacing w:after="0" w:line="480" w:lineRule="auto"/>
              <w:rPr>
                <w:rFonts w:ascii="Verdana" w:eastAsia="Times New Roman" w:hAnsi="Verdana"/>
                <w:sz w:val="20"/>
                <w:szCs w:val="20"/>
                <w:lang w:eastAsia="es-ES"/>
              </w:rPr>
            </w:pPr>
            <w:r w:rsidRPr="004466C4">
              <w:rPr>
                <w:rFonts w:ascii="Verdana" w:eastAsia="Times New Roman" w:hAnsi="Verdana"/>
                <w:sz w:val="20"/>
                <w:szCs w:val="20"/>
                <w:lang w:eastAsia="es-ES"/>
              </w:rPr>
              <w:t>5 años posteriores al año modelo</w:t>
            </w:r>
          </w:p>
        </w:tc>
        <w:tc>
          <w:tcPr>
            <w:tcW w:w="1481" w:type="dxa"/>
            <w:shd w:val="clear" w:color="auto" w:fill="auto"/>
          </w:tcPr>
          <w:p w:rsidR="00A0012A" w:rsidRPr="004466C4" w:rsidRDefault="00834AC1" w:rsidP="00A4203E">
            <w:pPr>
              <w:suppressAutoHyphens/>
              <w:spacing w:after="0" w:line="360" w:lineRule="auto"/>
              <w:jc w:val="right"/>
              <w:rPr>
                <w:rFonts w:ascii="Verdana" w:eastAsia="Times New Roman" w:hAnsi="Verdana"/>
                <w:sz w:val="20"/>
                <w:szCs w:val="20"/>
                <w:lang w:eastAsia="es-ES"/>
              </w:rPr>
            </w:pPr>
            <w:r w:rsidRPr="004466C4">
              <w:rPr>
                <w:rFonts w:ascii="Verdana" w:eastAsia="Times New Roman" w:hAnsi="Verdana"/>
                <w:sz w:val="20"/>
                <w:szCs w:val="20"/>
                <w:lang w:eastAsia="es-ES"/>
              </w:rPr>
              <w:t>0.50</w:t>
            </w:r>
          </w:p>
        </w:tc>
      </w:tr>
      <w:tr w:rsidR="00A4203E" w:rsidRPr="00A4203E" w:rsidTr="00A4203E">
        <w:tc>
          <w:tcPr>
            <w:tcW w:w="3622" w:type="dxa"/>
            <w:shd w:val="clear" w:color="auto" w:fill="auto"/>
            <w:vAlign w:val="center"/>
          </w:tcPr>
          <w:p w:rsidR="00A0012A" w:rsidRPr="004466C4" w:rsidRDefault="00834AC1" w:rsidP="00A4203E">
            <w:pPr>
              <w:suppressAutoHyphens/>
              <w:spacing w:after="0" w:line="480" w:lineRule="auto"/>
              <w:rPr>
                <w:rFonts w:ascii="Verdana" w:eastAsia="Times New Roman" w:hAnsi="Verdana"/>
                <w:sz w:val="20"/>
                <w:szCs w:val="20"/>
                <w:lang w:eastAsia="es-ES"/>
              </w:rPr>
            </w:pPr>
            <w:r w:rsidRPr="004466C4">
              <w:rPr>
                <w:rFonts w:ascii="Verdana" w:eastAsia="Times New Roman" w:hAnsi="Verdana"/>
                <w:sz w:val="20"/>
                <w:szCs w:val="20"/>
                <w:lang w:eastAsia="es-ES"/>
              </w:rPr>
              <w:t>6 años posteriores al año modelo</w:t>
            </w:r>
          </w:p>
        </w:tc>
        <w:tc>
          <w:tcPr>
            <w:tcW w:w="1481" w:type="dxa"/>
            <w:shd w:val="clear" w:color="auto" w:fill="auto"/>
          </w:tcPr>
          <w:p w:rsidR="00A0012A" w:rsidRPr="004466C4" w:rsidRDefault="00834AC1" w:rsidP="00A4203E">
            <w:pPr>
              <w:suppressAutoHyphens/>
              <w:spacing w:after="0" w:line="360" w:lineRule="auto"/>
              <w:jc w:val="right"/>
              <w:rPr>
                <w:rFonts w:ascii="Verdana" w:eastAsia="Times New Roman" w:hAnsi="Verdana"/>
                <w:sz w:val="20"/>
                <w:szCs w:val="20"/>
                <w:lang w:eastAsia="es-ES"/>
              </w:rPr>
            </w:pPr>
            <w:r w:rsidRPr="004466C4">
              <w:rPr>
                <w:rFonts w:ascii="Verdana" w:eastAsia="Times New Roman" w:hAnsi="Verdana"/>
                <w:sz w:val="20"/>
                <w:szCs w:val="20"/>
                <w:lang w:eastAsia="es-ES"/>
              </w:rPr>
              <w:t>0.40</w:t>
            </w:r>
          </w:p>
        </w:tc>
      </w:tr>
      <w:tr w:rsidR="00A4203E" w:rsidRPr="00A4203E" w:rsidTr="00A4203E">
        <w:tc>
          <w:tcPr>
            <w:tcW w:w="3622" w:type="dxa"/>
            <w:shd w:val="clear" w:color="auto" w:fill="auto"/>
            <w:vAlign w:val="center"/>
          </w:tcPr>
          <w:p w:rsidR="00A0012A" w:rsidRPr="004466C4" w:rsidRDefault="00834AC1" w:rsidP="00A4203E">
            <w:pPr>
              <w:suppressAutoHyphens/>
              <w:spacing w:after="0" w:line="480" w:lineRule="auto"/>
              <w:rPr>
                <w:rFonts w:ascii="Verdana" w:eastAsia="Times New Roman" w:hAnsi="Verdana"/>
                <w:sz w:val="20"/>
                <w:szCs w:val="20"/>
                <w:lang w:eastAsia="es-ES"/>
              </w:rPr>
            </w:pPr>
            <w:r w:rsidRPr="004466C4">
              <w:rPr>
                <w:rFonts w:ascii="Verdana" w:eastAsia="Times New Roman" w:hAnsi="Verdana"/>
                <w:sz w:val="20"/>
                <w:szCs w:val="20"/>
                <w:lang w:eastAsia="es-ES"/>
              </w:rPr>
              <w:t>7 años posteriores al año modelo</w:t>
            </w:r>
          </w:p>
        </w:tc>
        <w:tc>
          <w:tcPr>
            <w:tcW w:w="1481" w:type="dxa"/>
            <w:shd w:val="clear" w:color="auto" w:fill="auto"/>
          </w:tcPr>
          <w:p w:rsidR="00A0012A" w:rsidRPr="004466C4" w:rsidRDefault="00834AC1" w:rsidP="00A4203E">
            <w:pPr>
              <w:suppressAutoHyphens/>
              <w:spacing w:after="0" w:line="360" w:lineRule="auto"/>
              <w:jc w:val="right"/>
              <w:rPr>
                <w:rFonts w:ascii="Verdana" w:eastAsia="Times New Roman" w:hAnsi="Verdana"/>
                <w:sz w:val="20"/>
                <w:szCs w:val="20"/>
                <w:lang w:eastAsia="es-ES"/>
              </w:rPr>
            </w:pPr>
            <w:r w:rsidRPr="004466C4">
              <w:rPr>
                <w:rFonts w:ascii="Verdana" w:eastAsia="Times New Roman" w:hAnsi="Verdana"/>
                <w:sz w:val="20"/>
                <w:szCs w:val="20"/>
                <w:lang w:eastAsia="es-ES"/>
              </w:rPr>
              <w:t>0.30</w:t>
            </w:r>
          </w:p>
        </w:tc>
      </w:tr>
      <w:tr w:rsidR="00A4203E" w:rsidRPr="004466C4" w:rsidTr="00A4203E">
        <w:tc>
          <w:tcPr>
            <w:tcW w:w="3622" w:type="dxa"/>
            <w:shd w:val="clear" w:color="auto" w:fill="auto"/>
            <w:vAlign w:val="center"/>
          </w:tcPr>
          <w:p w:rsidR="00834AC1" w:rsidRPr="004466C4" w:rsidRDefault="00834AC1" w:rsidP="00A4203E">
            <w:pPr>
              <w:suppressAutoHyphens/>
              <w:spacing w:after="0" w:line="480" w:lineRule="auto"/>
              <w:rPr>
                <w:rFonts w:ascii="Verdana" w:eastAsia="Times New Roman" w:hAnsi="Verdana"/>
                <w:sz w:val="20"/>
                <w:szCs w:val="20"/>
                <w:lang w:eastAsia="es-ES"/>
              </w:rPr>
            </w:pPr>
            <w:r w:rsidRPr="004466C4">
              <w:rPr>
                <w:rFonts w:ascii="Verdana" w:eastAsia="Times New Roman" w:hAnsi="Verdana"/>
                <w:sz w:val="20"/>
                <w:szCs w:val="20"/>
                <w:lang w:eastAsia="es-ES"/>
              </w:rPr>
              <w:lastRenderedPageBreak/>
              <w:t>8 años posteriores al año modelo</w:t>
            </w:r>
          </w:p>
        </w:tc>
        <w:tc>
          <w:tcPr>
            <w:tcW w:w="1481" w:type="dxa"/>
            <w:shd w:val="clear" w:color="auto" w:fill="auto"/>
          </w:tcPr>
          <w:p w:rsidR="00834AC1" w:rsidRPr="004466C4" w:rsidRDefault="00834AC1" w:rsidP="00A4203E">
            <w:pPr>
              <w:suppressAutoHyphens/>
              <w:spacing w:after="0" w:line="360" w:lineRule="auto"/>
              <w:jc w:val="right"/>
              <w:rPr>
                <w:rFonts w:ascii="Verdana" w:eastAsia="Times New Roman" w:hAnsi="Verdana"/>
                <w:sz w:val="20"/>
                <w:szCs w:val="20"/>
                <w:lang w:eastAsia="es-ES"/>
              </w:rPr>
            </w:pPr>
            <w:r w:rsidRPr="004466C4">
              <w:rPr>
                <w:rFonts w:ascii="Verdana" w:eastAsia="Times New Roman" w:hAnsi="Verdana"/>
                <w:sz w:val="20"/>
                <w:szCs w:val="20"/>
                <w:lang w:eastAsia="es-ES"/>
              </w:rPr>
              <w:t>0.20</w:t>
            </w:r>
          </w:p>
        </w:tc>
      </w:tr>
      <w:tr w:rsidR="00A4203E" w:rsidRPr="004466C4" w:rsidTr="00A4203E">
        <w:tc>
          <w:tcPr>
            <w:tcW w:w="3622" w:type="dxa"/>
            <w:shd w:val="clear" w:color="auto" w:fill="auto"/>
            <w:vAlign w:val="center"/>
          </w:tcPr>
          <w:p w:rsidR="00834AC1" w:rsidRPr="004466C4" w:rsidRDefault="00834AC1" w:rsidP="00A4203E">
            <w:pPr>
              <w:suppressAutoHyphens/>
              <w:spacing w:after="0" w:line="480" w:lineRule="auto"/>
              <w:rPr>
                <w:rFonts w:ascii="Verdana" w:eastAsia="Times New Roman" w:hAnsi="Verdana"/>
                <w:sz w:val="20"/>
                <w:szCs w:val="20"/>
                <w:lang w:eastAsia="es-ES"/>
              </w:rPr>
            </w:pPr>
            <w:r w:rsidRPr="004466C4">
              <w:rPr>
                <w:rFonts w:ascii="Verdana" w:eastAsia="Times New Roman" w:hAnsi="Verdana"/>
                <w:sz w:val="20"/>
                <w:szCs w:val="20"/>
                <w:lang w:eastAsia="es-ES"/>
              </w:rPr>
              <w:t>9 años posteriores al año modelo</w:t>
            </w:r>
          </w:p>
        </w:tc>
        <w:tc>
          <w:tcPr>
            <w:tcW w:w="1481" w:type="dxa"/>
            <w:shd w:val="clear" w:color="auto" w:fill="auto"/>
          </w:tcPr>
          <w:p w:rsidR="00834AC1" w:rsidRPr="004466C4" w:rsidRDefault="00834AC1" w:rsidP="00A4203E">
            <w:pPr>
              <w:suppressAutoHyphens/>
              <w:spacing w:after="0" w:line="360" w:lineRule="auto"/>
              <w:jc w:val="right"/>
              <w:rPr>
                <w:rFonts w:ascii="Verdana" w:eastAsia="Times New Roman" w:hAnsi="Verdana"/>
                <w:sz w:val="20"/>
                <w:szCs w:val="20"/>
                <w:lang w:eastAsia="es-ES"/>
              </w:rPr>
            </w:pPr>
            <w:r w:rsidRPr="004466C4">
              <w:rPr>
                <w:rFonts w:ascii="Verdana" w:eastAsia="Times New Roman" w:hAnsi="Verdana"/>
                <w:sz w:val="20"/>
                <w:szCs w:val="20"/>
                <w:lang w:eastAsia="es-ES"/>
              </w:rPr>
              <w:t>0.10</w:t>
            </w:r>
          </w:p>
        </w:tc>
      </w:tr>
    </w:tbl>
    <w:p w:rsidR="008A2D5E" w:rsidRPr="00834AC1" w:rsidRDefault="008A2D5E" w:rsidP="008A2D5E">
      <w:pPr>
        <w:suppressAutoHyphens/>
        <w:spacing w:after="0" w:line="240" w:lineRule="auto"/>
        <w:jc w:val="both"/>
        <w:rPr>
          <w:rFonts w:ascii="Verdana" w:eastAsia="Times New Roman" w:hAnsi="Verdana"/>
          <w:sz w:val="20"/>
          <w:szCs w:val="20"/>
          <w:highlight w:val="yellow"/>
          <w:lang w:eastAsia="es-ES"/>
        </w:rPr>
      </w:pPr>
    </w:p>
    <w:p w:rsidR="008A2D5E" w:rsidRPr="00834AC1" w:rsidRDefault="008A2D5E" w:rsidP="008A2D5E">
      <w:pPr>
        <w:suppressAutoHyphens/>
        <w:spacing w:after="0" w:line="240" w:lineRule="auto"/>
        <w:jc w:val="both"/>
        <w:rPr>
          <w:rFonts w:ascii="Verdana" w:eastAsia="Times New Roman" w:hAnsi="Verdana"/>
          <w:sz w:val="20"/>
          <w:szCs w:val="20"/>
          <w:highlight w:val="yellow"/>
          <w:lang w:eastAsia="es-ES"/>
        </w:rPr>
      </w:pPr>
    </w:p>
    <w:p w:rsidR="008A2D5E" w:rsidRPr="004466C4" w:rsidRDefault="008A2D5E" w:rsidP="00236EF2">
      <w:pPr>
        <w:spacing w:after="0" w:line="240" w:lineRule="auto"/>
        <w:ind w:firstLine="709"/>
        <w:jc w:val="both"/>
        <w:rPr>
          <w:rFonts w:ascii="Verdana" w:eastAsia="Times New Roman" w:hAnsi="Verdana"/>
          <w:sz w:val="20"/>
          <w:szCs w:val="20"/>
          <w:lang w:eastAsia="es-ES"/>
        </w:rPr>
      </w:pPr>
      <w:r w:rsidRPr="004466C4">
        <w:rPr>
          <w:rFonts w:ascii="Verdana" w:eastAsia="Times New Roman" w:hAnsi="Verdana"/>
          <w:sz w:val="20"/>
          <w:szCs w:val="20"/>
          <w:lang w:eastAsia="es-ES"/>
        </w:rPr>
        <w:t>En caso que no sea posible conocer el año modelo del vehículo, y que tampoco se demuestre una antigüedad del mismo mayor a  diez años, se considerará que se trata de vehículo nuevo y en los años posteriores se aplicarán los factores de disminución del impuesto señalados en la tabla de disminución anual del impuesto.</w:t>
      </w:r>
    </w:p>
    <w:p w:rsidR="00236EF2" w:rsidRPr="00834AC1" w:rsidRDefault="00236EF2" w:rsidP="00236EF2">
      <w:pPr>
        <w:spacing w:after="0" w:line="240" w:lineRule="auto"/>
        <w:jc w:val="right"/>
        <w:rPr>
          <w:rFonts w:ascii="Verdana" w:eastAsia="Times New Roman" w:hAnsi="Verdana"/>
          <w:sz w:val="20"/>
          <w:szCs w:val="20"/>
          <w:highlight w:val="yellow"/>
          <w:lang w:eastAsia="es-ES"/>
        </w:rPr>
      </w:pPr>
      <w:r>
        <w:rPr>
          <w:rFonts w:ascii="Verdana" w:hAnsi="Verdana" w:cs="Arial"/>
          <w:b/>
          <w:color w:val="FF6699"/>
          <w:sz w:val="16"/>
          <w:szCs w:val="16"/>
        </w:rPr>
        <w:t>Artículo adicionado</w:t>
      </w:r>
      <w:r w:rsidRPr="0045148A">
        <w:rPr>
          <w:rFonts w:ascii="Verdana" w:hAnsi="Verdana" w:cs="Arial"/>
          <w:b/>
          <w:color w:val="FF6699"/>
          <w:sz w:val="16"/>
          <w:szCs w:val="16"/>
        </w:rPr>
        <w:t xml:space="preserve"> P.O. </w:t>
      </w:r>
      <w:r>
        <w:rPr>
          <w:rFonts w:ascii="Verdana" w:hAnsi="Verdana" w:cs="Arial"/>
          <w:b/>
          <w:color w:val="FF6699"/>
          <w:sz w:val="16"/>
          <w:szCs w:val="16"/>
        </w:rPr>
        <w:t>24-12</w:t>
      </w:r>
      <w:r w:rsidRPr="0045148A">
        <w:rPr>
          <w:rFonts w:ascii="Verdana" w:hAnsi="Verdana" w:cs="Arial"/>
          <w:b/>
          <w:color w:val="FF6699"/>
          <w:sz w:val="16"/>
          <w:szCs w:val="16"/>
        </w:rPr>
        <w:t>-20</w:t>
      </w:r>
      <w:r>
        <w:rPr>
          <w:rFonts w:ascii="Verdana" w:hAnsi="Verdana" w:cs="Arial"/>
          <w:b/>
          <w:color w:val="FF6699"/>
          <w:sz w:val="16"/>
          <w:szCs w:val="16"/>
        </w:rPr>
        <w:t>18</w:t>
      </w:r>
    </w:p>
    <w:p w:rsidR="00BF52AE" w:rsidRPr="00834AC1" w:rsidRDefault="00BF52AE" w:rsidP="008A2D5E">
      <w:pPr>
        <w:suppressAutoHyphens/>
        <w:spacing w:after="0" w:line="240" w:lineRule="auto"/>
        <w:jc w:val="both"/>
        <w:rPr>
          <w:rFonts w:ascii="Verdana" w:eastAsia="Times New Roman" w:hAnsi="Verdana"/>
          <w:sz w:val="20"/>
          <w:szCs w:val="20"/>
          <w:highlight w:val="yellow"/>
          <w:lang w:eastAsia="es-ES"/>
        </w:rPr>
      </w:pPr>
    </w:p>
    <w:p w:rsidR="00BF52AE" w:rsidRPr="00834AC1" w:rsidRDefault="00BF52AE" w:rsidP="008A2D5E">
      <w:pPr>
        <w:suppressAutoHyphens/>
        <w:spacing w:after="0" w:line="240" w:lineRule="auto"/>
        <w:jc w:val="both"/>
        <w:rPr>
          <w:rFonts w:ascii="Verdana" w:eastAsia="Times New Roman" w:hAnsi="Verdana"/>
          <w:sz w:val="20"/>
          <w:szCs w:val="20"/>
          <w:highlight w:val="yellow"/>
          <w:lang w:eastAsia="es-ES"/>
        </w:rPr>
      </w:pPr>
    </w:p>
    <w:p w:rsidR="0063589B" w:rsidRPr="0063589B" w:rsidRDefault="0063589B" w:rsidP="00745F5D">
      <w:pPr>
        <w:suppressAutoHyphens/>
        <w:spacing w:after="0" w:line="240" w:lineRule="auto"/>
        <w:jc w:val="center"/>
        <w:rPr>
          <w:rFonts w:ascii="Verdana" w:eastAsia="Times New Roman" w:hAnsi="Verdana"/>
          <w:b/>
          <w:sz w:val="20"/>
          <w:szCs w:val="20"/>
          <w:lang w:eastAsia="es-ES"/>
        </w:rPr>
      </w:pPr>
      <w:r w:rsidRPr="0063589B">
        <w:rPr>
          <w:rFonts w:ascii="Verdana" w:eastAsia="Times New Roman" w:hAnsi="Verdana"/>
          <w:b/>
          <w:sz w:val="20"/>
          <w:szCs w:val="20"/>
          <w:lang w:eastAsia="es-ES"/>
        </w:rPr>
        <w:t>TÍTULO SEGUNDO</w:t>
      </w:r>
    </w:p>
    <w:p w:rsidR="0063589B" w:rsidRPr="0063589B" w:rsidRDefault="0063589B" w:rsidP="00745F5D">
      <w:pPr>
        <w:suppressAutoHyphens/>
        <w:spacing w:after="0" w:line="240" w:lineRule="auto"/>
        <w:jc w:val="center"/>
        <w:rPr>
          <w:rFonts w:ascii="Verdana" w:eastAsia="Times New Roman" w:hAnsi="Verdana"/>
          <w:b/>
          <w:sz w:val="20"/>
          <w:szCs w:val="20"/>
          <w:lang w:eastAsia="es-ES"/>
        </w:rPr>
      </w:pPr>
      <w:r w:rsidRPr="0063589B">
        <w:rPr>
          <w:rFonts w:ascii="Verdana" w:eastAsia="Times New Roman" w:hAnsi="Verdana"/>
          <w:b/>
          <w:sz w:val="20"/>
          <w:szCs w:val="20"/>
          <w:lang w:eastAsia="es-ES"/>
        </w:rPr>
        <w:t>DE LOS DERECHOS</w:t>
      </w:r>
    </w:p>
    <w:p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rsidR="0063589B" w:rsidRPr="0063589B" w:rsidRDefault="0063589B" w:rsidP="00745F5D">
      <w:pPr>
        <w:suppressAutoHyphens/>
        <w:spacing w:after="0" w:line="240" w:lineRule="auto"/>
        <w:jc w:val="center"/>
        <w:rPr>
          <w:rFonts w:ascii="Verdana" w:eastAsia="Times New Roman" w:hAnsi="Verdana"/>
          <w:b/>
          <w:sz w:val="20"/>
          <w:szCs w:val="20"/>
          <w:lang w:eastAsia="es-ES"/>
        </w:rPr>
      </w:pPr>
      <w:r w:rsidRPr="0063589B">
        <w:rPr>
          <w:rFonts w:ascii="Verdana" w:eastAsia="Times New Roman" w:hAnsi="Verdana"/>
          <w:b/>
          <w:sz w:val="20"/>
          <w:szCs w:val="20"/>
          <w:lang w:eastAsia="es-ES"/>
        </w:rPr>
        <w:t>Capítulo Primero</w:t>
      </w:r>
    </w:p>
    <w:p w:rsidR="0063589B" w:rsidRPr="0063589B" w:rsidRDefault="0063589B" w:rsidP="00745F5D">
      <w:pPr>
        <w:suppressAutoHyphens/>
        <w:spacing w:after="0" w:line="240" w:lineRule="auto"/>
        <w:jc w:val="center"/>
        <w:rPr>
          <w:rFonts w:ascii="Verdana" w:eastAsia="Times New Roman" w:hAnsi="Verdana"/>
          <w:b/>
          <w:sz w:val="20"/>
          <w:szCs w:val="20"/>
          <w:lang w:eastAsia="es-ES"/>
        </w:rPr>
      </w:pPr>
      <w:r w:rsidRPr="0063589B">
        <w:rPr>
          <w:rFonts w:ascii="Verdana" w:eastAsia="Times New Roman" w:hAnsi="Verdana"/>
          <w:b/>
          <w:sz w:val="20"/>
          <w:szCs w:val="20"/>
          <w:lang w:eastAsia="es-ES"/>
        </w:rPr>
        <w:t>Reglas Generales</w:t>
      </w:r>
    </w:p>
    <w:p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rsidR="0063589B" w:rsidRPr="0063589B" w:rsidRDefault="00DA3D48"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b/>
          <w:sz w:val="20"/>
          <w:szCs w:val="20"/>
          <w:lang w:eastAsia="es-ES"/>
        </w:rPr>
        <w:t xml:space="preserve">Artículo </w:t>
      </w:r>
      <w:r w:rsidR="0063589B" w:rsidRPr="0063589B">
        <w:rPr>
          <w:rFonts w:ascii="Verdana" w:eastAsia="Times New Roman" w:hAnsi="Verdana"/>
          <w:b/>
          <w:sz w:val="20"/>
          <w:szCs w:val="20"/>
          <w:lang w:eastAsia="es-ES"/>
        </w:rPr>
        <w:t>49.</w:t>
      </w:r>
      <w:r w:rsidR="0063589B" w:rsidRPr="0063589B">
        <w:rPr>
          <w:rFonts w:ascii="Verdana" w:eastAsia="Times New Roman" w:hAnsi="Verdana"/>
          <w:sz w:val="20"/>
          <w:szCs w:val="20"/>
          <w:lang w:eastAsia="es-ES"/>
        </w:rPr>
        <w:t xml:space="preserve"> Los derechos por la prestación de servicios públicos que presten las diversas dependencias del Gobierno del Estado, se causarán en el momento en que el particular reciba la prestación del servicio o en el momento en que se provoque por parte del Estado el gasto que deba ser remunerado por aquél, salvo el caso en que la disposición que fije el derecho, señale cosa distinta.</w:t>
      </w:r>
    </w:p>
    <w:p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rsidR="0063589B" w:rsidRPr="00382104" w:rsidRDefault="00DA3D48" w:rsidP="0063589B">
      <w:pPr>
        <w:autoSpaceDE w:val="0"/>
        <w:autoSpaceDN w:val="0"/>
        <w:adjustRightInd w:val="0"/>
        <w:spacing w:after="0" w:line="240" w:lineRule="auto"/>
        <w:ind w:firstLine="709"/>
        <w:jc w:val="both"/>
        <w:rPr>
          <w:rFonts w:ascii="Verdana" w:hAnsi="Verdana" w:cs="Verdana"/>
          <w:sz w:val="20"/>
          <w:szCs w:val="20"/>
        </w:rPr>
      </w:pPr>
      <w:r w:rsidRPr="0063589B">
        <w:rPr>
          <w:rFonts w:ascii="Verdana" w:hAnsi="Verdana" w:cs="Verdana,Bold"/>
          <w:b/>
          <w:bCs/>
          <w:sz w:val="20"/>
          <w:szCs w:val="20"/>
        </w:rPr>
        <w:t xml:space="preserve">Artículo </w:t>
      </w:r>
      <w:r w:rsidR="0063589B" w:rsidRPr="0063589B">
        <w:rPr>
          <w:rFonts w:ascii="Verdana" w:hAnsi="Verdana" w:cs="Verdana,Bold"/>
          <w:b/>
          <w:bCs/>
          <w:sz w:val="20"/>
          <w:szCs w:val="20"/>
        </w:rPr>
        <w:t>50</w:t>
      </w:r>
      <w:r w:rsidR="0063589B" w:rsidRPr="00382104">
        <w:rPr>
          <w:rFonts w:ascii="Verdana" w:hAnsi="Verdana" w:cs="Verdana,Bold"/>
          <w:b/>
          <w:bCs/>
          <w:sz w:val="20"/>
          <w:szCs w:val="20"/>
        </w:rPr>
        <w:t xml:space="preserve">. </w:t>
      </w:r>
      <w:r w:rsidR="00324AB3" w:rsidRPr="00382104">
        <w:rPr>
          <w:rFonts w:ascii="Verdana" w:hAnsi="Verdana" w:cs="Verdana"/>
          <w:sz w:val="20"/>
          <w:szCs w:val="20"/>
        </w:rPr>
        <w:t>El importe de las tarifas que para cada derecho señala anualmente la Ley de Ingresos deberá ser cubierto, mediante las formas y medios que para tal efecto autorice y dé a conocer la Secretaría de Finanzas, Inversión y Administración, a través de disposiciones de carácter general, salvo lo dispuesto en el Capítulo Tercero de este Título.</w:t>
      </w:r>
    </w:p>
    <w:p w:rsidR="005B0AF7" w:rsidRPr="00382104" w:rsidRDefault="005B0AF7" w:rsidP="005B0AF7">
      <w:pPr>
        <w:suppressAutoHyphens/>
        <w:spacing w:after="0" w:line="240" w:lineRule="auto"/>
        <w:jc w:val="right"/>
        <w:rPr>
          <w:rFonts w:ascii="Verdana" w:hAnsi="Verdana" w:cs="Verdana"/>
          <w:sz w:val="20"/>
          <w:szCs w:val="20"/>
        </w:rPr>
      </w:pPr>
      <w:r w:rsidRPr="00382104">
        <w:rPr>
          <w:rFonts w:ascii="Verdana" w:hAnsi="Verdana" w:cs="Arial"/>
          <w:b/>
          <w:color w:val="FF6699"/>
          <w:sz w:val="16"/>
          <w:szCs w:val="16"/>
        </w:rPr>
        <w:t>Artículo reformado P.O. 07-06-2013</w:t>
      </w:r>
    </w:p>
    <w:p w:rsidR="0063589B" w:rsidRDefault="00324AB3" w:rsidP="00324AB3">
      <w:pPr>
        <w:suppressAutoHyphens/>
        <w:spacing w:after="0" w:line="240" w:lineRule="auto"/>
        <w:jc w:val="right"/>
        <w:rPr>
          <w:rFonts w:ascii="Verdana" w:eastAsia="Times New Roman" w:hAnsi="Verdana"/>
          <w:sz w:val="20"/>
          <w:szCs w:val="20"/>
          <w:lang w:eastAsia="es-ES"/>
        </w:rPr>
      </w:pPr>
      <w:r w:rsidRPr="00382104">
        <w:rPr>
          <w:rFonts w:ascii="Verdana" w:hAnsi="Verdana" w:cs="Arial"/>
          <w:b/>
          <w:color w:val="FF6699"/>
          <w:sz w:val="16"/>
          <w:szCs w:val="16"/>
        </w:rPr>
        <w:t>Artículo reformado P.O. 27-12-2016</w:t>
      </w:r>
    </w:p>
    <w:p w:rsidR="00324AB3" w:rsidRPr="0063589B" w:rsidRDefault="00324AB3" w:rsidP="00324AB3">
      <w:pPr>
        <w:suppressAutoHyphens/>
        <w:spacing w:after="0" w:line="240" w:lineRule="auto"/>
        <w:jc w:val="both"/>
        <w:rPr>
          <w:rFonts w:ascii="Verdana" w:eastAsia="Times New Roman" w:hAnsi="Verdana"/>
          <w:sz w:val="20"/>
          <w:szCs w:val="20"/>
          <w:lang w:eastAsia="es-ES"/>
        </w:rPr>
      </w:pPr>
    </w:p>
    <w:p w:rsidR="0063589B" w:rsidRPr="00382104" w:rsidRDefault="00DA3D48"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b/>
          <w:sz w:val="20"/>
          <w:szCs w:val="20"/>
          <w:lang w:eastAsia="es-ES"/>
        </w:rPr>
        <w:t xml:space="preserve">Artículo </w:t>
      </w:r>
      <w:r w:rsidR="0063589B" w:rsidRPr="0063589B">
        <w:rPr>
          <w:rFonts w:ascii="Verdana" w:eastAsia="Times New Roman" w:hAnsi="Verdana"/>
          <w:b/>
          <w:sz w:val="20"/>
          <w:szCs w:val="20"/>
          <w:lang w:eastAsia="es-ES"/>
        </w:rPr>
        <w:t>51.</w:t>
      </w:r>
      <w:r w:rsidR="0063589B" w:rsidRPr="0063589B">
        <w:rPr>
          <w:rFonts w:ascii="Verdana" w:eastAsia="Times New Roman" w:hAnsi="Verdana"/>
          <w:sz w:val="20"/>
          <w:szCs w:val="20"/>
          <w:lang w:eastAsia="es-ES"/>
        </w:rPr>
        <w:t xml:space="preserve"> </w:t>
      </w:r>
      <w:r w:rsidR="001B49E4" w:rsidRPr="00382104">
        <w:rPr>
          <w:rFonts w:ascii="Verdana" w:eastAsia="Times New Roman" w:hAnsi="Verdana"/>
          <w:sz w:val="20"/>
          <w:szCs w:val="20"/>
          <w:lang w:eastAsia="es-ES"/>
        </w:rPr>
        <w:t>La dependencia o servidor público que preste el servicio por el cual se paguen los derechos, procederá a la realización del mismo, cuando el interesado presente el comprobante de pago que al efecto se expida en términos de lo dispuesto en el artículo anterior.</w:t>
      </w:r>
    </w:p>
    <w:p w:rsidR="0063589B" w:rsidRDefault="001B49E4" w:rsidP="001B49E4">
      <w:pPr>
        <w:suppressAutoHyphens/>
        <w:spacing w:after="0" w:line="240" w:lineRule="auto"/>
        <w:jc w:val="right"/>
        <w:rPr>
          <w:rFonts w:ascii="Verdana" w:eastAsia="Times New Roman" w:hAnsi="Verdana"/>
          <w:sz w:val="20"/>
          <w:szCs w:val="20"/>
          <w:lang w:eastAsia="es-ES"/>
        </w:rPr>
      </w:pPr>
      <w:r w:rsidRPr="00382104">
        <w:rPr>
          <w:rFonts w:ascii="Verdana" w:hAnsi="Verdana" w:cs="Arial"/>
          <w:b/>
          <w:color w:val="FF6699"/>
          <w:sz w:val="16"/>
          <w:szCs w:val="16"/>
        </w:rPr>
        <w:t>Artículo reformado P.O. 27-12-2016</w:t>
      </w:r>
    </w:p>
    <w:p w:rsidR="001B49E4" w:rsidRDefault="001B49E4" w:rsidP="001B49E4">
      <w:pPr>
        <w:suppressAutoHyphens/>
        <w:spacing w:after="0" w:line="240" w:lineRule="auto"/>
        <w:jc w:val="both"/>
        <w:rPr>
          <w:rFonts w:ascii="Verdana" w:eastAsia="Times New Roman" w:hAnsi="Verdana"/>
          <w:sz w:val="20"/>
          <w:szCs w:val="20"/>
          <w:lang w:eastAsia="es-ES"/>
        </w:rPr>
      </w:pPr>
    </w:p>
    <w:p w:rsidR="001B49E4" w:rsidRPr="00382104" w:rsidRDefault="001B49E4" w:rsidP="001B49E4">
      <w:pPr>
        <w:suppressAutoHyphens/>
        <w:spacing w:after="0" w:line="240" w:lineRule="auto"/>
        <w:ind w:firstLine="709"/>
        <w:jc w:val="both"/>
        <w:rPr>
          <w:rFonts w:ascii="Verdana" w:eastAsia="Times New Roman" w:hAnsi="Verdana"/>
          <w:sz w:val="18"/>
          <w:szCs w:val="20"/>
          <w:lang w:eastAsia="es-ES"/>
        </w:rPr>
      </w:pPr>
      <w:r w:rsidRPr="00382104">
        <w:rPr>
          <w:rFonts w:ascii="Verdana" w:hAnsi="Verdana"/>
          <w:b/>
          <w:sz w:val="20"/>
        </w:rPr>
        <w:t xml:space="preserve">Artículo 51 Bis. </w:t>
      </w:r>
      <w:r w:rsidRPr="00382104">
        <w:rPr>
          <w:rFonts w:ascii="Verdana" w:hAnsi="Verdana"/>
          <w:sz w:val="20"/>
        </w:rPr>
        <w:t>Para realizar los trámites y prestar los servicios previstos en la Ley de Alcoholes para el Estado de Guanajuato y en los demás casos que así lo dispongan los ordenamientos jurídicos aplicables, los interesados deberán acreditar que se encuentran al corriente de sus obligaciones fiscales estatales.</w:t>
      </w:r>
    </w:p>
    <w:p w:rsidR="001B49E4" w:rsidRPr="0063589B" w:rsidRDefault="001B49E4" w:rsidP="001B49E4">
      <w:pPr>
        <w:suppressAutoHyphens/>
        <w:spacing w:after="0" w:line="240" w:lineRule="auto"/>
        <w:jc w:val="right"/>
        <w:rPr>
          <w:rFonts w:ascii="Verdana" w:eastAsia="Times New Roman" w:hAnsi="Verdana"/>
          <w:sz w:val="20"/>
          <w:szCs w:val="20"/>
          <w:lang w:eastAsia="es-ES"/>
        </w:rPr>
      </w:pPr>
      <w:r w:rsidRPr="00382104">
        <w:rPr>
          <w:rFonts w:ascii="Verdana" w:hAnsi="Verdana" w:cs="Arial"/>
          <w:b/>
          <w:color w:val="FF6699"/>
          <w:sz w:val="16"/>
          <w:szCs w:val="16"/>
        </w:rPr>
        <w:t>Artículo adicionado P.O. 27-12-2016</w:t>
      </w:r>
    </w:p>
    <w:p w:rsidR="0063589B" w:rsidRPr="0063589B" w:rsidRDefault="00DA3D48"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b/>
          <w:sz w:val="20"/>
          <w:szCs w:val="20"/>
          <w:lang w:eastAsia="es-ES"/>
        </w:rPr>
        <w:t xml:space="preserve">Artículo </w:t>
      </w:r>
      <w:r w:rsidR="0063589B" w:rsidRPr="0063589B">
        <w:rPr>
          <w:rFonts w:ascii="Verdana" w:eastAsia="Times New Roman" w:hAnsi="Verdana"/>
          <w:b/>
          <w:sz w:val="20"/>
          <w:szCs w:val="20"/>
          <w:lang w:eastAsia="es-ES"/>
        </w:rPr>
        <w:t>52.</w:t>
      </w:r>
      <w:r w:rsidR="0063589B" w:rsidRPr="0063589B">
        <w:rPr>
          <w:rFonts w:ascii="Verdana" w:eastAsia="Times New Roman" w:hAnsi="Verdana"/>
          <w:sz w:val="20"/>
          <w:szCs w:val="20"/>
          <w:lang w:eastAsia="es-ES"/>
        </w:rPr>
        <w:t xml:space="preserve"> Estarán exentos del pago de derechos estatales la Federación, el Estado y los municipios, salvo disposición expresa en contrario.</w:t>
      </w:r>
    </w:p>
    <w:p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rsidR="0063589B" w:rsidRPr="0063589B" w:rsidRDefault="0063589B" w:rsidP="00745F5D">
      <w:pPr>
        <w:suppressAutoHyphens/>
        <w:spacing w:after="0" w:line="240" w:lineRule="auto"/>
        <w:jc w:val="center"/>
        <w:rPr>
          <w:rFonts w:ascii="Verdana" w:eastAsia="Times New Roman" w:hAnsi="Verdana"/>
          <w:b/>
          <w:sz w:val="20"/>
          <w:szCs w:val="20"/>
          <w:lang w:eastAsia="es-ES"/>
        </w:rPr>
      </w:pPr>
      <w:r w:rsidRPr="0063589B">
        <w:rPr>
          <w:rFonts w:ascii="Verdana" w:eastAsia="Times New Roman" w:hAnsi="Verdana"/>
          <w:b/>
          <w:sz w:val="20"/>
          <w:szCs w:val="20"/>
          <w:lang w:eastAsia="es-ES"/>
        </w:rPr>
        <w:t>Capítulo Segundo</w:t>
      </w:r>
    </w:p>
    <w:p w:rsidR="001B49E4" w:rsidRPr="00382104" w:rsidRDefault="001B49E4" w:rsidP="001B49E4">
      <w:pPr>
        <w:suppressAutoHyphens/>
        <w:spacing w:after="0" w:line="240" w:lineRule="auto"/>
        <w:jc w:val="center"/>
        <w:rPr>
          <w:rFonts w:ascii="Verdana" w:eastAsia="Times New Roman" w:hAnsi="Verdana"/>
          <w:b/>
          <w:sz w:val="20"/>
          <w:szCs w:val="20"/>
          <w:lang w:eastAsia="es-ES"/>
        </w:rPr>
      </w:pPr>
      <w:r w:rsidRPr="00382104">
        <w:rPr>
          <w:rFonts w:ascii="Verdana" w:eastAsia="Times New Roman" w:hAnsi="Verdana"/>
          <w:b/>
          <w:sz w:val="20"/>
          <w:szCs w:val="20"/>
          <w:lang w:eastAsia="es-ES"/>
        </w:rPr>
        <w:lastRenderedPageBreak/>
        <w:t xml:space="preserve">De los Derechos por Servicios de Movilidad </w:t>
      </w:r>
    </w:p>
    <w:p w:rsidR="0063589B" w:rsidRPr="00382104" w:rsidRDefault="001B49E4" w:rsidP="001B49E4">
      <w:pPr>
        <w:suppressAutoHyphens/>
        <w:spacing w:after="0" w:line="240" w:lineRule="auto"/>
        <w:jc w:val="center"/>
        <w:rPr>
          <w:rFonts w:ascii="Verdana" w:eastAsia="Times New Roman" w:hAnsi="Verdana"/>
          <w:b/>
          <w:sz w:val="20"/>
          <w:szCs w:val="20"/>
          <w:lang w:eastAsia="es-ES"/>
        </w:rPr>
      </w:pPr>
      <w:r w:rsidRPr="00382104">
        <w:rPr>
          <w:rFonts w:ascii="Verdana" w:eastAsia="Times New Roman" w:hAnsi="Verdana"/>
          <w:b/>
          <w:sz w:val="20"/>
          <w:szCs w:val="20"/>
          <w:lang w:eastAsia="es-ES"/>
        </w:rPr>
        <w:t>en Materia de Tránsito</w:t>
      </w:r>
    </w:p>
    <w:p w:rsidR="0063589B" w:rsidRDefault="001B49E4" w:rsidP="001B49E4">
      <w:pPr>
        <w:suppressAutoHyphens/>
        <w:spacing w:after="0" w:line="240" w:lineRule="auto"/>
        <w:jc w:val="right"/>
        <w:rPr>
          <w:rFonts w:ascii="Verdana" w:eastAsia="Times New Roman" w:hAnsi="Verdana"/>
          <w:sz w:val="20"/>
          <w:szCs w:val="20"/>
          <w:lang w:eastAsia="es-ES"/>
        </w:rPr>
      </w:pPr>
      <w:r w:rsidRPr="00382104">
        <w:rPr>
          <w:rFonts w:ascii="Verdana" w:hAnsi="Verdana" w:cs="Arial"/>
          <w:b/>
          <w:color w:val="FF6699"/>
          <w:sz w:val="16"/>
          <w:szCs w:val="16"/>
        </w:rPr>
        <w:t>Denominación reformada P.O. 27-12-2016</w:t>
      </w:r>
    </w:p>
    <w:p w:rsidR="001B49E4" w:rsidRPr="0063589B" w:rsidRDefault="001B49E4" w:rsidP="001B49E4">
      <w:pPr>
        <w:suppressAutoHyphens/>
        <w:spacing w:after="0" w:line="240" w:lineRule="auto"/>
        <w:jc w:val="both"/>
        <w:rPr>
          <w:rFonts w:ascii="Verdana" w:eastAsia="Times New Roman" w:hAnsi="Verdana"/>
          <w:sz w:val="20"/>
          <w:szCs w:val="20"/>
          <w:lang w:eastAsia="es-ES"/>
        </w:rPr>
      </w:pPr>
    </w:p>
    <w:p w:rsidR="001B49E4" w:rsidRPr="00382104" w:rsidRDefault="00DA3D48" w:rsidP="001B49E4">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b/>
          <w:sz w:val="20"/>
          <w:szCs w:val="20"/>
          <w:lang w:eastAsia="es-ES"/>
        </w:rPr>
        <w:t xml:space="preserve">Artículo </w:t>
      </w:r>
      <w:r w:rsidR="0063589B" w:rsidRPr="0063589B">
        <w:rPr>
          <w:rFonts w:ascii="Verdana" w:eastAsia="Times New Roman" w:hAnsi="Verdana"/>
          <w:b/>
          <w:sz w:val="20"/>
          <w:szCs w:val="20"/>
          <w:lang w:eastAsia="es-ES"/>
        </w:rPr>
        <w:t>53.</w:t>
      </w:r>
      <w:r w:rsidR="0063589B" w:rsidRPr="0063589B">
        <w:rPr>
          <w:rFonts w:ascii="Verdana" w:eastAsia="Times New Roman" w:hAnsi="Verdana"/>
          <w:sz w:val="20"/>
          <w:szCs w:val="20"/>
          <w:lang w:eastAsia="es-ES"/>
        </w:rPr>
        <w:t xml:space="preserve"> </w:t>
      </w:r>
      <w:r w:rsidR="001B49E4" w:rsidRPr="00382104">
        <w:rPr>
          <w:rFonts w:ascii="Verdana" w:eastAsia="Times New Roman" w:hAnsi="Verdana"/>
          <w:sz w:val="20"/>
          <w:szCs w:val="20"/>
          <w:lang w:eastAsia="es-ES"/>
        </w:rPr>
        <w:t>Toda persona al adquirir un vehículo, deberá registrarlo a su nombre, presentando el aviso de alta mediante las formas y medios que para el efecto autorice y dé a conocer la Secretaría de Finanzas, Inversión y Administración, a través de disposiciones de carácter general, previo pago de los derechos e impuestos respectivos, dentro de los diez días hábiles siguientes a la fecha de la adquisición.</w:t>
      </w:r>
    </w:p>
    <w:p w:rsidR="001B49E4" w:rsidRPr="00382104" w:rsidRDefault="001B49E4" w:rsidP="001B49E4">
      <w:pPr>
        <w:suppressAutoHyphens/>
        <w:spacing w:after="0" w:line="240" w:lineRule="auto"/>
        <w:ind w:firstLine="709"/>
        <w:jc w:val="both"/>
        <w:rPr>
          <w:rFonts w:ascii="Verdana" w:eastAsia="Times New Roman" w:hAnsi="Verdana"/>
          <w:sz w:val="20"/>
          <w:szCs w:val="20"/>
          <w:lang w:eastAsia="es-ES"/>
        </w:rPr>
      </w:pPr>
    </w:p>
    <w:p w:rsidR="001B49E4" w:rsidRPr="00382104" w:rsidRDefault="001B49E4" w:rsidP="001B49E4">
      <w:pPr>
        <w:suppressAutoHyphens/>
        <w:spacing w:after="0" w:line="240" w:lineRule="auto"/>
        <w:ind w:firstLine="709"/>
        <w:jc w:val="both"/>
        <w:rPr>
          <w:rFonts w:ascii="Verdana" w:eastAsia="Times New Roman" w:hAnsi="Verdana"/>
          <w:sz w:val="20"/>
          <w:szCs w:val="20"/>
          <w:lang w:eastAsia="es-ES"/>
        </w:rPr>
      </w:pPr>
      <w:r w:rsidRPr="00382104">
        <w:rPr>
          <w:rFonts w:ascii="Verdana" w:eastAsia="Times New Roman" w:hAnsi="Verdana"/>
          <w:sz w:val="20"/>
          <w:szCs w:val="20"/>
          <w:lang w:eastAsia="es-ES"/>
        </w:rPr>
        <w:t>Los documentos que acrediten el registro e identificación del vehículo deberán ser refrendados anualmente, dentro de los tres primeros meses de cada año, realizando el pago respectivo mediante las formas y medios que para tal efecto autorice y dé a conocer la Secretaría de Finanzas, Inversión y Administración, a través de disposiciones de carácter general.</w:t>
      </w:r>
    </w:p>
    <w:p w:rsidR="0063589B" w:rsidRDefault="001B49E4" w:rsidP="001B49E4">
      <w:pPr>
        <w:suppressAutoHyphens/>
        <w:spacing w:after="0" w:line="240" w:lineRule="auto"/>
        <w:jc w:val="right"/>
        <w:rPr>
          <w:rFonts w:ascii="Verdana" w:eastAsia="Times New Roman" w:hAnsi="Verdana"/>
          <w:sz w:val="20"/>
          <w:szCs w:val="20"/>
          <w:lang w:eastAsia="es-ES"/>
        </w:rPr>
      </w:pPr>
      <w:r w:rsidRPr="00382104">
        <w:rPr>
          <w:rFonts w:ascii="Verdana" w:hAnsi="Verdana" w:cs="Arial"/>
          <w:b/>
          <w:color w:val="FF6699"/>
          <w:sz w:val="16"/>
          <w:szCs w:val="16"/>
        </w:rPr>
        <w:t>Artículo reformado P.O. 27-12-2016</w:t>
      </w:r>
    </w:p>
    <w:p w:rsidR="001B49E4" w:rsidRPr="0063589B" w:rsidRDefault="001B49E4" w:rsidP="0063589B">
      <w:pPr>
        <w:suppressAutoHyphens/>
        <w:spacing w:after="0" w:line="240" w:lineRule="auto"/>
        <w:ind w:firstLine="709"/>
        <w:jc w:val="both"/>
        <w:rPr>
          <w:rFonts w:ascii="Verdana" w:eastAsia="Times New Roman" w:hAnsi="Verdana"/>
          <w:sz w:val="20"/>
          <w:szCs w:val="20"/>
          <w:lang w:eastAsia="es-ES"/>
        </w:rPr>
      </w:pPr>
    </w:p>
    <w:p w:rsidR="0063589B" w:rsidRPr="0063589B" w:rsidRDefault="00DA3D48"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b/>
          <w:sz w:val="20"/>
          <w:szCs w:val="20"/>
          <w:lang w:eastAsia="es-ES"/>
        </w:rPr>
        <w:t xml:space="preserve">Artículo </w:t>
      </w:r>
      <w:r w:rsidR="0063589B" w:rsidRPr="0063589B">
        <w:rPr>
          <w:rFonts w:ascii="Verdana" w:eastAsia="Times New Roman" w:hAnsi="Verdana"/>
          <w:b/>
          <w:sz w:val="20"/>
          <w:szCs w:val="20"/>
          <w:lang w:eastAsia="es-ES"/>
        </w:rPr>
        <w:t>54.</w:t>
      </w:r>
      <w:r w:rsidR="0063589B" w:rsidRPr="0063589B">
        <w:rPr>
          <w:rFonts w:ascii="Verdana" w:eastAsia="Times New Roman" w:hAnsi="Verdana"/>
          <w:sz w:val="20"/>
          <w:szCs w:val="20"/>
          <w:lang w:eastAsia="es-ES"/>
        </w:rPr>
        <w:t xml:space="preserve"> </w:t>
      </w:r>
      <w:r w:rsidR="001B49E4" w:rsidRPr="001B49E4">
        <w:rPr>
          <w:rFonts w:ascii="Verdana" w:eastAsia="Times New Roman" w:hAnsi="Verdana"/>
          <w:sz w:val="20"/>
          <w:szCs w:val="20"/>
          <w:lang w:eastAsia="es-ES"/>
        </w:rPr>
        <w:t>No se dará de alta ni se proporcionarán placas metálicas y tarjetas de circulación a vehículos de motor que se encuentren en los siguientes casos:</w:t>
      </w:r>
    </w:p>
    <w:p w:rsidR="0063589B" w:rsidRDefault="001B49E4" w:rsidP="001B49E4">
      <w:pPr>
        <w:suppressAutoHyphens/>
        <w:spacing w:after="0" w:line="240" w:lineRule="auto"/>
        <w:jc w:val="right"/>
        <w:rPr>
          <w:rFonts w:ascii="Verdana" w:eastAsia="Times New Roman" w:hAnsi="Verdana"/>
          <w:sz w:val="20"/>
          <w:szCs w:val="20"/>
          <w:lang w:eastAsia="es-ES"/>
        </w:rPr>
      </w:pPr>
      <w:r w:rsidRPr="00382104">
        <w:rPr>
          <w:rFonts w:ascii="Verdana" w:hAnsi="Verdana" w:cs="Arial"/>
          <w:b/>
          <w:color w:val="FF6699"/>
          <w:sz w:val="16"/>
          <w:szCs w:val="16"/>
        </w:rPr>
        <w:t>Párrafo reformado P.O. 27-12-2016</w:t>
      </w:r>
    </w:p>
    <w:p w:rsidR="001B49E4" w:rsidRPr="0063589B" w:rsidRDefault="001B49E4" w:rsidP="001B49E4">
      <w:pPr>
        <w:suppressAutoHyphens/>
        <w:spacing w:after="0" w:line="240" w:lineRule="auto"/>
        <w:jc w:val="both"/>
        <w:rPr>
          <w:rFonts w:ascii="Verdana" w:eastAsia="Times New Roman" w:hAnsi="Verdana"/>
          <w:sz w:val="20"/>
          <w:szCs w:val="20"/>
          <w:lang w:eastAsia="es-ES"/>
        </w:rPr>
      </w:pPr>
    </w:p>
    <w:p w:rsidR="0063589B" w:rsidRPr="00382104" w:rsidRDefault="0063589B" w:rsidP="00745F5D">
      <w:pPr>
        <w:pStyle w:val="Prrafodelista"/>
        <w:numPr>
          <w:ilvl w:val="0"/>
          <w:numId w:val="24"/>
        </w:numPr>
        <w:suppressAutoHyphens/>
        <w:spacing w:after="0" w:line="240" w:lineRule="auto"/>
        <w:ind w:left="709" w:hanging="709"/>
        <w:jc w:val="both"/>
        <w:rPr>
          <w:rFonts w:ascii="Verdana" w:eastAsia="Times New Roman" w:hAnsi="Verdana"/>
          <w:sz w:val="20"/>
          <w:szCs w:val="20"/>
          <w:lang w:eastAsia="es-ES"/>
        </w:rPr>
      </w:pPr>
      <w:r w:rsidRPr="00382104">
        <w:rPr>
          <w:rFonts w:ascii="Verdana" w:eastAsia="Times New Roman" w:hAnsi="Verdana"/>
          <w:sz w:val="20"/>
          <w:szCs w:val="20"/>
          <w:lang w:eastAsia="es-ES"/>
        </w:rPr>
        <w:t>No inscritos en el Registro Estatal de Vehículos, o no comprueben su inscripción;</w:t>
      </w:r>
    </w:p>
    <w:p w:rsidR="0063589B" w:rsidRPr="00382104" w:rsidRDefault="0063589B" w:rsidP="00745F5D">
      <w:pPr>
        <w:suppressAutoHyphens/>
        <w:spacing w:after="0" w:line="240" w:lineRule="auto"/>
        <w:ind w:left="709" w:hanging="709"/>
        <w:jc w:val="both"/>
        <w:rPr>
          <w:rFonts w:ascii="Verdana" w:eastAsia="Times New Roman" w:hAnsi="Verdana"/>
          <w:sz w:val="20"/>
          <w:szCs w:val="20"/>
          <w:lang w:eastAsia="es-ES"/>
        </w:rPr>
      </w:pPr>
    </w:p>
    <w:p w:rsidR="0063589B" w:rsidRPr="00382104" w:rsidRDefault="001B49E4" w:rsidP="001B49E4">
      <w:pPr>
        <w:pStyle w:val="Prrafodelista"/>
        <w:numPr>
          <w:ilvl w:val="0"/>
          <w:numId w:val="24"/>
        </w:numPr>
        <w:suppressAutoHyphens/>
        <w:spacing w:after="0" w:line="240" w:lineRule="auto"/>
        <w:ind w:left="709" w:hanging="709"/>
        <w:jc w:val="both"/>
        <w:rPr>
          <w:rFonts w:ascii="Verdana" w:eastAsia="Times New Roman" w:hAnsi="Verdana"/>
          <w:sz w:val="20"/>
          <w:szCs w:val="20"/>
          <w:lang w:eastAsia="es-ES"/>
        </w:rPr>
      </w:pPr>
      <w:r w:rsidRPr="00382104">
        <w:rPr>
          <w:rFonts w:ascii="Verdana" w:eastAsia="Times New Roman" w:hAnsi="Verdana"/>
          <w:sz w:val="20"/>
          <w:szCs w:val="20"/>
          <w:lang w:eastAsia="es-ES"/>
        </w:rPr>
        <w:t>Aquéllos respecto de los cuales no se acredite haber cubierto los impuestos y derechos estatales que se causen;</w:t>
      </w:r>
    </w:p>
    <w:p w:rsidR="0063589B" w:rsidRDefault="001B49E4" w:rsidP="001B49E4">
      <w:pPr>
        <w:suppressAutoHyphens/>
        <w:spacing w:after="0" w:line="240" w:lineRule="auto"/>
        <w:ind w:left="709" w:hanging="709"/>
        <w:jc w:val="right"/>
        <w:rPr>
          <w:rFonts w:ascii="Verdana" w:eastAsia="Times New Roman" w:hAnsi="Verdana"/>
          <w:sz w:val="20"/>
          <w:szCs w:val="20"/>
          <w:lang w:eastAsia="es-ES"/>
        </w:rPr>
      </w:pPr>
      <w:r w:rsidRPr="00382104">
        <w:rPr>
          <w:rFonts w:ascii="Verdana" w:hAnsi="Verdana" w:cs="Arial"/>
          <w:b/>
          <w:color w:val="FF6699"/>
          <w:sz w:val="16"/>
          <w:szCs w:val="16"/>
        </w:rPr>
        <w:t>Fracción reformada P.O. 27-12-2016</w:t>
      </w:r>
    </w:p>
    <w:p w:rsidR="001B49E4" w:rsidRPr="0063589B" w:rsidRDefault="001B49E4" w:rsidP="00745F5D">
      <w:pPr>
        <w:suppressAutoHyphens/>
        <w:spacing w:after="0" w:line="240" w:lineRule="auto"/>
        <w:ind w:left="709" w:hanging="709"/>
        <w:jc w:val="both"/>
        <w:rPr>
          <w:rFonts w:ascii="Verdana" w:eastAsia="Times New Roman" w:hAnsi="Verdana"/>
          <w:sz w:val="20"/>
          <w:szCs w:val="20"/>
          <w:lang w:eastAsia="es-ES"/>
        </w:rPr>
      </w:pPr>
    </w:p>
    <w:p w:rsidR="0063589B" w:rsidRDefault="0063589B" w:rsidP="00745F5D">
      <w:pPr>
        <w:pStyle w:val="Prrafodelista"/>
        <w:numPr>
          <w:ilvl w:val="0"/>
          <w:numId w:val="24"/>
        </w:numPr>
        <w:suppressAutoHyphens/>
        <w:spacing w:after="0" w:line="240" w:lineRule="auto"/>
        <w:ind w:left="709" w:hanging="709"/>
        <w:jc w:val="both"/>
        <w:rPr>
          <w:rFonts w:ascii="Verdana" w:eastAsia="Times New Roman" w:hAnsi="Verdana"/>
          <w:sz w:val="20"/>
          <w:szCs w:val="20"/>
          <w:lang w:eastAsia="es-ES"/>
        </w:rPr>
      </w:pPr>
      <w:r w:rsidRPr="00745F5D">
        <w:rPr>
          <w:rFonts w:ascii="Verdana" w:eastAsia="Times New Roman" w:hAnsi="Verdana"/>
          <w:sz w:val="20"/>
          <w:szCs w:val="20"/>
          <w:lang w:eastAsia="es-ES"/>
        </w:rPr>
        <w:t>Aquellos respecto de los cuales no se exhiba la documentación que acredite la propiedad o legítima posesión y, en su caso, el título, concesión o permiso para explotar el servicio público de transporte expedido en los términos de Ley.</w:t>
      </w:r>
    </w:p>
    <w:p w:rsidR="001B49E4" w:rsidRDefault="001B49E4" w:rsidP="001B49E4">
      <w:pPr>
        <w:pStyle w:val="Prrafodelista"/>
        <w:suppressAutoHyphens/>
        <w:spacing w:after="0" w:line="240" w:lineRule="auto"/>
        <w:ind w:left="0"/>
        <w:jc w:val="both"/>
        <w:rPr>
          <w:rFonts w:ascii="Verdana" w:eastAsia="Times New Roman" w:hAnsi="Verdana"/>
          <w:sz w:val="20"/>
          <w:szCs w:val="20"/>
          <w:lang w:eastAsia="es-ES"/>
        </w:rPr>
      </w:pPr>
    </w:p>
    <w:p w:rsidR="001B49E4" w:rsidRPr="00382104" w:rsidRDefault="001B49E4" w:rsidP="001B49E4">
      <w:pPr>
        <w:pStyle w:val="Prrafodelista"/>
        <w:numPr>
          <w:ilvl w:val="0"/>
          <w:numId w:val="24"/>
        </w:numPr>
        <w:suppressAutoHyphens/>
        <w:spacing w:after="0" w:line="240" w:lineRule="auto"/>
        <w:ind w:left="709" w:hanging="709"/>
        <w:jc w:val="both"/>
        <w:rPr>
          <w:rFonts w:ascii="Verdana" w:eastAsia="Times New Roman" w:hAnsi="Verdana"/>
          <w:sz w:val="20"/>
          <w:szCs w:val="20"/>
          <w:lang w:eastAsia="es-ES"/>
        </w:rPr>
      </w:pPr>
      <w:r w:rsidRPr="00382104">
        <w:rPr>
          <w:rFonts w:ascii="Verdana" w:eastAsia="Times New Roman" w:hAnsi="Verdana"/>
          <w:sz w:val="20"/>
          <w:szCs w:val="20"/>
          <w:lang w:eastAsia="es-ES"/>
        </w:rPr>
        <w:t>Cuando los propietarios o legítimos poseedores tengan adeudos con el fisco del Estado de vehículos inscritos en el registro estatal vehicular, hasta que estos se hayan cubierto.</w:t>
      </w:r>
    </w:p>
    <w:p w:rsidR="0063589B" w:rsidRDefault="001B49E4" w:rsidP="001B49E4">
      <w:pPr>
        <w:suppressAutoHyphens/>
        <w:spacing w:after="0" w:line="240" w:lineRule="auto"/>
        <w:jc w:val="right"/>
        <w:rPr>
          <w:rFonts w:ascii="Verdana" w:eastAsia="Times New Roman" w:hAnsi="Verdana"/>
          <w:sz w:val="20"/>
          <w:szCs w:val="20"/>
          <w:lang w:eastAsia="es-ES"/>
        </w:rPr>
      </w:pPr>
      <w:r w:rsidRPr="00382104">
        <w:rPr>
          <w:rFonts w:ascii="Verdana" w:hAnsi="Verdana" w:cs="Arial"/>
          <w:b/>
          <w:color w:val="FF6699"/>
          <w:sz w:val="16"/>
          <w:szCs w:val="16"/>
        </w:rPr>
        <w:t>Fracción adicionada P.O. 27-12-2016</w:t>
      </w:r>
    </w:p>
    <w:p w:rsidR="001B49E4" w:rsidRPr="0063589B" w:rsidRDefault="001B49E4" w:rsidP="0063589B">
      <w:pPr>
        <w:suppressAutoHyphens/>
        <w:spacing w:after="0" w:line="240" w:lineRule="auto"/>
        <w:ind w:firstLine="709"/>
        <w:jc w:val="both"/>
        <w:rPr>
          <w:rFonts w:ascii="Verdana" w:eastAsia="Times New Roman" w:hAnsi="Verdana"/>
          <w:sz w:val="20"/>
          <w:szCs w:val="20"/>
          <w:lang w:eastAsia="es-ES"/>
        </w:rPr>
      </w:pPr>
    </w:p>
    <w:p w:rsidR="0063589B" w:rsidRPr="0063589B" w:rsidRDefault="00DA3D48"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b/>
          <w:sz w:val="20"/>
          <w:szCs w:val="20"/>
          <w:lang w:eastAsia="es-ES"/>
        </w:rPr>
        <w:t xml:space="preserve">Artículo </w:t>
      </w:r>
      <w:r w:rsidR="0063589B" w:rsidRPr="0063589B">
        <w:rPr>
          <w:rFonts w:ascii="Verdana" w:eastAsia="Times New Roman" w:hAnsi="Verdana"/>
          <w:b/>
          <w:sz w:val="20"/>
          <w:szCs w:val="20"/>
          <w:lang w:eastAsia="es-ES"/>
        </w:rPr>
        <w:t>55.</w:t>
      </w:r>
      <w:r w:rsidR="0063589B" w:rsidRPr="0063589B">
        <w:rPr>
          <w:rFonts w:ascii="Verdana" w:eastAsia="Times New Roman" w:hAnsi="Verdana"/>
          <w:sz w:val="20"/>
          <w:szCs w:val="20"/>
          <w:lang w:eastAsia="es-ES"/>
        </w:rPr>
        <w:t xml:space="preserve"> Los propietarios o legítimos poseedores de vehículos de motor están obligados a presentar los avisos de baja o modificaciones siguientes, por:</w:t>
      </w:r>
    </w:p>
    <w:p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rsidR="0063589B" w:rsidRPr="00745F5D" w:rsidRDefault="0063589B" w:rsidP="00745F5D">
      <w:pPr>
        <w:pStyle w:val="Prrafodelista"/>
        <w:numPr>
          <w:ilvl w:val="0"/>
          <w:numId w:val="26"/>
        </w:numPr>
        <w:suppressAutoHyphens/>
        <w:spacing w:after="0" w:line="240" w:lineRule="auto"/>
        <w:ind w:left="709" w:hanging="709"/>
        <w:jc w:val="both"/>
        <w:rPr>
          <w:rFonts w:ascii="Verdana" w:eastAsia="Times New Roman" w:hAnsi="Verdana"/>
          <w:sz w:val="20"/>
          <w:szCs w:val="20"/>
          <w:lang w:eastAsia="es-ES"/>
        </w:rPr>
      </w:pPr>
      <w:r w:rsidRPr="00745F5D">
        <w:rPr>
          <w:rFonts w:ascii="Verdana" w:eastAsia="Times New Roman" w:hAnsi="Verdana"/>
          <w:sz w:val="20"/>
          <w:szCs w:val="20"/>
          <w:lang w:eastAsia="es-ES"/>
        </w:rPr>
        <w:t>Cambio de propietario;</w:t>
      </w:r>
    </w:p>
    <w:p w:rsidR="0063589B" w:rsidRPr="0063589B" w:rsidRDefault="0063589B" w:rsidP="00745F5D">
      <w:pPr>
        <w:suppressAutoHyphens/>
        <w:spacing w:after="0" w:line="240" w:lineRule="auto"/>
        <w:ind w:left="709" w:hanging="709"/>
        <w:jc w:val="both"/>
        <w:rPr>
          <w:rFonts w:ascii="Verdana" w:eastAsia="Times New Roman" w:hAnsi="Verdana"/>
          <w:sz w:val="20"/>
          <w:szCs w:val="20"/>
          <w:lang w:eastAsia="es-ES"/>
        </w:rPr>
      </w:pPr>
    </w:p>
    <w:p w:rsidR="0063589B" w:rsidRPr="00745F5D" w:rsidRDefault="0063589B" w:rsidP="00745F5D">
      <w:pPr>
        <w:pStyle w:val="Prrafodelista"/>
        <w:numPr>
          <w:ilvl w:val="0"/>
          <w:numId w:val="26"/>
        </w:numPr>
        <w:suppressAutoHyphens/>
        <w:spacing w:after="0" w:line="240" w:lineRule="auto"/>
        <w:ind w:left="709" w:hanging="709"/>
        <w:jc w:val="both"/>
        <w:rPr>
          <w:rFonts w:ascii="Verdana" w:eastAsia="Times New Roman" w:hAnsi="Verdana"/>
          <w:sz w:val="20"/>
          <w:szCs w:val="20"/>
          <w:lang w:eastAsia="es-ES"/>
        </w:rPr>
      </w:pPr>
      <w:r w:rsidRPr="00745F5D">
        <w:rPr>
          <w:rFonts w:ascii="Verdana" w:eastAsia="Times New Roman" w:hAnsi="Verdana"/>
          <w:sz w:val="20"/>
          <w:szCs w:val="20"/>
          <w:lang w:eastAsia="es-ES"/>
        </w:rPr>
        <w:t>Cambio de domicilio;</w:t>
      </w:r>
    </w:p>
    <w:p w:rsidR="0063589B" w:rsidRPr="0063589B" w:rsidRDefault="0063589B" w:rsidP="00745F5D">
      <w:pPr>
        <w:suppressAutoHyphens/>
        <w:spacing w:after="0" w:line="240" w:lineRule="auto"/>
        <w:ind w:left="709" w:hanging="709"/>
        <w:jc w:val="both"/>
        <w:rPr>
          <w:rFonts w:ascii="Verdana" w:eastAsia="Times New Roman" w:hAnsi="Verdana"/>
          <w:sz w:val="20"/>
          <w:szCs w:val="20"/>
          <w:lang w:eastAsia="es-ES"/>
        </w:rPr>
      </w:pPr>
    </w:p>
    <w:p w:rsidR="0063589B" w:rsidRPr="00745F5D" w:rsidRDefault="0063589B" w:rsidP="00745F5D">
      <w:pPr>
        <w:pStyle w:val="Prrafodelista"/>
        <w:numPr>
          <w:ilvl w:val="0"/>
          <w:numId w:val="26"/>
        </w:numPr>
        <w:suppressAutoHyphens/>
        <w:spacing w:after="0" w:line="240" w:lineRule="auto"/>
        <w:ind w:left="709" w:hanging="709"/>
        <w:jc w:val="both"/>
        <w:rPr>
          <w:rFonts w:ascii="Verdana" w:eastAsia="Times New Roman" w:hAnsi="Verdana"/>
          <w:sz w:val="20"/>
          <w:szCs w:val="20"/>
          <w:lang w:eastAsia="es-ES"/>
        </w:rPr>
      </w:pPr>
      <w:r w:rsidRPr="00745F5D">
        <w:rPr>
          <w:rFonts w:ascii="Verdana" w:eastAsia="Times New Roman" w:hAnsi="Verdana"/>
          <w:sz w:val="20"/>
          <w:szCs w:val="20"/>
          <w:lang w:eastAsia="es-ES"/>
        </w:rPr>
        <w:t>Cambio de motor o del sistema de combustión;</w:t>
      </w:r>
    </w:p>
    <w:p w:rsidR="0063589B" w:rsidRPr="0063589B" w:rsidRDefault="0063589B" w:rsidP="00745F5D">
      <w:pPr>
        <w:suppressAutoHyphens/>
        <w:spacing w:after="0" w:line="240" w:lineRule="auto"/>
        <w:ind w:left="709" w:hanging="709"/>
        <w:jc w:val="both"/>
        <w:rPr>
          <w:rFonts w:ascii="Verdana" w:eastAsia="Times New Roman" w:hAnsi="Verdana"/>
          <w:sz w:val="20"/>
          <w:szCs w:val="20"/>
          <w:lang w:eastAsia="es-ES"/>
        </w:rPr>
      </w:pPr>
    </w:p>
    <w:p w:rsidR="0063589B" w:rsidRPr="00745F5D" w:rsidRDefault="0063589B" w:rsidP="00745F5D">
      <w:pPr>
        <w:pStyle w:val="Prrafodelista"/>
        <w:numPr>
          <w:ilvl w:val="0"/>
          <w:numId w:val="26"/>
        </w:numPr>
        <w:suppressAutoHyphens/>
        <w:spacing w:after="0" w:line="240" w:lineRule="auto"/>
        <w:ind w:left="709" w:hanging="709"/>
        <w:jc w:val="both"/>
        <w:rPr>
          <w:rFonts w:ascii="Verdana" w:eastAsia="Times New Roman" w:hAnsi="Verdana"/>
          <w:sz w:val="20"/>
          <w:szCs w:val="20"/>
          <w:lang w:eastAsia="es-ES"/>
        </w:rPr>
      </w:pPr>
      <w:r w:rsidRPr="00745F5D">
        <w:rPr>
          <w:rFonts w:ascii="Verdana" w:eastAsia="Times New Roman" w:hAnsi="Verdana"/>
          <w:sz w:val="20"/>
          <w:szCs w:val="20"/>
          <w:lang w:eastAsia="es-ES"/>
        </w:rPr>
        <w:t>Cambio de carrocería o tipo de vehículos, o de color;</w:t>
      </w:r>
    </w:p>
    <w:p w:rsidR="0063589B" w:rsidRPr="0063589B" w:rsidRDefault="0063589B" w:rsidP="00745F5D">
      <w:pPr>
        <w:suppressAutoHyphens/>
        <w:spacing w:after="0" w:line="240" w:lineRule="auto"/>
        <w:ind w:left="709" w:hanging="709"/>
        <w:jc w:val="both"/>
        <w:rPr>
          <w:rFonts w:ascii="Verdana" w:eastAsia="Times New Roman" w:hAnsi="Verdana"/>
          <w:sz w:val="20"/>
          <w:szCs w:val="20"/>
          <w:lang w:eastAsia="es-ES"/>
        </w:rPr>
      </w:pPr>
    </w:p>
    <w:p w:rsidR="0063589B" w:rsidRPr="00745F5D" w:rsidRDefault="0063589B" w:rsidP="00745F5D">
      <w:pPr>
        <w:pStyle w:val="Prrafodelista"/>
        <w:numPr>
          <w:ilvl w:val="0"/>
          <w:numId w:val="26"/>
        </w:numPr>
        <w:suppressAutoHyphens/>
        <w:spacing w:after="0" w:line="240" w:lineRule="auto"/>
        <w:ind w:left="709" w:hanging="709"/>
        <w:jc w:val="both"/>
        <w:rPr>
          <w:rFonts w:ascii="Verdana" w:eastAsia="Times New Roman" w:hAnsi="Verdana"/>
          <w:sz w:val="20"/>
          <w:szCs w:val="20"/>
          <w:lang w:eastAsia="es-ES"/>
        </w:rPr>
      </w:pPr>
      <w:r w:rsidRPr="00745F5D">
        <w:rPr>
          <w:rFonts w:ascii="Verdana" w:eastAsia="Times New Roman" w:hAnsi="Verdana"/>
          <w:sz w:val="20"/>
          <w:szCs w:val="20"/>
          <w:lang w:eastAsia="es-ES"/>
        </w:rPr>
        <w:lastRenderedPageBreak/>
        <w:t>Cambio en el servicio a que se encuentre destinado;</w:t>
      </w:r>
    </w:p>
    <w:p w:rsidR="0063589B" w:rsidRPr="0063589B" w:rsidRDefault="0063589B" w:rsidP="00745F5D">
      <w:pPr>
        <w:suppressAutoHyphens/>
        <w:spacing w:after="0" w:line="240" w:lineRule="auto"/>
        <w:ind w:left="709" w:hanging="709"/>
        <w:jc w:val="both"/>
        <w:rPr>
          <w:rFonts w:ascii="Verdana" w:eastAsia="Times New Roman" w:hAnsi="Verdana"/>
          <w:sz w:val="20"/>
          <w:szCs w:val="20"/>
          <w:lang w:eastAsia="es-ES"/>
        </w:rPr>
      </w:pPr>
    </w:p>
    <w:p w:rsidR="0063589B" w:rsidRPr="00745F5D" w:rsidRDefault="0063589B" w:rsidP="00745F5D">
      <w:pPr>
        <w:pStyle w:val="Prrafodelista"/>
        <w:numPr>
          <w:ilvl w:val="0"/>
          <w:numId w:val="26"/>
        </w:numPr>
        <w:suppressAutoHyphens/>
        <w:spacing w:after="0" w:line="240" w:lineRule="auto"/>
        <w:ind w:left="709" w:hanging="709"/>
        <w:jc w:val="both"/>
        <w:rPr>
          <w:rFonts w:ascii="Verdana" w:eastAsia="Times New Roman" w:hAnsi="Verdana"/>
          <w:sz w:val="20"/>
          <w:szCs w:val="20"/>
          <w:lang w:eastAsia="es-ES"/>
        </w:rPr>
      </w:pPr>
      <w:r w:rsidRPr="00745F5D">
        <w:rPr>
          <w:rFonts w:ascii="Verdana" w:eastAsia="Times New Roman" w:hAnsi="Verdana"/>
          <w:sz w:val="20"/>
          <w:szCs w:val="20"/>
          <w:lang w:eastAsia="es-ES"/>
        </w:rPr>
        <w:t>Cambio de capacidad;</w:t>
      </w:r>
    </w:p>
    <w:p w:rsidR="0063589B" w:rsidRPr="0063589B" w:rsidRDefault="0063589B" w:rsidP="00745F5D">
      <w:pPr>
        <w:suppressAutoHyphens/>
        <w:spacing w:after="0" w:line="240" w:lineRule="auto"/>
        <w:ind w:left="709" w:hanging="709"/>
        <w:jc w:val="both"/>
        <w:rPr>
          <w:rFonts w:ascii="Verdana" w:eastAsia="Times New Roman" w:hAnsi="Verdana"/>
          <w:sz w:val="20"/>
          <w:szCs w:val="20"/>
          <w:lang w:eastAsia="es-ES"/>
        </w:rPr>
      </w:pPr>
    </w:p>
    <w:p w:rsidR="0063589B" w:rsidRPr="00745F5D" w:rsidRDefault="0063589B" w:rsidP="00745F5D">
      <w:pPr>
        <w:pStyle w:val="Prrafodelista"/>
        <w:numPr>
          <w:ilvl w:val="0"/>
          <w:numId w:val="26"/>
        </w:numPr>
        <w:suppressAutoHyphens/>
        <w:spacing w:after="0" w:line="240" w:lineRule="auto"/>
        <w:ind w:left="709" w:hanging="709"/>
        <w:jc w:val="both"/>
        <w:rPr>
          <w:rFonts w:ascii="Verdana" w:eastAsia="Times New Roman" w:hAnsi="Verdana"/>
          <w:sz w:val="20"/>
          <w:szCs w:val="20"/>
          <w:lang w:eastAsia="es-ES"/>
        </w:rPr>
      </w:pPr>
      <w:r w:rsidRPr="00745F5D">
        <w:rPr>
          <w:rFonts w:ascii="Verdana" w:eastAsia="Times New Roman" w:hAnsi="Verdana"/>
          <w:sz w:val="20"/>
          <w:szCs w:val="20"/>
          <w:lang w:eastAsia="es-ES"/>
        </w:rPr>
        <w:t>Robo;</w:t>
      </w:r>
    </w:p>
    <w:p w:rsidR="0063589B" w:rsidRPr="0063589B" w:rsidRDefault="0063589B" w:rsidP="00745F5D">
      <w:pPr>
        <w:suppressAutoHyphens/>
        <w:spacing w:after="0" w:line="240" w:lineRule="auto"/>
        <w:ind w:left="709" w:hanging="709"/>
        <w:jc w:val="both"/>
        <w:rPr>
          <w:rFonts w:ascii="Verdana" w:eastAsia="Times New Roman" w:hAnsi="Verdana"/>
          <w:sz w:val="20"/>
          <w:szCs w:val="20"/>
          <w:lang w:eastAsia="es-ES"/>
        </w:rPr>
      </w:pPr>
    </w:p>
    <w:p w:rsidR="0063589B" w:rsidRPr="00745F5D" w:rsidRDefault="0063589B" w:rsidP="00745F5D">
      <w:pPr>
        <w:pStyle w:val="Prrafodelista"/>
        <w:numPr>
          <w:ilvl w:val="0"/>
          <w:numId w:val="26"/>
        </w:numPr>
        <w:suppressAutoHyphens/>
        <w:spacing w:after="0" w:line="240" w:lineRule="auto"/>
        <w:ind w:left="709" w:hanging="709"/>
        <w:jc w:val="both"/>
        <w:rPr>
          <w:rFonts w:ascii="Verdana" w:eastAsia="Times New Roman" w:hAnsi="Verdana"/>
          <w:sz w:val="20"/>
          <w:szCs w:val="20"/>
          <w:lang w:eastAsia="es-ES"/>
        </w:rPr>
      </w:pPr>
      <w:r w:rsidRPr="00745F5D">
        <w:rPr>
          <w:rFonts w:ascii="Verdana" w:eastAsia="Times New Roman" w:hAnsi="Verdana"/>
          <w:sz w:val="20"/>
          <w:szCs w:val="20"/>
          <w:lang w:eastAsia="es-ES"/>
        </w:rPr>
        <w:t>Recuperación de vehículo robado; y</w:t>
      </w:r>
    </w:p>
    <w:p w:rsidR="0063589B" w:rsidRPr="0063589B" w:rsidRDefault="0063589B" w:rsidP="00745F5D">
      <w:pPr>
        <w:suppressAutoHyphens/>
        <w:spacing w:after="0" w:line="240" w:lineRule="auto"/>
        <w:ind w:left="709" w:hanging="709"/>
        <w:jc w:val="both"/>
        <w:rPr>
          <w:rFonts w:ascii="Verdana" w:eastAsia="Times New Roman" w:hAnsi="Verdana"/>
          <w:sz w:val="20"/>
          <w:szCs w:val="20"/>
          <w:lang w:eastAsia="es-ES"/>
        </w:rPr>
      </w:pPr>
    </w:p>
    <w:p w:rsidR="0063589B" w:rsidRPr="00745F5D" w:rsidRDefault="0063589B" w:rsidP="00745F5D">
      <w:pPr>
        <w:pStyle w:val="Prrafodelista"/>
        <w:numPr>
          <w:ilvl w:val="0"/>
          <w:numId w:val="26"/>
        </w:numPr>
        <w:suppressAutoHyphens/>
        <w:spacing w:after="0" w:line="240" w:lineRule="auto"/>
        <w:ind w:left="709" w:hanging="709"/>
        <w:jc w:val="both"/>
        <w:rPr>
          <w:rFonts w:ascii="Verdana" w:eastAsia="Times New Roman" w:hAnsi="Verdana"/>
          <w:sz w:val="20"/>
          <w:szCs w:val="20"/>
          <w:lang w:eastAsia="es-ES"/>
        </w:rPr>
      </w:pPr>
      <w:r w:rsidRPr="00745F5D">
        <w:rPr>
          <w:rFonts w:ascii="Verdana" w:eastAsia="Times New Roman" w:hAnsi="Verdana"/>
          <w:sz w:val="20"/>
          <w:szCs w:val="20"/>
          <w:lang w:eastAsia="es-ES"/>
        </w:rPr>
        <w:t>Baja ocasionada por destrucción o desarme.</w:t>
      </w:r>
    </w:p>
    <w:p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rsidR="001611D9" w:rsidRPr="00382104" w:rsidRDefault="001611D9" w:rsidP="001611D9">
      <w:pPr>
        <w:suppressAutoHyphens/>
        <w:spacing w:after="0" w:line="240" w:lineRule="auto"/>
        <w:ind w:firstLine="709"/>
        <w:jc w:val="both"/>
        <w:rPr>
          <w:rFonts w:ascii="Verdana" w:eastAsia="Times New Roman" w:hAnsi="Verdana"/>
          <w:sz w:val="20"/>
          <w:szCs w:val="20"/>
          <w:lang w:eastAsia="es-ES"/>
        </w:rPr>
      </w:pPr>
      <w:r w:rsidRPr="00382104">
        <w:rPr>
          <w:rFonts w:ascii="Verdana" w:eastAsia="Times New Roman" w:hAnsi="Verdana"/>
          <w:sz w:val="20"/>
          <w:szCs w:val="20"/>
          <w:lang w:eastAsia="es-ES"/>
        </w:rPr>
        <w:t>Los avisos anteriores se presentarán dentro de los diez días hábiles siguientes a la fecha de realización del supuesto de que se trate, mediante las formas o medios que para el efecto autorice y dé a conocer la Secretaría de Finanzas, Inversión y Administración, a través de disposiciones de carácter general, con excepción del aviso de cambio de domicilio, el cual deberá de presentarse dentro de los treinta días siguientes.</w:t>
      </w:r>
    </w:p>
    <w:p w:rsidR="00CF283C" w:rsidRPr="00382104" w:rsidRDefault="00CF283C" w:rsidP="00CF283C">
      <w:pPr>
        <w:suppressAutoHyphens/>
        <w:spacing w:after="0" w:line="240" w:lineRule="auto"/>
        <w:jc w:val="right"/>
        <w:rPr>
          <w:rFonts w:ascii="Verdana" w:eastAsia="Times New Roman" w:hAnsi="Verdana"/>
          <w:sz w:val="20"/>
          <w:szCs w:val="20"/>
          <w:lang w:eastAsia="es-ES"/>
        </w:rPr>
      </w:pPr>
      <w:r w:rsidRPr="00382104">
        <w:rPr>
          <w:rFonts w:ascii="Verdana" w:hAnsi="Verdana" w:cs="Arial"/>
          <w:b/>
          <w:color w:val="FF6699"/>
          <w:sz w:val="16"/>
          <w:szCs w:val="16"/>
        </w:rPr>
        <w:t>Párrafo reformado P.O. 25-12-2007</w:t>
      </w:r>
    </w:p>
    <w:p w:rsidR="001611D9" w:rsidRPr="0063589B" w:rsidRDefault="001611D9" w:rsidP="001611D9">
      <w:pPr>
        <w:suppressAutoHyphens/>
        <w:spacing w:after="0" w:line="240" w:lineRule="auto"/>
        <w:jc w:val="right"/>
        <w:rPr>
          <w:rFonts w:ascii="Verdana" w:eastAsia="Times New Roman" w:hAnsi="Verdana"/>
          <w:sz w:val="20"/>
          <w:szCs w:val="20"/>
          <w:lang w:eastAsia="es-ES"/>
        </w:rPr>
      </w:pPr>
      <w:r w:rsidRPr="00382104">
        <w:rPr>
          <w:rFonts w:ascii="Verdana" w:hAnsi="Verdana" w:cs="Arial"/>
          <w:b/>
          <w:color w:val="FF6699"/>
          <w:sz w:val="16"/>
          <w:szCs w:val="16"/>
        </w:rPr>
        <w:t>Párrafo reformado P.O. 27-12-2016</w:t>
      </w:r>
    </w:p>
    <w:p w:rsidR="001611D9" w:rsidRDefault="001611D9" w:rsidP="0063589B">
      <w:pPr>
        <w:suppressAutoHyphens/>
        <w:spacing w:after="0" w:line="240" w:lineRule="auto"/>
        <w:ind w:firstLine="709"/>
        <w:jc w:val="both"/>
        <w:rPr>
          <w:rFonts w:ascii="Verdana" w:eastAsia="Times New Roman" w:hAnsi="Verdana"/>
          <w:sz w:val="20"/>
          <w:szCs w:val="20"/>
          <w:lang w:eastAsia="es-ES"/>
        </w:rPr>
      </w:pPr>
    </w:p>
    <w:p w:rsidR="0063589B" w:rsidRPr="00382104" w:rsidRDefault="001611D9" w:rsidP="0063589B">
      <w:pPr>
        <w:suppressAutoHyphens/>
        <w:spacing w:after="0" w:line="240" w:lineRule="auto"/>
        <w:ind w:firstLine="709"/>
        <w:jc w:val="both"/>
        <w:rPr>
          <w:rFonts w:ascii="Verdana" w:eastAsia="Times New Roman" w:hAnsi="Verdana"/>
          <w:sz w:val="20"/>
          <w:szCs w:val="20"/>
          <w:lang w:eastAsia="es-ES"/>
        </w:rPr>
      </w:pPr>
      <w:r w:rsidRPr="00382104">
        <w:rPr>
          <w:rFonts w:ascii="Verdana" w:eastAsia="Times New Roman" w:hAnsi="Verdana"/>
          <w:sz w:val="20"/>
          <w:szCs w:val="20"/>
          <w:lang w:eastAsia="es-ES"/>
        </w:rPr>
        <w:t>Para obtener la baja definitiva del vehículo en los casos de cambio de propietario, cambio de domicilio fuera del Estado, por destrucción, desarme y por cambio en el servicio a que se destine el vehículo, será preciso comprobar que no se tienen adeudos con el Fisco del Estado y devolver las placas metálicas y tarjeta de circulación respectiva.</w:t>
      </w:r>
    </w:p>
    <w:p w:rsidR="0063589B" w:rsidRDefault="001611D9" w:rsidP="001611D9">
      <w:pPr>
        <w:suppressAutoHyphens/>
        <w:spacing w:after="0" w:line="240" w:lineRule="auto"/>
        <w:jc w:val="right"/>
        <w:rPr>
          <w:rFonts w:ascii="Verdana" w:eastAsia="Times New Roman" w:hAnsi="Verdana"/>
          <w:sz w:val="20"/>
          <w:szCs w:val="20"/>
          <w:lang w:eastAsia="es-ES"/>
        </w:rPr>
      </w:pPr>
      <w:r w:rsidRPr="00382104">
        <w:rPr>
          <w:rFonts w:ascii="Verdana" w:hAnsi="Verdana" w:cs="Arial"/>
          <w:b/>
          <w:color w:val="FF6699"/>
          <w:sz w:val="16"/>
          <w:szCs w:val="16"/>
        </w:rPr>
        <w:t>Párrafo reformado P.O. 27-12-2016</w:t>
      </w:r>
    </w:p>
    <w:p w:rsidR="004466C4" w:rsidRPr="00834AC1" w:rsidRDefault="004466C4" w:rsidP="004466C4">
      <w:pPr>
        <w:suppressAutoHyphens/>
        <w:spacing w:after="0" w:line="240" w:lineRule="auto"/>
        <w:jc w:val="both"/>
        <w:rPr>
          <w:rFonts w:ascii="Verdana" w:eastAsia="Times New Roman" w:hAnsi="Verdana"/>
          <w:sz w:val="20"/>
          <w:szCs w:val="20"/>
          <w:highlight w:val="yellow"/>
          <w:lang w:eastAsia="es-ES"/>
        </w:rPr>
      </w:pPr>
    </w:p>
    <w:p w:rsidR="004466C4" w:rsidRPr="00B73FB2" w:rsidRDefault="004466C4" w:rsidP="004466C4">
      <w:pPr>
        <w:suppressAutoHyphens/>
        <w:spacing w:after="0" w:line="240" w:lineRule="auto"/>
        <w:ind w:firstLine="709"/>
        <w:jc w:val="both"/>
        <w:rPr>
          <w:rFonts w:ascii="Verdana" w:eastAsia="Times New Roman" w:hAnsi="Verdana"/>
          <w:sz w:val="20"/>
          <w:szCs w:val="20"/>
          <w:lang w:eastAsia="es-ES"/>
        </w:rPr>
      </w:pPr>
      <w:r w:rsidRPr="00B73FB2">
        <w:rPr>
          <w:rFonts w:ascii="Verdana" w:eastAsia="Times New Roman" w:hAnsi="Verdana"/>
          <w:b/>
          <w:sz w:val="20"/>
          <w:szCs w:val="20"/>
          <w:lang w:eastAsia="es-ES"/>
        </w:rPr>
        <w:t>Artículo 55</w:t>
      </w:r>
      <w:r w:rsidR="004938AA">
        <w:rPr>
          <w:rFonts w:ascii="Verdana" w:eastAsia="Times New Roman" w:hAnsi="Verdana"/>
          <w:b/>
          <w:sz w:val="20"/>
          <w:szCs w:val="20"/>
          <w:lang w:eastAsia="es-ES"/>
        </w:rPr>
        <w:t xml:space="preserve"> Bis.</w:t>
      </w:r>
      <w:r w:rsidRPr="00B73FB2">
        <w:rPr>
          <w:rFonts w:ascii="Verdana" w:eastAsia="Times New Roman" w:hAnsi="Verdana"/>
          <w:sz w:val="20"/>
          <w:szCs w:val="20"/>
          <w:lang w:eastAsia="es-ES"/>
        </w:rPr>
        <w:t xml:space="preserve"> La Secretaría de Finanzas, Inversión y Administración para efectos de mantener actualizado el padrón vehicular podrá, de oficio, declarar la baja de los vehículos y los registros vehiculares que se encuentren contemplados en los siguientes supuestos:</w:t>
      </w:r>
    </w:p>
    <w:p w:rsidR="004466C4" w:rsidRPr="00B73FB2" w:rsidRDefault="004466C4" w:rsidP="004466C4">
      <w:pPr>
        <w:suppressAutoHyphens/>
        <w:spacing w:after="0" w:line="240" w:lineRule="auto"/>
        <w:jc w:val="both"/>
        <w:rPr>
          <w:rFonts w:ascii="Verdana" w:eastAsia="Times New Roman" w:hAnsi="Verdana"/>
          <w:sz w:val="20"/>
          <w:szCs w:val="20"/>
          <w:lang w:eastAsia="es-ES"/>
        </w:rPr>
      </w:pPr>
    </w:p>
    <w:p w:rsidR="004466C4" w:rsidRPr="00B73FB2" w:rsidRDefault="004466C4" w:rsidP="004466C4">
      <w:pPr>
        <w:numPr>
          <w:ilvl w:val="0"/>
          <w:numId w:val="50"/>
        </w:numPr>
        <w:suppressAutoHyphens/>
        <w:spacing w:after="0" w:line="240" w:lineRule="auto"/>
        <w:ind w:hanging="720"/>
        <w:jc w:val="both"/>
        <w:rPr>
          <w:rFonts w:ascii="Verdana" w:eastAsia="Times New Roman" w:hAnsi="Verdana"/>
          <w:sz w:val="20"/>
          <w:szCs w:val="20"/>
          <w:lang w:eastAsia="es-ES"/>
        </w:rPr>
      </w:pPr>
      <w:r w:rsidRPr="00B73FB2">
        <w:rPr>
          <w:rFonts w:ascii="Verdana" w:eastAsia="Times New Roman" w:hAnsi="Verdana"/>
          <w:sz w:val="20"/>
          <w:szCs w:val="20"/>
          <w:lang w:eastAsia="es-ES"/>
        </w:rPr>
        <w:t>Cuando las entidades federativas informen de  manera  oficial  que  han causado alta en sus padrones respectivos. Asimismo, de aquéllos  que  derivado de la consulta en el Registro Público Vehicular de la unidad administrativa federal competente, se obtenga como resultado la existencia de un registro posterior en otra Entidad Federativa.</w:t>
      </w:r>
    </w:p>
    <w:p w:rsidR="004466C4" w:rsidRPr="00B73FB2" w:rsidRDefault="004466C4" w:rsidP="004466C4">
      <w:pPr>
        <w:suppressAutoHyphens/>
        <w:spacing w:after="0" w:line="240" w:lineRule="auto"/>
        <w:ind w:left="720" w:hanging="720"/>
        <w:jc w:val="both"/>
        <w:rPr>
          <w:rFonts w:ascii="Verdana" w:eastAsia="Times New Roman" w:hAnsi="Verdana"/>
          <w:sz w:val="20"/>
          <w:szCs w:val="20"/>
          <w:lang w:eastAsia="es-ES"/>
        </w:rPr>
      </w:pPr>
    </w:p>
    <w:p w:rsidR="004466C4" w:rsidRPr="00B73FB2" w:rsidRDefault="004466C4" w:rsidP="004466C4">
      <w:pPr>
        <w:numPr>
          <w:ilvl w:val="0"/>
          <w:numId w:val="50"/>
        </w:numPr>
        <w:suppressAutoHyphens/>
        <w:spacing w:after="0" w:line="240" w:lineRule="auto"/>
        <w:ind w:hanging="720"/>
        <w:jc w:val="both"/>
        <w:rPr>
          <w:rFonts w:ascii="Verdana" w:eastAsia="Times New Roman" w:hAnsi="Verdana"/>
          <w:sz w:val="20"/>
          <w:szCs w:val="20"/>
          <w:lang w:eastAsia="es-ES"/>
        </w:rPr>
      </w:pPr>
      <w:r w:rsidRPr="00B73FB2">
        <w:rPr>
          <w:rFonts w:ascii="Verdana" w:eastAsia="Times New Roman" w:hAnsi="Verdana"/>
          <w:sz w:val="20"/>
          <w:szCs w:val="20"/>
          <w:lang w:eastAsia="es-ES"/>
        </w:rPr>
        <w:t>Los que cuenten con adeudos por concepto del pago de refrendo anual de placas metálicas y tarjeta de circulación por seis ejercicios fiscales o más y que el año modelo del vehículo sea de cuarenta años o más.</w:t>
      </w:r>
    </w:p>
    <w:p w:rsidR="004466C4" w:rsidRPr="00B73FB2" w:rsidRDefault="004466C4" w:rsidP="004466C4">
      <w:pPr>
        <w:suppressAutoHyphens/>
        <w:spacing w:after="0" w:line="240" w:lineRule="auto"/>
        <w:ind w:left="720" w:hanging="720"/>
        <w:jc w:val="both"/>
        <w:rPr>
          <w:rFonts w:ascii="Verdana" w:eastAsia="Times New Roman" w:hAnsi="Verdana"/>
          <w:sz w:val="20"/>
          <w:szCs w:val="20"/>
          <w:lang w:eastAsia="es-ES"/>
        </w:rPr>
      </w:pPr>
    </w:p>
    <w:p w:rsidR="004466C4" w:rsidRPr="00B73FB2" w:rsidRDefault="004466C4" w:rsidP="004466C4">
      <w:pPr>
        <w:numPr>
          <w:ilvl w:val="0"/>
          <w:numId w:val="50"/>
        </w:numPr>
        <w:suppressAutoHyphens/>
        <w:spacing w:after="0" w:line="240" w:lineRule="auto"/>
        <w:ind w:hanging="720"/>
        <w:jc w:val="both"/>
        <w:rPr>
          <w:rFonts w:ascii="Verdana" w:eastAsia="Times New Roman" w:hAnsi="Verdana"/>
          <w:sz w:val="20"/>
          <w:szCs w:val="20"/>
          <w:lang w:eastAsia="es-ES"/>
        </w:rPr>
      </w:pPr>
      <w:r w:rsidRPr="00B73FB2">
        <w:rPr>
          <w:rFonts w:ascii="Verdana" w:eastAsia="Times New Roman" w:hAnsi="Verdana"/>
          <w:sz w:val="20"/>
          <w:szCs w:val="20"/>
          <w:lang w:eastAsia="es-ES"/>
        </w:rPr>
        <w:t>Las placas demostración o traslado que hayan sido expedidas conforme a las abrogadas Ley de Tránsito y Transporte del Estado de Guanajuato y el Reglamento de Tránsito de la Ley de Tránsito y Transporte del Estado de Guanajuato y que las personas a las que les fueron otorgadas, hayan presentado el aviso correspondiente ante el Registro Federal de Contribuyentes para cesar la actividad comercial de compraventa  de  vehículos.</w:t>
      </w:r>
    </w:p>
    <w:p w:rsidR="004466C4" w:rsidRPr="00B73FB2" w:rsidRDefault="004466C4" w:rsidP="004466C4">
      <w:pPr>
        <w:suppressAutoHyphens/>
        <w:spacing w:after="0" w:line="240" w:lineRule="auto"/>
        <w:jc w:val="both"/>
        <w:rPr>
          <w:rFonts w:ascii="Verdana" w:eastAsia="Times New Roman" w:hAnsi="Verdana"/>
          <w:sz w:val="20"/>
          <w:szCs w:val="20"/>
          <w:lang w:eastAsia="es-ES"/>
        </w:rPr>
      </w:pPr>
    </w:p>
    <w:p w:rsidR="004466C4" w:rsidRPr="00B73FB2" w:rsidRDefault="004466C4" w:rsidP="004466C4">
      <w:pPr>
        <w:suppressAutoHyphens/>
        <w:spacing w:after="0" w:line="240" w:lineRule="auto"/>
        <w:ind w:firstLine="709"/>
        <w:jc w:val="both"/>
        <w:rPr>
          <w:rFonts w:ascii="Verdana" w:eastAsia="Times New Roman" w:hAnsi="Verdana"/>
          <w:sz w:val="20"/>
          <w:szCs w:val="20"/>
          <w:lang w:eastAsia="es-ES"/>
        </w:rPr>
      </w:pPr>
      <w:r w:rsidRPr="00B73FB2">
        <w:rPr>
          <w:rFonts w:ascii="Verdana" w:eastAsia="Times New Roman" w:hAnsi="Verdana"/>
          <w:sz w:val="20"/>
          <w:szCs w:val="20"/>
          <w:lang w:eastAsia="es-ES"/>
        </w:rPr>
        <w:lastRenderedPageBreak/>
        <w:t>El registro vehicular que cause baja mediante la declaratoria de la autoridad, perderá su vigencia.</w:t>
      </w:r>
    </w:p>
    <w:p w:rsidR="004466C4" w:rsidRPr="00B73FB2" w:rsidRDefault="004466C4" w:rsidP="004466C4">
      <w:pPr>
        <w:suppressAutoHyphens/>
        <w:spacing w:after="0" w:line="240" w:lineRule="auto"/>
        <w:ind w:firstLine="709"/>
        <w:jc w:val="both"/>
        <w:rPr>
          <w:rFonts w:ascii="Verdana" w:eastAsia="Times New Roman" w:hAnsi="Verdana"/>
          <w:sz w:val="20"/>
          <w:szCs w:val="20"/>
          <w:lang w:eastAsia="es-ES"/>
        </w:rPr>
      </w:pPr>
    </w:p>
    <w:p w:rsidR="004466C4" w:rsidRPr="00B73FB2" w:rsidRDefault="004466C4" w:rsidP="004466C4">
      <w:pPr>
        <w:suppressAutoHyphens/>
        <w:spacing w:after="0" w:line="240" w:lineRule="auto"/>
        <w:ind w:firstLine="709"/>
        <w:jc w:val="both"/>
        <w:rPr>
          <w:rFonts w:ascii="Verdana" w:eastAsia="Times New Roman" w:hAnsi="Verdana"/>
          <w:sz w:val="20"/>
          <w:szCs w:val="20"/>
          <w:lang w:eastAsia="es-ES"/>
        </w:rPr>
      </w:pPr>
      <w:r w:rsidRPr="00B73FB2">
        <w:rPr>
          <w:rFonts w:ascii="Verdana" w:eastAsia="Times New Roman" w:hAnsi="Verdana"/>
          <w:sz w:val="20"/>
          <w:szCs w:val="20"/>
          <w:lang w:eastAsia="es-ES"/>
        </w:rPr>
        <w:t>La declaratoria de la baja oficiosa de los vehículos y registros vehiculares, se realizará conforme al procedimiento siguiente:</w:t>
      </w:r>
    </w:p>
    <w:p w:rsidR="004466C4" w:rsidRPr="00B73FB2" w:rsidRDefault="004466C4" w:rsidP="004466C4">
      <w:pPr>
        <w:suppressAutoHyphens/>
        <w:spacing w:after="0" w:line="240" w:lineRule="auto"/>
        <w:ind w:firstLine="709"/>
        <w:jc w:val="both"/>
        <w:rPr>
          <w:rFonts w:ascii="Verdana" w:eastAsia="Times New Roman" w:hAnsi="Verdana"/>
          <w:sz w:val="20"/>
          <w:szCs w:val="20"/>
          <w:lang w:eastAsia="es-ES"/>
        </w:rPr>
      </w:pPr>
    </w:p>
    <w:p w:rsidR="004466C4" w:rsidRPr="00B73FB2" w:rsidRDefault="004466C4" w:rsidP="004466C4">
      <w:pPr>
        <w:suppressAutoHyphens/>
        <w:spacing w:after="0" w:line="240" w:lineRule="auto"/>
        <w:ind w:firstLine="709"/>
        <w:jc w:val="both"/>
        <w:rPr>
          <w:rFonts w:ascii="Verdana" w:eastAsia="Times New Roman" w:hAnsi="Verdana"/>
          <w:sz w:val="20"/>
          <w:szCs w:val="20"/>
          <w:lang w:eastAsia="es-ES"/>
        </w:rPr>
      </w:pPr>
      <w:r w:rsidRPr="00B73FB2">
        <w:rPr>
          <w:rFonts w:ascii="Verdana" w:eastAsia="Times New Roman" w:hAnsi="Verdana"/>
          <w:sz w:val="20"/>
          <w:szCs w:val="20"/>
          <w:lang w:eastAsia="es-ES"/>
        </w:rPr>
        <w:t>La autoridad fiscal encargada  del registro y control de los vehículos dentro del trimestre que corresponda, identificará la información de los vehículos</w:t>
      </w:r>
      <w:r w:rsidR="00B73FB2" w:rsidRPr="00B73FB2">
        <w:rPr>
          <w:rFonts w:ascii="Verdana" w:eastAsia="Times New Roman" w:hAnsi="Verdana"/>
          <w:sz w:val="20"/>
          <w:szCs w:val="20"/>
          <w:lang w:eastAsia="es-ES"/>
        </w:rPr>
        <w:t xml:space="preserve"> </w:t>
      </w:r>
      <w:r w:rsidRPr="00B73FB2">
        <w:rPr>
          <w:rFonts w:ascii="Verdana" w:eastAsia="Times New Roman" w:hAnsi="Verdana"/>
          <w:sz w:val="20"/>
          <w:szCs w:val="20"/>
          <w:lang w:eastAsia="es-ES"/>
        </w:rPr>
        <w:t>y registros vehiculares, que se ubiquen en los supuestos antes citados.</w:t>
      </w:r>
    </w:p>
    <w:p w:rsidR="004466C4" w:rsidRPr="00834AC1" w:rsidRDefault="004466C4" w:rsidP="004466C4">
      <w:pPr>
        <w:suppressAutoHyphens/>
        <w:spacing w:after="0" w:line="240" w:lineRule="auto"/>
        <w:ind w:firstLine="709"/>
        <w:jc w:val="both"/>
        <w:rPr>
          <w:rFonts w:ascii="Verdana" w:eastAsia="Times New Roman" w:hAnsi="Verdana"/>
          <w:sz w:val="20"/>
          <w:szCs w:val="20"/>
          <w:highlight w:val="yellow"/>
          <w:lang w:eastAsia="es-ES"/>
        </w:rPr>
      </w:pPr>
    </w:p>
    <w:p w:rsidR="004466C4" w:rsidRPr="00B73FB2" w:rsidRDefault="004466C4" w:rsidP="004466C4">
      <w:pPr>
        <w:suppressAutoHyphens/>
        <w:spacing w:after="0" w:line="240" w:lineRule="auto"/>
        <w:ind w:firstLine="709"/>
        <w:jc w:val="both"/>
        <w:rPr>
          <w:rFonts w:ascii="Verdana" w:eastAsia="Times New Roman" w:hAnsi="Verdana"/>
          <w:sz w:val="20"/>
          <w:szCs w:val="20"/>
          <w:lang w:eastAsia="es-ES"/>
        </w:rPr>
      </w:pPr>
      <w:r w:rsidRPr="00B73FB2">
        <w:rPr>
          <w:rFonts w:ascii="Verdana" w:eastAsia="Times New Roman" w:hAnsi="Verdana"/>
          <w:sz w:val="20"/>
          <w:szCs w:val="20"/>
          <w:lang w:eastAsia="es-ES"/>
        </w:rPr>
        <w:t>La Secretaría de Finanzas, Inversión y Administración  publicará en el Periódico Oficial del Gobierno del Estado  y en  su portal electrónico  oficial, el listado de los vehículos que, por ubicarse en cualquiera de los  supuestos antes mencionados, son susceptibles de ser dados de baja de manera oficiosa mediante declaratoria. Dicho listado contendrá marca, línea, año modelo y placa metálica del vehículo, así como el supuesto jurídico en el que se encuadra, dentro del mes inmediato posterior, al trimestre que corresponda.</w:t>
      </w:r>
    </w:p>
    <w:p w:rsidR="004466C4" w:rsidRPr="00834AC1" w:rsidRDefault="004466C4" w:rsidP="004466C4">
      <w:pPr>
        <w:suppressAutoHyphens/>
        <w:spacing w:after="0" w:line="240" w:lineRule="auto"/>
        <w:ind w:firstLine="709"/>
        <w:jc w:val="both"/>
        <w:rPr>
          <w:rFonts w:ascii="Verdana" w:eastAsia="Times New Roman" w:hAnsi="Verdana"/>
          <w:sz w:val="20"/>
          <w:szCs w:val="20"/>
          <w:highlight w:val="yellow"/>
          <w:lang w:eastAsia="es-ES"/>
        </w:rPr>
      </w:pPr>
    </w:p>
    <w:p w:rsidR="004466C4" w:rsidRPr="00B73FB2" w:rsidRDefault="004466C4" w:rsidP="004466C4">
      <w:pPr>
        <w:suppressAutoHyphens/>
        <w:spacing w:after="0" w:line="240" w:lineRule="auto"/>
        <w:ind w:firstLine="709"/>
        <w:jc w:val="both"/>
        <w:rPr>
          <w:rFonts w:ascii="Verdana" w:eastAsia="Times New Roman" w:hAnsi="Verdana"/>
          <w:sz w:val="20"/>
          <w:szCs w:val="20"/>
          <w:lang w:eastAsia="es-ES"/>
        </w:rPr>
      </w:pPr>
      <w:r w:rsidRPr="00B73FB2">
        <w:rPr>
          <w:rFonts w:ascii="Verdana" w:eastAsia="Times New Roman" w:hAnsi="Verdana"/>
          <w:sz w:val="20"/>
          <w:szCs w:val="20"/>
          <w:lang w:eastAsia="es-ES"/>
        </w:rPr>
        <w:t>Los propietarios o legítimos poseedores de los vehículos contarán  con  un plazo de diez días hábiles contados a partir de la publicación  en  los  medios señalados en el párrafo anterior, para expresar lo que a su derecho corresponda y en su caso proceda a la actualización del registro del vehículo de que se  trate, previo el pago del crédito fiscal que existiere y el cumplimiento de los demás requisitos que, para tal efecto, establezcan las leyes y reglamentos.</w:t>
      </w:r>
    </w:p>
    <w:p w:rsidR="004466C4" w:rsidRPr="00B73FB2" w:rsidRDefault="004466C4" w:rsidP="004466C4">
      <w:pPr>
        <w:suppressAutoHyphens/>
        <w:spacing w:after="0" w:line="240" w:lineRule="auto"/>
        <w:ind w:firstLine="709"/>
        <w:jc w:val="both"/>
        <w:rPr>
          <w:rFonts w:ascii="Verdana" w:eastAsia="Times New Roman" w:hAnsi="Verdana"/>
          <w:sz w:val="20"/>
          <w:szCs w:val="20"/>
          <w:lang w:eastAsia="es-ES"/>
        </w:rPr>
      </w:pPr>
    </w:p>
    <w:p w:rsidR="004466C4" w:rsidRPr="00B73FB2" w:rsidRDefault="004466C4" w:rsidP="004466C4">
      <w:pPr>
        <w:suppressAutoHyphens/>
        <w:spacing w:after="0" w:line="240" w:lineRule="auto"/>
        <w:ind w:firstLine="709"/>
        <w:jc w:val="both"/>
        <w:rPr>
          <w:rFonts w:ascii="Verdana" w:eastAsia="Times New Roman" w:hAnsi="Verdana"/>
          <w:sz w:val="20"/>
          <w:szCs w:val="20"/>
          <w:lang w:eastAsia="es-ES"/>
        </w:rPr>
      </w:pPr>
      <w:r w:rsidRPr="00B73FB2">
        <w:rPr>
          <w:rFonts w:ascii="Verdana" w:eastAsia="Times New Roman" w:hAnsi="Verdana"/>
          <w:sz w:val="20"/>
          <w:szCs w:val="20"/>
          <w:lang w:eastAsia="es-ES"/>
        </w:rPr>
        <w:t>Concluido el plazo que se cita en el párrafo anterior, la Secretaría de Finanzas, Inversión y Administración emitirá la declaratoria de baja mediante el dictamen que contendrá el listado de vehículos respecto de los cuales no se realizó acción alguna por parte de sus propietarios o legítimos  poseedores,  o  bien, que no se actualizó su registro.</w:t>
      </w:r>
    </w:p>
    <w:p w:rsidR="004466C4" w:rsidRPr="00834AC1" w:rsidRDefault="004466C4" w:rsidP="004466C4">
      <w:pPr>
        <w:suppressAutoHyphens/>
        <w:spacing w:after="0" w:line="240" w:lineRule="auto"/>
        <w:ind w:firstLine="709"/>
        <w:jc w:val="both"/>
        <w:rPr>
          <w:rFonts w:ascii="Verdana" w:eastAsia="Times New Roman" w:hAnsi="Verdana"/>
          <w:sz w:val="20"/>
          <w:szCs w:val="20"/>
          <w:highlight w:val="yellow"/>
          <w:lang w:eastAsia="es-ES"/>
        </w:rPr>
      </w:pPr>
    </w:p>
    <w:p w:rsidR="004466C4" w:rsidRPr="00B73FB2" w:rsidRDefault="004466C4" w:rsidP="004466C4">
      <w:pPr>
        <w:suppressAutoHyphens/>
        <w:spacing w:after="0" w:line="240" w:lineRule="auto"/>
        <w:ind w:firstLine="709"/>
        <w:jc w:val="both"/>
        <w:rPr>
          <w:rFonts w:ascii="Verdana" w:eastAsia="Times New Roman" w:hAnsi="Verdana"/>
          <w:sz w:val="20"/>
          <w:szCs w:val="20"/>
          <w:lang w:eastAsia="es-ES"/>
        </w:rPr>
      </w:pPr>
      <w:r w:rsidRPr="00B73FB2">
        <w:rPr>
          <w:rFonts w:ascii="Verdana" w:eastAsia="Times New Roman" w:hAnsi="Verdana"/>
          <w:sz w:val="20"/>
          <w:szCs w:val="20"/>
          <w:lang w:eastAsia="es-ES"/>
        </w:rPr>
        <w:t>El dictamen a que se refiere el párrafo  anterior, será publicado en los mismos medios oficiales referidos en el quinto párrafo de este artículo, dentro de los</w:t>
      </w:r>
      <w:r w:rsidR="00B73FB2" w:rsidRPr="00B73FB2">
        <w:rPr>
          <w:rFonts w:ascii="Verdana" w:eastAsia="Times New Roman" w:hAnsi="Verdana"/>
          <w:sz w:val="20"/>
          <w:szCs w:val="20"/>
          <w:lang w:eastAsia="es-ES"/>
        </w:rPr>
        <w:t xml:space="preserve"> </w:t>
      </w:r>
      <w:r w:rsidRPr="00B73FB2">
        <w:rPr>
          <w:rFonts w:ascii="Verdana" w:eastAsia="Times New Roman" w:hAnsi="Verdana"/>
          <w:sz w:val="20"/>
          <w:szCs w:val="20"/>
          <w:lang w:eastAsia="es-ES"/>
        </w:rPr>
        <w:t>diez días hábiles siguientes a la fecha de su emisión, mismo que  contendrá marca, línea, año modelo y placa metálica del vehículo, así  como el supuesto jurídico en el que se encuadra.</w:t>
      </w:r>
    </w:p>
    <w:p w:rsidR="004466C4" w:rsidRPr="00834AC1" w:rsidRDefault="004466C4" w:rsidP="004466C4">
      <w:pPr>
        <w:suppressAutoHyphens/>
        <w:spacing w:after="0" w:line="240" w:lineRule="auto"/>
        <w:ind w:firstLine="709"/>
        <w:jc w:val="both"/>
        <w:rPr>
          <w:rFonts w:ascii="Verdana" w:eastAsia="Times New Roman" w:hAnsi="Verdana"/>
          <w:sz w:val="20"/>
          <w:szCs w:val="20"/>
          <w:highlight w:val="yellow"/>
          <w:lang w:eastAsia="es-ES"/>
        </w:rPr>
      </w:pPr>
    </w:p>
    <w:p w:rsidR="004466C4" w:rsidRPr="00834AC1" w:rsidRDefault="004466C4" w:rsidP="004466C4">
      <w:pPr>
        <w:suppressAutoHyphens/>
        <w:spacing w:after="0" w:line="240" w:lineRule="auto"/>
        <w:ind w:firstLine="709"/>
        <w:jc w:val="both"/>
        <w:rPr>
          <w:rFonts w:ascii="Verdana" w:eastAsia="Times New Roman" w:hAnsi="Verdana"/>
          <w:sz w:val="20"/>
          <w:szCs w:val="20"/>
          <w:highlight w:val="yellow"/>
          <w:lang w:eastAsia="es-ES"/>
        </w:rPr>
      </w:pPr>
      <w:r w:rsidRPr="00B73FB2">
        <w:rPr>
          <w:rFonts w:ascii="Verdana" w:eastAsia="Times New Roman" w:hAnsi="Verdana"/>
          <w:sz w:val="20"/>
          <w:szCs w:val="20"/>
          <w:lang w:eastAsia="es-ES"/>
        </w:rPr>
        <w:t>La Secretaría de Finanzas, Inversión y  Administración, dentro de los diez días hábiles siguientes a la fecha  en que se  publicó  el dictamen  de la  declaratoria de baja, requerirá a las autoridades en materia  de  tránsito o movilidad competentes, el retiro de la circulación de los vehículos y registros que por haber causado baja han quedado sin vigencia.</w:t>
      </w:r>
    </w:p>
    <w:p w:rsidR="004466C4" w:rsidRPr="00834AC1" w:rsidRDefault="004466C4" w:rsidP="004466C4">
      <w:pPr>
        <w:suppressAutoHyphens/>
        <w:spacing w:after="0" w:line="240" w:lineRule="auto"/>
        <w:ind w:firstLine="709"/>
        <w:jc w:val="both"/>
        <w:rPr>
          <w:rFonts w:ascii="Verdana" w:eastAsia="Times New Roman" w:hAnsi="Verdana"/>
          <w:sz w:val="20"/>
          <w:szCs w:val="20"/>
          <w:highlight w:val="yellow"/>
          <w:lang w:eastAsia="es-ES"/>
        </w:rPr>
      </w:pPr>
    </w:p>
    <w:p w:rsidR="004466C4" w:rsidRPr="004938AA" w:rsidRDefault="004466C4" w:rsidP="004466C4">
      <w:pPr>
        <w:suppressAutoHyphens/>
        <w:spacing w:after="0" w:line="240" w:lineRule="auto"/>
        <w:ind w:firstLine="709"/>
        <w:jc w:val="both"/>
        <w:rPr>
          <w:rFonts w:ascii="Verdana" w:eastAsia="Times New Roman" w:hAnsi="Verdana"/>
          <w:sz w:val="20"/>
          <w:szCs w:val="20"/>
          <w:lang w:eastAsia="es-ES"/>
        </w:rPr>
      </w:pPr>
      <w:r w:rsidRPr="004938AA">
        <w:rPr>
          <w:rFonts w:ascii="Verdana" w:eastAsia="Times New Roman" w:hAnsi="Verdana"/>
          <w:sz w:val="20"/>
          <w:szCs w:val="20"/>
          <w:lang w:eastAsia="es-ES"/>
        </w:rPr>
        <w:t>Los propietarios o legítimos poseedores de vehículos y titulares  de registros que hayan causado baja mediante declaratoria, para efectos de su actualización en el padrón vehicular, deberán realizar el pago de los créditos fiscales causados, así como enterar los derechos por la ministración de placas metálicas y tarjeta de circulación, o bien, presentar el aviso de baja definitiva.</w:t>
      </w:r>
    </w:p>
    <w:p w:rsidR="004466C4" w:rsidRPr="004938AA" w:rsidRDefault="004466C4" w:rsidP="004466C4">
      <w:pPr>
        <w:suppressAutoHyphens/>
        <w:spacing w:after="0" w:line="240" w:lineRule="auto"/>
        <w:ind w:firstLine="709"/>
        <w:jc w:val="both"/>
        <w:rPr>
          <w:rFonts w:ascii="Verdana" w:eastAsia="Times New Roman" w:hAnsi="Verdana"/>
          <w:sz w:val="20"/>
          <w:szCs w:val="20"/>
          <w:lang w:eastAsia="es-ES"/>
        </w:rPr>
      </w:pPr>
    </w:p>
    <w:p w:rsidR="004466C4" w:rsidRPr="004938AA" w:rsidRDefault="004466C4" w:rsidP="004466C4">
      <w:pPr>
        <w:suppressAutoHyphens/>
        <w:spacing w:after="0" w:line="240" w:lineRule="auto"/>
        <w:ind w:firstLine="709"/>
        <w:jc w:val="both"/>
        <w:rPr>
          <w:rFonts w:ascii="Verdana" w:eastAsia="Times New Roman" w:hAnsi="Verdana"/>
          <w:sz w:val="20"/>
          <w:szCs w:val="20"/>
          <w:lang w:eastAsia="es-ES"/>
        </w:rPr>
      </w:pPr>
      <w:r w:rsidRPr="004938AA">
        <w:rPr>
          <w:rFonts w:ascii="Verdana" w:eastAsia="Times New Roman" w:hAnsi="Verdana"/>
          <w:sz w:val="20"/>
          <w:szCs w:val="20"/>
          <w:lang w:eastAsia="es-ES"/>
        </w:rPr>
        <w:t xml:space="preserve">Los créditos fiscales se causarán hasta el momento en que la autoridad declare la baja y subsistirán hasta en tanto sean cubiertos. En el caso de que éstos no se cubran, la </w:t>
      </w:r>
      <w:r w:rsidRPr="004938AA">
        <w:rPr>
          <w:rFonts w:ascii="Verdana" w:eastAsia="Times New Roman" w:hAnsi="Verdana"/>
          <w:sz w:val="20"/>
          <w:szCs w:val="20"/>
          <w:lang w:eastAsia="es-ES"/>
        </w:rPr>
        <w:lastRenderedPageBreak/>
        <w:t>autoridad fiscal atenderá el procedimiento respectivo para el cobro de créditos fiscales contemplado en el Código Fiscal para el Estado de Guanajuato.</w:t>
      </w:r>
    </w:p>
    <w:p w:rsidR="004466C4" w:rsidRPr="00834AC1" w:rsidRDefault="004466C4" w:rsidP="004466C4">
      <w:pPr>
        <w:suppressAutoHyphens/>
        <w:spacing w:after="0" w:line="240" w:lineRule="auto"/>
        <w:ind w:firstLine="709"/>
        <w:jc w:val="both"/>
        <w:rPr>
          <w:rFonts w:ascii="Verdana" w:eastAsia="Times New Roman" w:hAnsi="Verdana"/>
          <w:sz w:val="20"/>
          <w:szCs w:val="20"/>
          <w:highlight w:val="yellow"/>
          <w:lang w:eastAsia="es-ES"/>
        </w:rPr>
      </w:pPr>
    </w:p>
    <w:p w:rsidR="004466C4" w:rsidRPr="004938AA" w:rsidRDefault="004466C4" w:rsidP="004466C4">
      <w:pPr>
        <w:suppressAutoHyphens/>
        <w:spacing w:after="0" w:line="240" w:lineRule="auto"/>
        <w:ind w:firstLine="709"/>
        <w:jc w:val="both"/>
        <w:rPr>
          <w:rFonts w:ascii="Verdana" w:eastAsia="Times New Roman" w:hAnsi="Verdana"/>
          <w:sz w:val="20"/>
          <w:szCs w:val="20"/>
          <w:lang w:eastAsia="es-ES"/>
        </w:rPr>
      </w:pPr>
      <w:r w:rsidRPr="004938AA">
        <w:rPr>
          <w:rFonts w:ascii="Verdana" w:eastAsia="Times New Roman" w:hAnsi="Verdana"/>
          <w:sz w:val="20"/>
          <w:szCs w:val="20"/>
          <w:lang w:eastAsia="es-ES"/>
        </w:rPr>
        <w:t>La declaración de la baja por parte de la Secretaría de Finanzas, Inversión y Administración, no libera del cumplimiento de lo establecido en la fracción IV del artículo 54 de la presente Ley.</w:t>
      </w:r>
    </w:p>
    <w:p w:rsidR="004466C4" w:rsidRDefault="004466C4" w:rsidP="004466C4">
      <w:pPr>
        <w:suppressAutoHyphens/>
        <w:spacing w:after="0" w:line="240" w:lineRule="auto"/>
        <w:jc w:val="right"/>
        <w:rPr>
          <w:rFonts w:ascii="Verdana" w:eastAsia="Times New Roman" w:hAnsi="Verdana"/>
          <w:sz w:val="20"/>
          <w:szCs w:val="20"/>
          <w:lang w:eastAsia="es-ES"/>
        </w:rPr>
      </w:pPr>
      <w:r w:rsidRPr="004938AA">
        <w:rPr>
          <w:rFonts w:ascii="Verdana" w:hAnsi="Verdana" w:cs="Arial"/>
          <w:b/>
          <w:color w:val="FF6699"/>
          <w:sz w:val="16"/>
          <w:szCs w:val="16"/>
        </w:rPr>
        <w:t>Artículo adicionado P.O. 24-12-2018</w:t>
      </w:r>
    </w:p>
    <w:p w:rsidR="004466C4" w:rsidRDefault="004466C4" w:rsidP="001611D9">
      <w:pPr>
        <w:suppressAutoHyphens/>
        <w:spacing w:after="0" w:line="240" w:lineRule="auto"/>
        <w:jc w:val="both"/>
        <w:rPr>
          <w:rFonts w:ascii="Verdana" w:eastAsia="Times New Roman" w:hAnsi="Verdana"/>
          <w:sz w:val="20"/>
          <w:szCs w:val="20"/>
          <w:lang w:eastAsia="es-ES"/>
        </w:rPr>
      </w:pPr>
    </w:p>
    <w:p w:rsidR="004466C4" w:rsidRPr="0063589B" w:rsidRDefault="004466C4" w:rsidP="001611D9">
      <w:pPr>
        <w:suppressAutoHyphens/>
        <w:spacing w:after="0" w:line="240" w:lineRule="auto"/>
        <w:jc w:val="both"/>
        <w:rPr>
          <w:rFonts w:ascii="Verdana" w:eastAsia="Times New Roman" w:hAnsi="Verdana"/>
          <w:sz w:val="20"/>
          <w:szCs w:val="20"/>
          <w:lang w:eastAsia="es-ES"/>
        </w:rPr>
      </w:pPr>
    </w:p>
    <w:p w:rsidR="0063589B" w:rsidRPr="0063589B" w:rsidRDefault="0063589B" w:rsidP="00745F5D">
      <w:pPr>
        <w:suppressAutoHyphens/>
        <w:spacing w:after="0" w:line="240" w:lineRule="auto"/>
        <w:jc w:val="center"/>
        <w:rPr>
          <w:rFonts w:ascii="Verdana" w:eastAsia="Times New Roman" w:hAnsi="Verdana"/>
          <w:b/>
          <w:sz w:val="20"/>
          <w:szCs w:val="20"/>
          <w:lang w:eastAsia="es-ES"/>
        </w:rPr>
      </w:pPr>
      <w:r w:rsidRPr="0063589B">
        <w:rPr>
          <w:rFonts w:ascii="Verdana" w:eastAsia="Times New Roman" w:hAnsi="Verdana"/>
          <w:b/>
          <w:sz w:val="20"/>
          <w:szCs w:val="20"/>
          <w:lang w:eastAsia="es-ES"/>
        </w:rPr>
        <w:t>Capítulo Tercero</w:t>
      </w:r>
    </w:p>
    <w:p w:rsidR="0063589B" w:rsidRPr="0063589B" w:rsidRDefault="0063589B" w:rsidP="00745F5D">
      <w:pPr>
        <w:suppressAutoHyphens/>
        <w:spacing w:after="0" w:line="240" w:lineRule="auto"/>
        <w:jc w:val="center"/>
        <w:rPr>
          <w:rFonts w:ascii="Verdana" w:eastAsia="Times New Roman" w:hAnsi="Verdana"/>
          <w:b/>
          <w:sz w:val="20"/>
          <w:szCs w:val="20"/>
          <w:lang w:eastAsia="es-ES"/>
        </w:rPr>
      </w:pPr>
      <w:r w:rsidRPr="0063589B">
        <w:rPr>
          <w:rFonts w:ascii="Verdana" w:eastAsia="Times New Roman" w:hAnsi="Verdana"/>
          <w:b/>
          <w:sz w:val="20"/>
          <w:szCs w:val="20"/>
          <w:lang w:eastAsia="es-ES"/>
        </w:rPr>
        <w:t>De los Derechos por Uso de Carreteras</w:t>
      </w:r>
    </w:p>
    <w:p w:rsidR="0063589B" w:rsidRPr="0063589B" w:rsidRDefault="0063589B" w:rsidP="00745F5D">
      <w:pPr>
        <w:suppressAutoHyphens/>
        <w:spacing w:after="0" w:line="240" w:lineRule="auto"/>
        <w:jc w:val="center"/>
        <w:rPr>
          <w:rFonts w:ascii="Verdana" w:eastAsia="Times New Roman" w:hAnsi="Verdana"/>
          <w:b/>
          <w:sz w:val="20"/>
          <w:szCs w:val="20"/>
          <w:lang w:eastAsia="es-ES"/>
        </w:rPr>
      </w:pPr>
      <w:r w:rsidRPr="0063589B">
        <w:rPr>
          <w:rFonts w:ascii="Verdana" w:eastAsia="Times New Roman" w:hAnsi="Verdana"/>
          <w:b/>
          <w:sz w:val="20"/>
          <w:szCs w:val="20"/>
          <w:lang w:eastAsia="es-ES"/>
        </w:rPr>
        <w:t>y Puentes Estatales de Cuota</w:t>
      </w:r>
    </w:p>
    <w:p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rsidR="0063589B" w:rsidRPr="0063589B" w:rsidRDefault="00DA3D48"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b/>
          <w:sz w:val="20"/>
          <w:szCs w:val="20"/>
          <w:lang w:eastAsia="es-ES"/>
        </w:rPr>
        <w:t xml:space="preserve">Artículo </w:t>
      </w:r>
      <w:r w:rsidR="0063589B" w:rsidRPr="0063589B">
        <w:rPr>
          <w:rFonts w:ascii="Verdana" w:eastAsia="Times New Roman" w:hAnsi="Verdana"/>
          <w:b/>
          <w:sz w:val="20"/>
          <w:szCs w:val="20"/>
          <w:lang w:eastAsia="es-ES"/>
        </w:rPr>
        <w:t>56.</w:t>
      </w:r>
      <w:r w:rsidR="0063589B" w:rsidRPr="0063589B">
        <w:rPr>
          <w:rFonts w:ascii="Verdana" w:eastAsia="Times New Roman" w:hAnsi="Verdana"/>
          <w:sz w:val="20"/>
          <w:szCs w:val="20"/>
          <w:lang w:eastAsia="es-ES"/>
        </w:rPr>
        <w:t xml:space="preserve"> Las personas físicas y las morales que usen las carreteras y puentes de cuota en operación pagarán derechos conforme a las tarifas que al efecto establezca la Ley de Ingresos para el Estado de Guanajuato.</w:t>
      </w:r>
    </w:p>
    <w:p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rsidR="0063589B" w:rsidRPr="0063589B" w:rsidRDefault="00DA3D48" w:rsidP="0063589B">
      <w:pPr>
        <w:autoSpaceDE w:val="0"/>
        <w:autoSpaceDN w:val="0"/>
        <w:adjustRightInd w:val="0"/>
        <w:spacing w:after="0" w:line="240" w:lineRule="auto"/>
        <w:ind w:firstLine="709"/>
        <w:jc w:val="both"/>
        <w:rPr>
          <w:rFonts w:ascii="Verdana" w:hAnsi="Verdana" w:cs="Verdana"/>
          <w:sz w:val="20"/>
          <w:szCs w:val="20"/>
        </w:rPr>
      </w:pPr>
      <w:r w:rsidRPr="0063589B">
        <w:rPr>
          <w:rFonts w:ascii="Verdana" w:hAnsi="Verdana" w:cs="Verdana,Bold"/>
          <w:b/>
          <w:bCs/>
          <w:sz w:val="20"/>
          <w:szCs w:val="20"/>
        </w:rPr>
        <w:t xml:space="preserve">Artículo </w:t>
      </w:r>
      <w:r w:rsidR="0063589B" w:rsidRPr="0063589B">
        <w:rPr>
          <w:rFonts w:ascii="Verdana" w:hAnsi="Verdana" w:cs="Verdana,Bold"/>
          <w:b/>
          <w:bCs/>
          <w:sz w:val="20"/>
          <w:szCs w:val="20"/>
        </w:rPr>
        <w:t xml:space="preserve">57. </w:t>
      </w:r>
      <w:r w:rsidR="0063589B" w:rsidRPr="0063589B">
        <w:rPr>
          <w:rFonts w:ascii="Verdana" w:hAnsi="Verdana" w:cs="Verdana"/>
          <w:sz w:val="20"/>
          <w:szCs w:val="20"/>
        </w:rPr>
        <w:t>La Secretaría de Finanzas, Inversión y Administración, deberá fijar en lugares visibles para los usuarios de las citadas vías de comunicación, la tarifa vigente para el pago de los derechos correspondientes por el uso de carreteras y puentes estatales de cuota. Asimismo, podrá proponer la celebración de convenios, y efectuar promociones para el pago de dichos derechos.</w:t>
      </w:r>
    </w:p>
    <w:p w:rsidR="00BF6A6F" w:rsidRDefault="00BF6A6F" w:rsidP="00BF6A6F">
      <w:pPr>
        <w:autoSpaceDE w:val="0"/>
        <w:autoSpaceDN w:val="0"/>
        <w:adjustRightInd w:val="0"/>
        <w:spacing w:after="0" w:line="240" w:lineRule="auto"/>
        <w:jc w:val="right"/>
        <w:rPr>
          <w:rFonts w:ascii="Verdana" w:hAnsi="Verdana" w:cs="Verdana"/>
          <w:sz w:val="20"/>
          <w:szCs w:val="20"/>
        </w:rPr>
      </w:pPr>
      <w:r>
        <w:rPr>
          <w:rFonts w:ascii="Verdana" w:hAnsi="Verdana" w:cs="Arial"/>
          <w:b/>
          <w:color w:val="FF6699"/>
          <w:sz w:val="16"/>
          <w:szCs w:val="16"/>
        </w:rPr>
        <w:t>Artículo</w:t>
      </w:r>
      <w:r w:rsidRPr="0045148A">
        <w:rPr>
          <w:rFonts w:ascii="Verdana" w:hAnsi="Verdana" w:cs="Arial"/>
          <w:b/>
          <w:color w:val="FF6699"/>
          <w:sz w:val="16"/>
          <w:szCs w:val="16"/>
        </w:rPr>
        <w:t xml:space="preserve"> reformad</w:t>
      </w:r>
      <w:r>
        <w:rPr>
          <w:rFonts w:ascii="Verdana" w:hAnsi="Verdana" w:cs="Arial"/>
          <w:b/>
          <w:color w:val="FF6699"/>
          <w:sz w:val="16"/>
          <w:szCs w:val="16"/>
        </w:rPr>
        <w:t>o</w:t>
      </w:r>
      <w:r w:rsidRPr="0045148A">
        <w:rPr>
          <w:rFonts w:ascii="Verdana" w:hAnsi="Verdana" w:cs="Arial"/>
          <w:b/>
          <w:color w:val="FF6699"/>
          <w:sz w:val="16"/>
          <w:szCs w:val="16"/>
        </w:rPr>
        <w:t xml:space="preserve"> P.O. 10-0</w:t>
      </w:r>
      <w:r>
        <w:rPr>
          <w:rFonts w:ascii="Verdana" w:hAnsi="Verdana" w:cs="Arial"/>
          <w:b/>
          <w:color w:val="FF6699"/>
          <w:sz w:val="16"/>
          <w:szCs w:val="16"/>
        </w:rPr>
        <w:t>6</w:t>
      </w:r>
      <w:r w:rsidRPr="0045148A">
        <w:rPr>
          <w:rFonts w:ascii="Verdana" w:hAnsi="Verdana" w:cs="Arial"/>
          <w:b/>
          <w:color w:val="FF6699"/>
          <w:sz w:val="16"/>
          <w:szCs w:val="16"/>
        </w:rPr>
        <w:t>-20</w:t>
      </w:r>
      <w:r>
        <w:rPr>
          <w:rFonts w:ascii="Verdana" w:hAnsi="Verdana" w:cs="Arial"/>
          <w:b/>
          <w:color w:val="FF6699"/>
          <w:sz w:val="16"/>
          <w:szCs w:val="16"/>
        </w:rPr>
        <w:t>05</w:t>
      </w:r>
    </w:p>
    <w:p w:rsidR="005B0AF7" w:rsidRDefault="005B0AF7" w:rsidP="005B0AF7">
      <w:pPr>
        <w:autoSpaceDE w:val="0"/>
        <w:autoSpaceDN w:val="0"/>
        <w:adjustRightInd w:val="0"/>
        <w:spacing w:after="0" w:line="240" w:lineRule="auto"/>
        <w:jc w:val="right"/>
        <w:rPr>
          <w:rFonts w:ascii="Verdana" w:hAnsi="Verdana" w:cs="Verdana"/>
          <w:sz w:val="20"/>
          <w:szCs w:val="20"/>
        </w:rPr>
      </w:pPr>
      <w:r>
        <w:rPr>
          <w:rFonts w:ascii="Verdana" w:hAnsi="Verdana" w:cs="Arial"/>
          <w:b/>
          <w:color w:val="FF6699"/>
          <w:sz w:val="16"/>
          <w:szCs w:val="16"/>
        </w:rPr>
        <w:t xml:space="preserve">Artículo </w:t>
      </w:r>
      <w:r w:rsidRPr="0045148A">
        <w:rPr>
          <w:rFonts w:ascii="Verdana" w:hAnsi="Verdana" w:cs="Arial"/>
          <w:b/>
          <w:color w:val="FF6699"/>
          <w:sz w:val="16"/>
          <w:szCs w:val="16"/>
        </w:rPr>
        <w:t>reformad</w:t>
      </w:r>
      <w:r>
        <w:rPr>
          <w:rFonts w:ascii="Verdana" w:hAnsi="Verdana" w:cs="Arial"/>
          <w:b/>
          <w:color w:val="FF6699"/>
          <w:sz w:val="16"/>
          <w:szCs w:val="16"/>
        </w:rPr>
        <w:t>o</w:t>
      </w:r>
      <w:r w:rsidRPr="0045148A">
        <w:rPr>
          <w:rFonts w:ascii="Verdana" w:hAnsi="Verdana" w:cs="Arial"/>
          <w:b/>
          <w:color w:val="FF6699"/>
          <w:sz w:val="16"/>
          <w:szCs w:val="16"/>
        </w:rPr>
        <w:t xml:space="preserve"> P.O. </w:t>
      </w:r>
      <w:r>
        <w:rPr>
          <w:rFonts w:ascii="Verdana" w:hAnsi="Verdana" w:cs="Arial"/>
          <w:b/>
          <w:color w:val="FF6699"/>
          <w:sz w:val="16"/>
          <w:szCs w:val="16"/>
        </w:rPr>
        <w:t>07-06</w:t>
      </w:r>
      <w:r w:rsidRPr="0045148A">
        <w:rPr>
          <w:rFonts w:ascii="Verdana" w:hAnsi="Verdana" w:cs="Arial"/>
          <w:b/>
          <w:color w:val="FF6699"/>
          <w:sz w:val="16"/>
          <w:szCs w:val="16"/>
        </w:rPr>
        <w:t>-20</w:t>
      </w:r>
      <w:r>
        <w:rPr>
          <w:rFonts w:ascii="Verdana" w:hAnsi="Verdana" w:cs="Arial"/>
          <w:b/>
          <w:color w:val="FF6699"/>
          <w:sz w:val="16"/>
          <w:szCs w:val="16"/>
        </w:rPr>
        <w:t>13</w:t>
      </w:r>
    </w:p>
    <w:p w:rsidR="0063589B" w:rsidRPr="0063589B" w:rsidRDefault="0063589B" w:rsidP="0063589B">
      <w:pPr>
        <w:autoSpaceDE w:val="0"/>
        <w:autoSpaceDN w:val="0"/>
        <w:adjustRightInd w:val="0"/>
        <w:spacing w:after="0" w:line="240" w:lineRule="auto"/>
        <w:ind w:firstLine="709"/>
        <w:rPr>
          <w:rFonts w:ascii="Verdana" w:hAnsi="Verdana" w:cs="Verdana"/>
          <w:sz w:val="20"/>
          <w:szCs w:val="20"/>
        </w:rPr>
      </w:pPr>
    </w:p>
    <w:p w:rsidR="0063589B" w:rsidRPr="0063589B" w:rsidRDefault="00DA3D48" w:rsidP="0063589B">
      <w:pPr>
        <w:autoSpaceDE w:val="0"/>
        <w:autoSpaceDN w:val="0"/>
        <w:adjustRightInd w:val="0"/>
        <w:spacing w:after="0" w:line="240" w:lineRule="auto"/>
        <w:ind w:firstLine="709"/>
        <w:jc w:val="both"/>
        <w:rPr>
          <w:rFonts w:ascii="Verdana" w:hAnsi="Verdana" w:cs="Verdana"/>
          <w:sz w:val="20"/>
          <w:szCs w:val="20"/>
        </w:rPr>
      </w:pPr>
      <w:r w:rsidRPr="0063589B">
        <w:rPr>
          <w:rFonts w:ascii="Verdana" w:hAnsi="Verdana" w:cs="Verdana,Bold"/>
          <w:b/>
          <w:bCs/>
          <w:sz w:val="20"/>
          <w:szCs w:val="20"/>
        </w:rPr>
        <w:t xml:space="preserve">Artículo </w:t>
      </w:r>
      <w:r w:rsidR="0063589B" w:rsidRPr="0063589B">
        <w:rPr>
          <w:rFonts w:ascii="Verdana" w:hAnsi="Verdana" w:cs="Verdana,Bold"/>
          <w:b/>
          <w:bCs/>
          <w:sz w:val="20"/>
          <w:szCs w:val="20"/>
        </w:rPr>
        <w:t xml:space="preserve">58. </w:t>
      </w:r>
      <w:r w:rsidR="0063589B" w:rsidRPr="0063589B">
        <w:rPr>
          <w:rFonts w:ascii="Verdana" w:hAnsi="Verdana" w:cs="Verdana"/>
          <w:sz w:val="20"/>
          <w:szCs w:val="20"/>
        </w:rPr>
        <w:t>La Secretaría de Finanzas, Inversión y Administración recaudará los ingresos a que se refiere el artículo anterior.</w:t>
      </w:r>
    </w:p>
    <w:p w:rsidR="00BF6A6F" w:rsidRDefault="00BF6A6F" w:rsidP="00BF6A6F">
      <w:pPr>
        <w:suppressAutoHyphens/>
        <w:spacing w:after="0" w:line="240" w:lineRule="auto"/>
        <w:jc w:val="right"/>
        <w:rPr>
          <w:rFonts w:ascii="Verdana" w:hAnsi="Verdana" w:cs="Verdana"/>
          <w:sz w:val="20"/>
          <w:szCs w:val="20"/>
        </w:rPr>
      </w:pPr>
      <w:r>
        <w:rPr>
          <w:rFonts w:ascii="Verdana" w:hAnsi="Verdana" w:cs="Arial"/>
          <w:b/>
          <w:color w:val="FF6699"/>
          <w:sz w:val="16"/>
          <w:szCs w:val="16"/>
        </w:rPr>
        <w:t>Artículo</w:t>
      </w:r>
      <w:r w:rsidRPr="0045148A">
        <w:rPr>
          <w:rFonts w:ascii="Verdana" w:hAnsi="Verdana" w:cs="Arial"/>
          <w:b/>
          <w:color w:val="FF6699"/>
          <w:sz w:val="16"/>
          <w:szCs w:val="16"/>
        </w:rPr>
        <w:t xml:space="preserve"> reformad</w:t>
      </w:r>
      <w:r>
        <w:rPr>
          <w:rFonts w:ascii="Verdana" w:hAnsi="Verdana" w:cs="Arial"/>
          <w:b/>
          <w:color w:val="FF6699"/>
          <w:sz w:val="16"/>
          <w:szCs w:val="16"/>
        </w:rPr>
        <w:t>o</w:t>
      </w:r>
      <w:r w:rsidRPr="0045148A">
        <w:rPr>
          <w:rFonts w:ascii="Verdana" w:hAnsi="Verdana" w:cs="Arial"/>
          <w:b/>
          <w:color w:val="FF6699"/>
          <w:sz w:val="16"/>
          <w:szCs w:val="16"/>
        </w:rPr>
        <w:t xml:space="preserve"> P.O. 10-0</w:t>
      </w:r>
      <w:r>
        <w:rPr>
          <w:rFonts w:ascii="Verdana" w:hAnsi="Verdana" w:cs="Arial"/>
          <w:b/>
          <w:color w:val="FF6699"/>
          <w:sz w:val="16"/>
          <w:szCs w:val="16"/>
        </w:rPr>
        <w:t>6</w:t>
      </w:r>
      <w:r w:rsidRPr="0045148A">
        <w:rPr>
          <w:rFonts w:ascii="Verdana" w:hAnsi="Verdana" w:cs="Arial"/>
          <w:b/>
          <w:color w:val="FF6699"/>
          <w:sz w:val="16"/>
          <w:szCs w:val="16"/>
        </w:rPr>
        <w:t>-20</w:t>
      </w:r>
      <w:r>
        <w:rPr>
          <w:rFonts w:ascii="Verdana" w:hAnsi="Verdana" w:cs="Arial"/>
          <w:b/>
          <w:color w:val="FF6699"/>
          <w:sz w:val="16"/>
          <w:szCs w:val="16"/>
        </w:rPr>
        <w:t>05</w:t>
      </w:r>
    </w:p>
    <w:p w:rsidR="005B0AF7" w:rsidRDefault="005B0AF7" w:rsidP="005B0AF7">
      <w:pPr>
        <w:suppressAutoHyphens/>
        <w:spacing w:after="0" w:line="240" w:lineRule="auto"/>
        <w:jc w:val="right"/>
        <w:rPr>
          <w:rFonts w:ascii="Verdana" w:hAnsi="Verdana" w:cs="Verdana"/>
          <w:sz w:val="20"/>
          <w:szCs w:val="20"/>
        </w:rPr>
      </w:pPr>
      <w:r>
        <w:rPr>
          <w:rFonts w:ascii="Verdana" w:hAnsi="Verdana" w:cs="Arial"/>
          <w:b/>
          <w:color w:val="FF6699"/>
          <w:sz w:val="16"/>
          <w:szCs w:val="16"/>
        </w:rPr>
        <w:t xml:space="preserve">Artículo </w:t>
      </w:r>
      <w:r w:rsidRPr="0045148A">
        <w:rPr>
          <w:rFonts w:ascii="Verdana" w:hAnsi="Verdana" w:cs="Arial"/>
          <w:b/>
          <w:color w:val="FF6699"/>
          <w:sz w:val="16"/>
          <w:szCs w:val="16"/>
        </w:rPr>
        <w:t>reformad</w:t>
      </w:r>
      <w:r>
        <w:rPr>
          <w:rFonts w:ascii="Verdana" w:hAnsi="Verdana" w:cs="Arial"/>
          <w:b/>
          <w:color w:val="FF6699"/>
          <w:sz w:val="16"/>
          <w:szCs w:val="16"/>
        </w:rPr>
        <w:t>o</w:t>
      </w:r>
      <w:r w:rsidRPr="0045148A">
        <w:rPr>
          <w:rFonts w:ascii="Verdana" w:hAnsi="Verdana" w:cs="Arial"/>
          <w:b/>
          <w:color w:val="FF6699"/>
          <w:sz w:val="16"/>
          <w:szCs w:val="16"/>
        </w:rPr>
        <w:t xml:space="preserve"> P.O. </w:t>
      </w:r>
      <w:r>
        <w:rPr>
          <w:rFonts w:ascii="Verdana" w:hAnsi="Verdana" w:cs="Arial"/>
          <w:b/>
          <w:color w:val="FF6699"/>
          <w:sz w:val="16"/>
          <w:szCs w:val="16"/>
        </w:rPr>
        <w:t>07-06</w:t>
      </w:r>
      <w:r w:rsidRPr="0045148A">
        <w:rPr>
          <w:rFonts w:ascii="Verdana" w:hAnsi="Verdana" w:cs="Arial"/>
          <w:b/>
          <w:color w:val="FF6699"/>
          <w:sz w:val="16"/>
          <w:szCs w:val="16"/>
        </w:rPr>
        <w:t>-20</w:t>
      </w:r>
      <w:r>
        <w:rPr>
          <w:rFonts w:ascii="Verdana" w:hAnsi="Verdana" w:cs="Arial"/>
          <w:b/>
          <w:color w:val="FF6699"/>
          <w:sz w:val="16"/>
          <w:szCs w:val="16"/>
        </w:rPr>
        <w:t>13</w:t>
      </w:r>
    </w:p>
    <w:p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rsidR="0063589B" w:rsidRPr="0063589B" w:rsidRDefault="00DA3D48"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b/>
          <w:sz w:val="20"/>
          <w:szCs w:val="20"/>
          <w:lang w:eastAsia="es-ES"/>
        </w:rPr>
        <w:t xml:space="preserve">Artículo </w:t>
      </w:r>
      <w:r w:rsidR="0063589B" w:rsidRPr="0063589B">
        <w:rPr>
          <w:rFonts w:ascii="Verdana" w:eastAsia="Times New Roman" w:hAnsi="Verdana"/>
          <w:b/>
          <w:sz w:val="20"/>
          <w:szCs w:val="20"/>
          <w:lang w:eastAsia="es-ES"/>
        </w:rPr>
        <w:t>59.</w:t>
      </w:r>
      <w:r w:rsidR="0063589B" w:rsidRPr="0063589B">
        <w:rPr>
          <w:rFonts w:ascii="Verdana" w:eastAsia="Times New Roman" w:hAnsi="Verdana"/>
          <w:sz w:val="20"/>
          <w:szCs w:val="20"/>
          <w:lang w:eastAsia="es-ES"/>
        </w:rPr>
        <w:t xml:space="preserve"> No se pagarán los derechos de carreteras y puentes estatales, por los vehículos militares, policiales, de bomberos, ambulancias y auxilio turístico, siempre que por sus características y emblemas se identifiquen como vehículos para tales efectos. </w:t>
      </w:r>
    </w:p>
    <w:p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rsidR="0063589B" w:rsidRPr="0063589B" w:rsidRDefault="0063589B" w:rsidP="00745F5D">
      <w:pPr>
        <w:suppressAutoHyphens/>
        <w:spacing w:after="0" w:line="240" w:lineRule="auto"/>
        <w:ind w:firstLine="709"/>
        <w:rPr>
          <w:rFonts w:ascii="Verdana" w:eastAsia="Times New Roman" w:hAnsi="Verdana"/>
          <w:b/>
          <w:sz w:val="20"/>
          <w:szCs w:val="20"/>
          <w:lang w:eastAsia="es-ES"/>
        </w:rPr>
      </w:pPr>
    </w:p>
    <w:p w:rsidR="0063589B" w:rsidRPr="0063589B" w:rsidRDefault="0063589B" w:rsidP="00745F5D">
      <w:pPr>
        <w:suppressAutoHyphens/>
        <w:spacing w:after="0" w:line="240" w:lineRule="auto"/>
        <w:jc w:val="center"/>
        <w:rPr>
          <w:rFonts w:ascii="Verdana" w:eastAsia="Times New Roman" w:hAnsi="Verdana"/>
          <w:b/>
          <w:sz w:val="20"/>
          <w:szCs w:val="20"/>
          <w:lang w:eastAsia="es-ES"/>
        </w:rPr>
      </w:pPr>
      <w:r w:rsidRPr="0063589B">
        <w:rPr>
          <w:rFonts w:ascii="Verdana" w:eastAsia="Times New Roman" w:hAnsi="Verdana"/>
          <w:b/>
          <w:sz w:val="20"/>
          <w:szCs w:val="20"/>
          <w:lang w:eastAsia="es-ES"/>
        </w:rPr>
        <w:t>TÍTULO TERCERO</w:t>
      </w:r>
    </w:p>
    <w:p w:rsidR="0063589B" w:rsidRPr="0063589B" w:rsidRDefault="0063589B" w:rsidP="00745F5D">
      <w:pPr>
        <w:suppressAutoHyphens/>
        <w:spacing w:after="0" w:line="240" w:lineRule="auto"/>
        <w:jc w:val="center"/>
        <w:rPr>
          <w:rFonts w:ascii="Verdana" w:eastAsia="Times New Roman" w:hAnsi="Verdana"/>
          <w:b/>
          <w:sz w:val="20"/>
          <w:szCs w:val="20"/>
          <w:lang w:eastAsia="es-ES"/>
        </w:rPr>
      </w:pPr>
      <w:r w:rsidRPr="0063589B">
        <w:rPr>
          <w:rFonts w:ascii="Verdana" w:eastAsia="Times New Roman" w:hAnsi="Verdana"/>
          <w:b/>
          <w:sz w:val="20"/>
          <w:szCs w:val="20"/>
          <w:lang w:eastAsia="es-ES"/>
        </w:rPr>
        <w:t>DE LAS CONTRIBUCIONES ESPECIALES</w:t>
      </w:r>
    </w:p>
    <w:p w:rsidR="0063589B" w:rsidRPr="0063589B" w:rsidRDefault="0063589B" w:rsidP="0063589B">
      <w:pPr>
        <w:suppressAutoHyphens/>
        <w:spacing w:after="0" w:line="240" w:lineRule="auto"/>
        <w:ind w:firstLine="709"/>
        <w:jc w:val="center"/>
        <w:rPr>
          <w:rFonts w:ascii="Verdana" w:eastAsia="Times New Roman" w:hAnsi="Verdana"/>
          <w:b/>
          <w:sz w:val="20"/>
          <w:szCs w:val="20"/>
          <w:lang w:eastAsia="es-ES"/>
        </w:rPr>
      </w:pPr>
    </w:p>
    <w:p w:rsidR="0063589B" w:rsidRPr="0063589B" w:rsidRDefault="0063589B" w:rsidP="00745F5D">
      <w:pPr>
        <w:suppressAutoHyphens/>
        <w:spacing w:after="0" w:line="240" w:lineRule="auto"/>
        <w:jc w:val="center"/>
        <w:rPr>
          <w:rFonts w:ascii="Verdana" w:eastAsia="Times New Roman" w:hAnsi="Verdana"/>
          <w:b/>
          <w:sz w:val="20"/>
          <w:szCs w:val="20"/>
          <w:lang w:eastAsia="es-ES"/>
        </w:rPr>
      </w:pPr>
      <w:r w:rsidRPr="0063589B">
        <w:rPr>
          <w:rFonts w:ascii="Verdana" w:eastAsia="Times New Roman" w:hAnsi="Verdana"/>
          <w:b/>
          <w:sz w:val="20"/>
          <w:szCs w:val="20"/>
          <w:lang w:eastAsia="es-ES"/>
        </w:rPr>
        <w:t>Capítulo Único</w:t>
      </w:r>
    </w:p>
    <w:p w:rsidR="0063589B" w:rsidRPr="0063589B" w:rsidRDefault="001611D9" w:rsidP="00745F5D">
      <w:pPr>
        <w:suppressAutoHyphens/>
        <w:spacing w:after="0" w:line="240" w:lineRule="auto"/>
        <w:jc w:val="center"/>
        <w:rPr>
          <w:rFonts w:ascii="Verdana" w:eastAsia="Times New Roman" w:hAnsi="Verdana"/>
          <w:b/>
          <w:sz w:val="20"/>
          <w:szCs w:val="20"/>
          <w:lang w:eastAsia="es-ES"/>
        </w:rPr>
      </w:pPr>
      <w:r w:rsidRPr="00382104">
        <w:rPr>
          <w:rFonts w:ascii="Verdana" w:eastAsia="Times New Roman" w:hAnsi="Verdana"/>
          <w:b/>
          <w:sz w:val="20"/>
          <w:szCs w:val="20"/>
          <w:lang w:eastAsia="es-ES"/>
        </w:rPr>
        <w:t>Contribuciones de Mejoras por Obras Públicas</w:t>
      </w:r>
    </w:p>
    <w:p w:rsidR="0063589B" w:rsidRDefault="009004A3" w:rsidP="009004A3">
      <w:pPr>
        <w:suppressAutoHyphens/>
        <w:spacing w:after="0" w:line="240" w:lineRule="auto"/>
        <w:jc w:val="right"/>
        <w:rPr>
          <w:rFonts w:ascii="Verdana" w:eastAsia="Times New Roman" w:hAnsi="Verdana"/>
          <w:sz w:val="20"/>
          <w:szCs w:val="20"/>
          <w:lang w:eastAsia="es-ES"/>
        </w:rPr>
      </w:pPr>
      <w:r w:rsidRPr="00382104">
        <w:rPr>
          <w:rFonts w:ascii="Verdana" w:hAnsi="Verdana" w:cs="Arial"/>
          <w:b/>
          <w:color w:val="FF6699"/>
          <w:sz w:val="16"/>
          <w:szCs w:val="16"/>
        </w:rPr>
        <w:t>Denominación reformada P.O. 27-12-2016</w:t>
      </w:r>
    </w:p>
    <w:p w:rsidR="009004A3" w:rsidRPr="0063589B" w:rsidRDefault="009004A3" w:rsidP="009004A3">
      <w:pPr>
        <w:suppressAutoHyphens/>
        <w:spacing w:after="0" w:line="240" w:lineRule="auto"/>
        <w:jc w:val="both"/>
        <w:rPr>
          <w:rFonts w:ascii="Verdana" w:eastAsia="Times New Roman" w:hAnsi="Verdana"/>
          <w:sz w:val="20"/>
          <w:szCs w:val="20"/>
          <w:lang w:eastAsia="es-ES"/>
        </w:rPr>
      </w:pPr>
    </w:p>
    <w:p w:rsidR="0063589B" w:rsidRPr="0063589B" w:rsidRDefault="00DA3D48"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b/>
          <w:sz w:val="20"/>
          <w:szCs w:val="20"/>
          <w:lang w:eastAsia="es-ES"/>
        </w:rPr>
        <w:t xml:space="preserve">Artículo </w:t>
      </w:r>
      <w:r w:rsidR="0063589B" w:rsidRPr="0063589B">
        <w:rPr>
          <w:rFonts w:ascii="Verdana" w:eastAsia="Times New Roman" w:hAnsi="Verdana"/>
          <w:b/>
          <w:sz w:val="20"/>
          <w:szCs w:val="20"/>
          <w:lang w:eastAsia="es-ES"/>
        </w:rPr>
        <w:t>60.</w:t>
      </w:r>
      <w:r w:rsidR="0063589B" w:rsidRPr="0063589B">
        <w:rPr>
          <w:rFonts w:ascii="Verdana" w:eastAsia="Times New Roman" w:hAnsi="Verdana"/>
          <w:sz w:val="20"/>
          <w:szCs w:val="20"/>
          <w:lang w:eastAsia="es-ES"/>
        </w:rPr>
        <w:t xml:space="preserve"> Esta contribución es el pago obligatorio que deberán efectuar al Fisco Estatal o Municipal, según corresponda, los propietarios o poseedores, en su caso, de bienes inmuebles que resulten beneficiados por una obra pública.</w:t>
      </w:r>
    </w:p>
    <w:p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rsidR="0063589B" w:rsidRPr="0063589B" w:rsidRDefault="00DA3D48"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b/>
          <w:sz w:val="20"/>
          <w:szCs w:val="20"/>
          <w:lang w:eastAsia="es-ES"/>
        </w:rPr>
        <w:lastRenderedPageBreak/>
        <w:t xml:space="preserve">Artículo </w:t>
      </w:r>
      <w:r w:rsidR="0063589B" w:rsidRPr="0063589B">
        <w:rPr>
          <w:rFonts w:ascii="Verdana" w:eastAsia="Times New Roman" w:hAnsi="Verdana"/>
          <w:b/>
          <w:sz w:val="20"/>
          <w:szCs w:val="20"/>
          <w:lang w:eastAsia="es-ES"/>
        </w:rPr>
        <w:t>61.</w:t>
      </w:r>
      <w:r w:rsidR="0063589B" w:rsidRPr="0063589B">
        <w:rPr>
          <w:rFonts w:ascii="Verdana" w:eastAsia="Times New Roman" w:hAnsi="Verdana"/>
          <w:sz w:val="20"/>
          <w:szCs w:val="20"/>
          <w:lang w:eastAsia="es-ES"/>
        </w:rPr>
        <w:t xml:space="preserve"> Están obligados a pagar esta contribución los propietarios o poseedores cuyos inmuebles se encuentran ubicados con frente a la arteria donde se ejecuten las siguientes obras de urbanización:</w:t>
      </w:r>
    </w:p>
    <w:p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rsidR="0063589B" w:rsidRPr="00745F5D" w:rsidRDefault="0063589B" w:rsidP="00745F5D">
      <w:pPr>
        <w:pStyle w:val="Prrafodelista"/>
        <w:numPr>
          <w:ilvl w:val="0"/>
          <w:numId w:val="28"/>
        </w:numPr>
        <w:suppressAutoHyphens/>
        <w:spacing w:after="0" w:line="240" w:lineRule="auto"/>
        <w:ind w:left="709" w:hanging="709"/>
        <w:jc w:val="both"/>
        <w:rPr>
          <w:rFonts w:ascii="Verdana" w:eastAsia="Times New Roman" w:hAnsi="Verdana"/>
          <w:sz w:val="20"/>
          <w:szCs w:val="20"/>
          <w:lang w:eastAsia="es-ES"/>
        </w:rPr>
      </w:pPr>
      <w:r w:rsidRPr="00745F5D">
        <w:rPr>
          <w:rFonts w:ascii="Verdana" w:eastAsia="Times New Roman" w:hAnsi="Verdana"/>
          <w:sz w:val="20"/>
          <w:szCs w:val="20"/>
          <w:lang w:eastAsia="es-ES"/>
        </w:rPr>
        <w:t>Banquetas y guarniciones;</w:t>
      </w:r>
    </w:p>
    <w:p w:rsidR="0063589B" w:rsidRPr="0063589B" w:rsidRDefault="0063589B" w:rsidP="00745F5D">
      <w:pPr>
        <w:suppressAutoHyphens/>
        <w:spacing w:after="0" w:line="240" w:lineRule="auto"/>
        <w:ind w:left="709" w:hanging="709"/>
        <w:jc w:val="both"/>
        <w:rPr>
          <w:rFonts w:ascii="Verdana" w:eastAsia="Times New Roman" w:hAnsi="Verdana"/>
          <w:sz w:val="20"/>
          <w:szCs w:val="20"/>
          <w:lang w:eastAsia="es-ES"/>
        </w:rPr>
      </w:pPr>
    </w:p>
    <w:p w:rsidR="0063589B" w:rsidRPr="00745F5D" w:rsidRDefault="0063589B" w:rsidP="00745F5D">
      <w:pPr>
        <w:pStyle w:val="Prrafodelista"/>
        <w:numPr>
          <w:ilvl w:val="0"/>
          <w:numId w:val="28"/>
        </w:numPr>
        <w:suppressAutoHyphens/>
        <w:spacing w:after="0" w:line="240" w:lineRule="auto"/>
        <w:ind w:left="709" w:hanging="709"/>
        <w:jc w:val="both"/>
        <w:rPr>
          <w:rFonts w:ascii="Verdana" w:eastAsia="Times New Roman" w:hAnsi="Verdana"/>
          <w:sz w:val="20"/>
          <w:szCs w:val="20"/>
          <w:lang w:eastAsia="es-ES"/>
        </w:rPr>
      </w:pPr>
      <w:r w:rsidRPr="00745F5D">
        <w:rPr>
          <w:rFonts w:ascii="Verdana" w:eastAsia="Times New Roman" w:hAnsi="Verdana"/>
          <w:sz w:val="20"/>
          <w:szCs w:val="20"/>
          <w:lang w:eastAsia="es-ES"/>
        </w:rPr>
        <w:t>Pavimento;</w:t>
      </w:r>
    </w:p>
    <w:p w:rsidR="0063589B" w:rsidRPr="0063589B" w:rsidRDefault="0063589B" w:rsidP="00745F5D">
      <w:pPr>
        <w:suppressAutoHyphens/>
        <w:spacing w:after="0" w:line="240" w:lineRule="auto"/>
        <w:ind w:left="709" w:hanging="709"/>
        <w:jc w:val="both"/>
        <w:rPr>
          <w:rFonts w:ascii="Verdana" w:eastAsia="Times New Roman" w:hAnsi="Verdana"/>
          <w:sz w:val="20"/>
          <w:szCs w:val="20"/>
          <w:lang w:eastAsia="es-ES"/>
        </w:rPr>
      </w:pPr>
    </w:p>
    <w:p w:rsidR="0063589B" w:rsidRPr="00745F5D" w:rsidRDefault="0063589B" w:rsidP="00745F5D">
      <w:pPr>
        <w:pStyle w:val="Prrafodelista"/>
        <w:numPr>
          <w:ilvl w:val="0"/>
          <w:numId w:val="28"/>
        </w:numPr>
        <w:suppressAutoHyphens/>
        <w:spacing w:after="0" w:line="240" w:lineRule="auto"/>
        <w:ind w:left="709" w:hanging="709"/>
        <w:jc w:val="both"/>
        <w:rPr>
          <w:rFonts w:ascii="Verdana" w:eastAsia="Times New Roman" w:hAnsi="Verdana"/>
          <w:sz w:val="20"/>
          <w:szCs w:val="20"/>
          <w:lang w:eastAsia="es-ES"/>
        </w:rPr>
      </w:pPr>
      <w:r w:rsidRPr="00745F5D">
        <w:rPr>
          <w:rFonts w:ascii="Verdana" w:eastAsia="Times New Roman" w:hAnsi="Verdana"/>
          <w:sz w:val="20"/>
          <w:szCs w:val="20"/>
          <w:lang w:eastAsia="es-ES"/>
        </w:rPr>
        <w:t>Atarjeas;</w:t>
      </w:r>
    </w:p>
    <w:p w:rsidR="0063589B" w:rsidRPr="0063589B" w:rsidRDefault="0063589B" w:rsidP="00745F5D">
      <w:pPr>
        <w:suppressAutoHyphens/>
        <w:spacing w:after="0" w:line="240" w:lineRule="auto"/>
        <w:ind w:left="709" w:hanging="709"/>
        <w:jc w:val="both"/>
        <w:rPr>
          <w:rFonts w:ascii="Verdana" w:eastAsia="Times New Roman" w:hAnsi="Verdana"/>
          <w:sz w:val="20"/>
          <w:szCs w:val="20"/>
          <w:lang w:eastAsia="es-ES"/>
        </w:rPr>
      </w:pPr>
    </w:p>
    <w:p w:rsidR="0063589B" w:rsidRPr="00745F5D" w:rsidRDefault="0063589B" w:rsidP="00745F5D">
      <w:pPr>
        <w:pStyle w:val="Prrafodelista"/>
        <w:numPr>
          <w:ilvl w:val="0"/>
          <w:numId w:val="28"/>
        </w:numPr>
        <w:suppressAutoHyphens/>
        <w:spacing w:after="0" w:line="240" w:lineRule="auto"/>
        <w:ind w:left="709" w:hanging="709"/>
        <w:jc w:val="both"/>
        <w:rPr>
          <w:rFonts w:ascii="Verdana" w:eastAsia="Times New Roman" w:hAnsi="Verdana"/>
          <w:sz w:val="20"/>
          <w:szCs w:val="20"/>
          <w:lang w:eastAsia="es-ES"/>
        </w:rPr>
      </w:pPr>
      <w:r w:rsidRPr="00745F5D">
        <w:rPr>
          <w:rFonts w:ascii="Verdana" w:eastAsia="Times New Roman" w:hAnsi="Verdana"/>
          <w:sz w:val="20"/>
          <w:szCs w:val="20"/>
          <w:lang w:eastAsia="es-ES"/>
        </w:rPr>
        <w:t>Instalación de redes de distribución de agua potable;</w:t>
      </w:r>
    </w:p>
    <w:p w:rsidR="0063589B" w:rsidRPr="0063589B" w:rsidRDefault="0063589B" w:rsidP="00745F5D">
      <w:pPr>
        <w:suppressAutoHyphens/>
        <w:spacing w:after="0" w:line="240" w:lineRule="auto"/>
        <w:ind w:left="709" w:hanging="709"/>
        <w:jc w:val="both"/>
        <w:rPr>
          <w:rFonts w:ascii="Verdana" w:eastAsia="Times New Roman" w:hAnsi="Verdana"/>
          <w:sz w:val="20"/>
          <w:szCs w:val="20"/>
          <w:lang w:eastAsia="es-ES"/>
        </w:rPr>
      </w:pPr>
    </w:p>
    <w:p w:rsidR="0063589B" w:rsidRPr="00745F5D" w:rsidRDefault="0063589B" w:rsidP="00745F5D">
      <w:pPr>
        <w:pStyle w:val="Prrafodelista"/>
        <w:numPr>
          <w:ilvl w:val="0"/>
          <w:numId w:val="28"/>
        </w:numPr>
        <w:suppressAutoHyphens/>
        <w:spacing w:after="0" w:line="240" w:lineRule="auto"/>
        <w:ind w:left="709" w:hanging="709"/>
        <w:jc w:val="both"/>
        <w:rPr>
          <w:rFonts w:ascii="Verdana" w:eastAsia="Times New Roman" w:hAnsi="Verdana"/>
          <w:sz w:val="20"/>
          <w:szCs w:val="20"/>
          <w:lang w:eastAsia="es-ES"/>
        </w:rPr>
      </w:pPr>
      <w:r w:rsidRPr="00745F5D">
        <w:rPr>
          <w:rFonts w:ascii="Verdana" w:eastAsia="Times New Roman" w:hAnsi="Verdana"/>
          <w:sz w:val="20"/>
          <w:szCs w:val="20"/>
          <w:lang w:eastAsia="es-ES"/>
        </w:rPr>
        <w:t>Alumbrado público;</w:t>
      </w:r>
    </w:p>
    <w:p w:rsidR="0063589B" w:rsidRPr="0063589B" w:rsidRDefault="0063589B" w:rsidP="00745F5D">
      <w:pPr>
        <w:suppressAutoHyphens/>
        <w:spacing w:after="0" w:line="240" w:lineRule="auto"/>
        <w:ind w:left="709" w:hanging="709"/>
        <w:jc w:val="both"/>
        <w:rPr>
          <w:rFonts w:ascii="Verdana" w:eastAsia="Times New Roman" w:hAnsi="Verdana"/>
          <w:sz w:val="20"/>
          <w:szCs w:val="20"/>
          <w:lang w:eastAsia="es-ES"/>
        </w:rPr>
      </w:pPr>
    </w:p>
    <w:p w:rsidR="0063589B" w:rsidRPr="00745F5D" w:rsidRDefault="0063589B" w:rsidP="00745F5D">
      <w:pPr>
        <w:pStyle w:val="Prrafodelista"/>
        <w:numPr>
          <w:ilvl w:val="0"/>
          <w:numId w:val="28"/>
        </w:numPr>
        <w:suppressAutoHyphens/>
        <w:spacing w:after="0" w:line="240" w:lineRule="auto"/>
        <w:ind w:left="709" w:hanging="709"/>
        <w:jc w:val="both"/>
        <w:rPr>
          <w:rFonts w:ascii="Verdana" w:eastAsia="Times New Roman" w:hAnsi="Verdana"/>
          <w:sz w:val="20"/>
          <w:szCs w:val="20"/>
          <w:lang w:eastAsia="es-ES"/>
        </w:rPr>
      </w:pPr>
      <w:r w:rsidRPr="00745F5D">
        <w:rPr>
          <w:rFonts w:ascii="Verdana" w:eastAsia="Times New Roman" w:hAnsi="Verdana"/>
          <w:sz w:val="20"/>
          <w:szCs w:val="20"/>
          <w:lang w:eastAsia="es-ES"/>
        </w:rPr>
        <w:t>Instalaciones de drenaje;</w:t>
      </w:r>
    </w:p>
    <w:p w:rsidR="0063589B" w:rsidRPr="0063589B" w:rsidRDefault="0063589B" w:rsidP="00745F5D">
      <w:pPr>
        <w:suppressAutoHyphens/>
        <w:spacing w:after="0" w:line="240" w:lineRule="auto"/>
        <w:ind w:left="709" w:hanging="709"/>
        <w:jc w:val="both"/>
        <w:rPr>
          <w:rFonts w:ascii="Verdana" w:eastAsia="Times New Roman" w:hAnsi="Verdana"/>
          <w:sz w:val="20"/>
          <w:szCs w:val="20"/>
          <w:lang w:eastAsia="es-ES"/>
        </w:rPr>
      </w:pPr>
    </w:p>
    <w:p w:rsidR="0063589B" w:rsidRPr="00745F5D" w:rsidRDefault="0063589B" w:rsidP="00745F5D">
      <w:pPr>
        <w:pStyle w:val="Prrafodelista"/>
        <w:numPr>
          <w:ilvl w:val="0"/>
          <w:numId w:val="28"/>
        </w:numPr>
        <w:suppressAutoHyphens/>
        <w:spacing w:after="0" w:line="240" w:lineRule="auto"/>
        <w:ind w:left="709" w:hanging="709"/>
        <w:jc w:val="both"/>
        <w:rPr>
          <w:rFonts w:ascii="Verdana" w:eastAsia="Times New Roman" w:hAnsi="Verdana"/>
          <w:sz w:val="20"/>
          <w:szCs w:val="20"/>
          <w:lang w:eastAsia="es-ES"/>
        </w:rPr>
      </w:pPr>
      <w:r w:rsidRPr="00745F5D">
        <w:rPr>
          <w:rFonts w:ascii="Verdana" w:eastAsia="Times New Roman" w:hAnsi="Verdana"/>
          <w:sz w:val="20"/>
          <w:szCs w:val="20"/>
          <w:lang w:eastAsia="es-ES"/>
        </w:rPr>
        <w:t>Apertura de nuevas vías públicas; y</w:t>
      </w:r>
    </w:p>
    <w:p w:rsidR="0063589B" w:rsidRPr="0063589B" w:rsidRDefault="0063589B" w:rsidP="00745F5D">
      <w:pPr>
        <w:suppressAutoHyphens/>
        <w:spacing w:after="0" w:line="240" w:lineRule="auto"/>
        <w:ind w:left="709" w:hanging="709"/>
        <w:jc w:val="both"/>
        <w:rPr>
          <w:rFonts w:ascii="Verdana" w:eastAsia="Times New Roman" w:hAnsi="Verdana"/>
          <w:sz w:val="20"/>
          <w:szCs w:val="20"/>
          <w:lang w:eastAsia="es-ES"/>
        </w:rPr>
      </w:pPr>
    </w:p>
    <w:p w:rsidR="0063589B" w:rsidRPr="00745F5D" w:rsidRDefault="0063589B" w:rsidP="00745F5D">
      <w:pPr>
        <w:pStyle w:val="Prrafodelista"/>
        <w:numPr>
          <w:ilvl w:val="0"/>
          <w:numId w:val="28"/>
        </w:numPr>
        <w:suppressAutoHyphens/>
        <w:spacing w:after="0" w:line="240" w:lineRule="auto"/>
        <w:ind w:left="709" w:hanging="709"/>
        <w:jc w:val="both"/>
        <w:rPr>
          <w:rFonts w:ascii="Verdana" w:eastAsia="Times New Roman" w:hAnsi="Verdana"/>
          <w:sz w:val="20"/>
          <w:szCs w:val="20"/>
          <w:lang w:val="pt-BR" w:eastAsia="es-ES"/>
        </w:rPr>
      </w:pPr>
      <w:r w:rsidRPr="00745F5D">
        <w:rPr>
          <w:rFonts w:ascii="Verdana" w:eastAsia="Times New Roman" w:hAnsi="Verdana"/>
          <w:sz w:val="20"/>
          <w:szCs w:val="20"/>
          <w:lang w:val="pt-BR" w:eastAsia="es-ES"/>
        </w:rPr>
        <w:t>Jardines u obras de equipamiento urbano.</w:t>
      </w:r>
    </w:p>
    <w:p w:rsidR="0063589B" w:rsidRPr="0063589B" w:rsidRDefault="0063589B" w:rsidP="0063589B">
      <w:pPr>
        <w:suppressAutoHyphens/>
        <w:spacing w:after="0" w:line="240" w:lineRule="auto"/>
        <w:ind w:firstLine="709"/>
        <w:jc w:val="both"/>
        <w:rPr>
          <w:rFonts w:ascii="Verdana" w:eastAsia="Times New Roman" w:hAnsi="Verdana"/>
          <w:sz w:val="20"/>
          <w:szCs w:val="20"/>
          <w:lang w:val="pt-BR" w:eastAsia="es-ES"/>
        </w:rPr>
      </w:pPr>
    </w:p>
    <w:p w:rsidR="0063589B" w:rsidRPr="0063589B" w:rsidRDefault="00DA3D48"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b/>
          <w:sz w:val="20"/>
          <w:szCs w:val="20"/>
          <w:lang w:eastAsia="es-ES"/>
        </w:rPr>
        <w:t xml:space="preserve">Artículo </w:t>
      </w:r>
      <w:r w:rsidR="0063589B" w:rsidRPr="0063589B">
        <w:rPr>
          <w:rFonts w:ascii="Verdana" w:eastAsia="Times New Roman" w:hAnsi="Verdana"/>
          <w:b/>
          <w:sz w:val="20"/>
          <w:szCs w:val="20"/>
          <w:lang w:eastAsia="es-ES"/>
        </w:rPr>
        <w:t>62.</w:t>
      </w:r>
      <w:r w:rsidR="0063589B" w:rsidRPr="0063589B">
        <w:rPr>
          <w:rFonts w:ascii="Verdana" w:eastAsia="Times New Roman" w:hAnsi="Verdana"/>
          <w:sz w:val="20"/>
          <w:szCs w:val="20"/>
          <w:lang w:eastAsia="es-ES"/>
        </w:rPr>
        <w:t xml:space="preserve"> El monto total de la contribución no podrá exceder del costo de la obra de que se trate.</w:t>
      </w:r>
    </w:p>
    <w:p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rsidR="0063589B" w:rsidRPr="0063589B" w:rsidRDefault="00DA3D48"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b/>
          <w:sz w:val="20"/>
          <w:szCs w:val="20"/>
          <w:lang w:eastAsia="es-ES"/>
        </w:rPr>
        <w:t xml:space="preserve">Artículo </w:t>
      </w:r>
      <w:r w:rsidR="0063589B" w:rsidRPr="0063589B">
        <w:rPr>
          <w:rFonts w:ascii="Verdana" w:eastAsia="Times New Roman" w:hAnsi="Verdana"/>
          <w:b/>
          <w:sz w:val="20"/>
          <w:szCs w:val="20"/>
          <w:lang w:eastAsia="es-ES"/>
        </w:rPr>
        <w:t>63.</w:t>
      </w:r>
      <w:r w:rsidR="0063589B" w:rsidRPr="0063589B">
        <w:rPr>
          <w:rFonts w:ascii="Verdana" w:eastAsia="Times New Roman" w:hAnsi="Verdana"/>
          <w:sz w:val="20"/>
          <w:szCs w:val="20"/>
          <w:lang w:eastAsia="es-ES"/>
        </w:rPr>
        <w:t xml:space="preserve"> El costo por derrama de una obra pública lo constituye el importe de los siguientes conceptos:</w:t>
      </w:r>
    </w:p>
    <w:p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rsidR="0063589B" w:rsidRPr="00745F5D" w:rsidRDefault="0063589B" w:rsidP="00745F5D">
      <w:pPr>
        <w:pStyle w:val="Prrafodelista"/>
        <w:numPr>
          <w:ilvl w:val="0"/>
          <w:numId w:val="30"/>
        </w:numPr>
        <w:suppressAutoHyphens/>
        <w:spacing w:after="0" w:line="240" w:lineRule="auto"/>
        <w:ind w:left="709" w:hanging="709"/>
        <w:jc w:val="both"/>
        <w:rPr>
          <w:rFonts w:ascii="Verdana" w:eastAsia="Times New Roman" w:hAnsi="Verdana"/>
          <w:sz w:val="20"/>
          <w:szCs w:val="20"/>
          <w:lang w:eastAsia="es-ES"/>
        </w:rPr>
      </w:pPr>
      <w:r w:rsidRPr="00745F5D">
        <w:rPr>
          <w:rFonts w:ascii="Verdana" w:eastAsia="Times New Roman" w:hAnsi="Verdana"/>
          <w:sz w:val="20"/>
          <w:szCs w:val="20"/>
          <w:lang w:eastAsia="es-ES"/>
        </w:rPr>
        <w:t>Estudios, proyectos y gastos generales;</w:t>
      </w:r>
    </w:p>
    <w:p w:rsidR="0063589B" w:rsidRPr="0063589B" w:rsidRDefault="0063589B" w:rsidP="00745F5D">
      <w:pPr>
        <w:suppressAutoHyphens/>
        <w:spacing w:after="0" w:line="240" w:lineRule="auto"/>
        <w:ind w:left="709" w:hanging="709"/>
        <w:jc w:val="both"/>
        <w:rPr>
          <w:rFonts w:ascii="Verdana" w:eastAsia="Times New Roman" w:hAnsi="Verdana"/>
          <w:sz w:val="20"/>
          <w:szCs w:val="20"/>
          <w:lang w:eastAsia="es-ES"/>
        </w:rPr>
      </w:pPr>
    </w:p>
    <w:p w:rsidR="0063589B" w:rsidRPr="00745F5D" w:rsidRDefault="0063589B" w:rsidP="00745F5D">
      <w:pPr>
        <w:pStyle w:val="Prrafodelista"/>
        <w:numPr>
          <w:ilvl w:val="0"/>
          <w:numId w:val="30"/>
        </w:numPr>
        <w:suppressAutoHyphens/>
        <w:spacing w:after="0" w:line="240" w:lineRule="auto"/>
        <w:ind w:left="709" w:hanging="709"/>
        <w:jc w:val="both"/>
        <w:rPr>
          <w:rFonts w:ascii="Verdana" w:eastAsia="Times New Roman" w:hAnsi="Verdana"/>
          <w:sz w:val="20"/>
          <w:szCs w:val="20"/>
          <w:lang w:eastAsia="es-ES"/>
        </w:rPr>
      </w:pPr>
      <w:r w:rsidRPr="00745F5D">
        <w:rPr>
          <w:rFonts w:ascii="Verdana" w:eastAsia="Times New Roman" w:hAnsi="Verdana"/>
          <w:sz w:val="20"/>
          <w:szCs w:val="20"/>
          <w:lang w:eastAsia="es-ES"/>
        </w:rPr>
        <w:t>Indemnizaciones;</w:t>
      </w:r>
    </w:p>
    <w:p w:rsidR="0063589B" w:rsidRPr="0063589B" w:rsidRDefault="0063589B" w:rsidP="00745F5D">
      <w:pPr>
        <w:suppressAutoHyphens/>
        <w:spacing w:after="0" w:line="240" w:lineRule="auto"/>
        <w:ind w:left="709" w:hanging="709"/>
        <w:jc w:val="both"/>
        <w:rPr>
          <w:rFonts w:ascii="Verdana" w:eastAsia="Times New Roman" w:hAnsi="Verdana"/>
          <w:sz w:val="20"/>
          <w:szCs w:val="20"/>
          <w:lang w:eastAsia="es-ES"/>
        </w:rPr>
      </w:pPr>
    </w:p>
    <w:p w:rsidR="0063589B" w:rsidRPr="00745F5D" w:rsidRDefault="0063589B" w:rsidP="00745F5D">
      <w:pPr>
        <w:pStyle w:val="Prrafodelista"/>
        <w:numPr>
          <w:ilvl w:val="0"/>
          <w:numId w:val="30"/>
        </w:numPr>
        <w:suppressAutoHyphens/>
        <w:spacing w:after="0" w:line="240" w:lineRule="auto"/>
        <w:ind w:left="709" w:hanging="709"/>
        <w:jc w:val="both"/>
        <w:rPr>
          <w:rFonts w:ascii="Verdana" w:eastAsia="Times New Roman" w:hAnsi="Verdana"/>
          <w:sz w:val="20"/>
          <w:szCs w:val="20"/>
          <w:lang w:eastAsia="es-ES"/>
        </w:rPr>
      </w:pPr>
      <w:r w:rsidRPr="00745F5D">
        <w:rPr>
          <w:rFonts w:ascii="Verdana" w:eastAsia="Times New Roman" w:hAnsi="Verdana"/>
          <w:sz w:val="20"/>
          <w:szCs w:val="20"/>
          <w:lang w:eastAsia="es-ES"/>
        </w:rPr>
        <w:t>Materiales y mano de obra; y</w:t>
      </w:r>
    </w:p>
    <w:p w:rsidR="0063589B" w:rsidRPr="0063589B" w:rsidRDefault="0063589B" w:rsidP="00745F5D">
      <w:pPr>
        <w:suppressAutoHyphens/>
        <w:spacing w:after="0" w:line="240" w:lineRule="auto"/>
        <w:ind w:left="709" w:hanging="709"/>
        <w:jc w:val="both"/>
        <w:rPr>
          <w:rFonts w:ascii="Verdana" w:eastAsia="Times New Roman" w:hAnsi="Verdana"/>
          <w:sz w:val="20"/>
          <w:szCs w:val="20"/>
          <w:lang w:eastAsia="es-ES"/>
        </w:rPr>
      </w:pPr>
    </w:p>
    <w:p w:rsidR="0063589B" w:rsidRPr="00745F5D" w:rsidRDefault="0063589B" w:rsidP="00745F5D">
      <w:pPr>
        <w:pStyle w:val="Prrafodelista"/>
        <w:numPr>
          <w:ilvl w:val="0"/>
          <w:numId w:val="30"/>
        </w:numPr>
        <w:suppressAutoHyphens/>
        <w:spacing w:after="0" w:line="240" w:lineRule="auto"/>
        <w:ind w:left="709" w:hanging="709"/>
        <w:jc w:val="both"/>
        <w:rPr>
          <w:rFonts w:ascii="Verdana" w:eastAsia="Times New Roman" w:hAnsi="Verdana"/>
          <w:sz w:val="20"/>
          <w:szCs w:val="20"/>
          <w:lang w:eastAsia="es-ES"/>
        </w:rPr>
      </w:pPr>
      <w:r w:rsidRPr="00745F5D">
        <w:rPr>
          <w:rFonts w:ascii="Verdana" w:eastAsia="Times New Roman" w:hAnsi="Verdana"/>
          <w:sz w:val="20"/>
          <w:szCs w:val="20"/>
          <w:lang w:eastAsia="es-ES"/>
        </w:rPr>
        <w:t>Intereses y gastos financieros.</w:t>
      </w:r>
    </w:p>
    <w:p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rsidR="0063589B" w:rsidRPr="0063589B" w:rsidRDefault="00DA3D48"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b/>
          <w:sz w:val="20"/>
          <w:szCs w:val="20"/>
          <w:lang w:eastAsia="es-ES"/>
        </w:rPr>
        <w:t xml:space="preserve">Artículo </w:t>
      </w:r>
      <w:r w:rsidR="0063589B" w:rsidRPr="0063589B">
        <w:rPr>
          <w:rFonts w:ascii="Verdana" w:eastAsia="Times New Roman" w:hAnsi="Verdana"/>
          <w:b/>
          <w:sz w:val="20"/>
          <w:szCs w:val="20"/>
          <w:lang w:eastAsia="es-ES"/>
        </w:rPr>
        <w:t>64.</w:t>
      </w:r>
      <w:r w:rsidR="0063589B" w:rsidRPr="0063589B">
        <w:rPr>
          <w:rFonts w:ascii="Verdana" w:eastAsia="Times New Roman" w:hAnsi="Verdana"/>
          <w:sz w:val="20"/>
          <w:szCs w:val="20"/>
          <w:lang w:eastAsia="es-ES"/>
        </w:rPr>
        <w:t xml:space="preserve"> Al costo a que se refiere el artículo anterior se disminuirá, para los efectos de la derrama, las aportaciones que hagan las autoridades.</w:t>
      </w:r>
    </w:p>
    <w:p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rsidR="0063589B" w:rsidRPr="0063589B" w:rsidRDefault="00DA3D48"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b/>
          <w:sz w:val="20"/>
          <w:szCs w:val="20"/>
          <w:lang w:eastAsia="es-ES"/>
        </w:rPr>
        <w:t xml:space="preserve">Artículo </w:t>
      </w:r>
      <w:r w:rsidR="0063589B" w:rsidRPr="0063589B">
        <w:rPr>
          <w:rFonts w:ascii="Verdana" w:eastAsia="Times New Roman" w:hAnsi="Verdana"/>
          <w:b/>
          <w:sz w:val="20"/>
          <w:szCs w:val="20"/>
          <w:lang w:eastAsia="es-ES"/>
        </w:rPr>
        <w:t>65.</w:t>
      </w:r>
      <w:r w:rsidR="0063589B" w:rsidRPr="0063589B">
        <w:rPr>
          <w:rFonts w:ascii="Verdana" w:eastAsia="Times New Roman" w:hAnsi="Verdana"/>
          <w:sz w:val="20"/>
          <w:szCs w:val="20"/>
          <w:lang w:eastAsia="es-ES"/>
        </w:rPr>
        <w:t xml:space="preserve"> Operará la compensación cuando un inmueble parcialmente afectado por expropiación, lo sea también por esta contribución; el monto de ésta se abonará al costo de la expropiación en la medida de su respectiva indemnización.</w:t>
      </w:r>
    </w:p>
    <w:p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rsidR="0063589B" w:rsidRPr="0063589B" w:rsidRDefault="00DA3D48"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b/>
          <w:sz w:val="20"/>
          <w:szCs w:val="20"/>
          <w:lang w:eastAsia="es-ES"/>
        </w:rPr>
        <w:t xml:space="preserve">Artículo </w:t>
      </w:r>
      <w:r w:rsidR="0063589B" w:rsidRPr="0063589B">
        <w:rPr>
          <w:rFonts w:ascii="Verdana" w:eastAsia="Times New Roman" w:hAnsi="Verdana"/>
          <w:b/>
          <w:sz w:val="20"/>
          <w:szCs w:val="20"/>
          <w:lang w:eastAsia="es-ES"/>
        </w:rPr>
        <w:t>66.</w:t>
      </w:r>
      <w:r w:rsidR="0063589B" w:rsidRPr="0063589B">
        <w:rPr>
          <w:rFonts w:ascii="Verdana" w:eastAsia="Times New Roman" w:hAnsi="Verdana"/>
          <w:sz w:val="20"/>
          <w:szCs w:val="20"/>
          <w:lang w:eastAsia="es-ES"/>
        </w:rPr>
        <w:t xml:space="preserve"> Las obras públicas afectas a esta contribución se llevarán a cabo conforme a las siguientes etapas:</w:t>
      </w:r>
    </w:p>
    <w:p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rsidR="0063589B" w:rsidRPr="00745F5D" w:rsidRDefault="0063589B" w:rsidP="00745F5D">
      <w:pPr>
        <w:pStyle w:val="Prrafodelista"/>
        <w:numPr>
          <w:ilvl w:val="0"/>
          <w:numId w:val="32"/>
        </w:numPr>
        <w:suppressAutoHyphens/>
        <w:spacing w:after="0" w:line="240" w:lineRule="auto"/>
        <w:ind w:left="709" w:hanging="709"/>
        <w:jc w:val="both"/>
        <w:rPr>
          <w:rFonts w:ascii="Verdana" w:eastAsia="Times New Roman" w:hAnsi="Verdana"/>
          <w:sz w:val="20"/>
          <w:szCs w:val="20"/>
          <w:lang w:eastAsia="es-ES"/>
        </w:rPr>
      </w:pPr>
      <w:r w:rsidRPr="00745F5D">
        <w:rPr>
          <w:rFonts w:ascii="Verdana" w:eastAsia="Times New Roman" w:hAnsi="Verdana"/>
          <w:sz w:val="20"/>
          <w:szCs w:val="20"/>
          <w:lang w:eastAsia="es-ES"/>
        </w:rPr>
        <w:t>Aprobación de la obra y su costo;</w:t>
      </w:r>
    </w:p>
    <w:p w:rsidR="0063589B" w:rsidRPr="0063589B" w:rsidRDefault="0063589B" w:rsidP="00745F5D">
      <w:pPr>
        <w:suppressAutoHyphens/>
        <w:spacing w:after="0" w:line="240" w:lineRule="auto"/>
        <w:ind w:left="709" w:hanging="709"/>
        <w:jc w:val="both"/>
        <w:rPr>
          <w:rFonts w:ascii="Verdana" w:eastAsia="Times New Roman" w:hAnsi="Verdana"/>
          <w:sz w:val="20"/>
          <w:szCs w:val="20"/>
          <w:lang w:eastAsia="es-ES"/>
        </w:rPr>
      </w:pPr>
    </w:p>
    <w:p w:rsidR="0063589B" w:rsidRPr="00745F5D" w:rsidRDefault="0063589B" w:rsidP="00745F5D">
      <w:pPr>
        <w:pStyle w:val="Prrafodelista"/>
        <w:numPr>
          <w:ilvl w:val="0"/>
          <w:numId w:val="32"/>
        </w:numPr>
        <w:suppressAutoHyphens/>
        <w:spacing w:after="0" w:line="240" w:lineRule="auto"/>
        <w:ind w:left="709" w:hanging="709"/>
        <w:jc w:val="both"/>
        <w:rPr>
          <w:rFonts w:ascii="Verdana" w:eastAsia="Times New Roman" w:hAnsi="Verdana"/>
          <w:sz w:val="20"/>
          <w:szCs w:val="20"/>
          <w:lang w:eastAsia="es-ES"/>
        </w:rPr>
      </w:pPr>
      <w:r w:rsidRPr="00745F5D">
        <w:rPr>
          <w:rFonts w:ascii="Verdana" w:eastAsia="Times New Roman" w:hAnsi="Verdana"/>
          <w:sz w:val="20"/>
          <w:szCs w:val="20"/>
          <w:lang w:eastAsia="es-ES"/>
        </w:rPr>
        <w:lastRenderedPageBreak/>
        <w:t>Determinación de la base para el cobro de la contribución y la cuota correspondiente; y</w:t>
      </w:r>
    </w:p>
    <w:p w:rsidR="0063589B" w:rsidRPr="0063589B" w:rsidRDefault="0063589B" w:rsidP="00745F5D">
      <w:pPr>
        <w:suppressAutoHyphens/>
        <w:spacing w:after="0" w:line="240" w:lineRule="auto"/>
        <w:ind w:left="709" w:hanging="709"/>
        <w:jc w:val="both"/>
        <w:rPr>
          <w:rFonts w:ascii="Verdana" w:eastAsia="Times New Roman" w:hAnsi="Verdana"/>
          <w:sz w:val="20"/>
          <w:szCs w:val="20"/>
          <w:lang w:eastAsia="es-ES"/>
        </w:rPr>
      </w:pPr>
    </w:p>
    <w:p w:rsidR="0063589B" w:rsidRPr="00745F5D" w:rsidRDefault="0063589B" w:rsidP="00745F5D">
      <w:pPr>
        <w:pStyle w:val="Prrafodelista"/>
        <w:numPr>
          <w:ilvl w:val="0"/>
          <w:numId w:val="32"/>
        </w:numPr>
        <w:suppressAutoHyphens/>
        <w:spacing w:after="0" w:line="240" w:lineRule="auto"/>
        <w:ind w:left="709" w:hanging="709"/>
        <w:jc w:val="both"/>
        <w:rPr>
          <w:rFonts w:ascii="Verdana" w:eastAsia="Times New Roman" w:hAnsi="Verdana"/>
          <w:sz w:val="20"/>
          <w:szCs w:val="20"/>
          <w:lang w:eastAsia="es-ES"/>
        </w:rPr>
      </w:pPr>
      <w:r w:rsidRPr="00745F5D">
        <w:rPr>
          <w:rFonts w:ascii="Verdana" w:eastAsia="Times New Roman" w:hAnsi="Verdana"/>
          <w:sz w:val="20"/>
          <w:szCs w:val="20"/>
          <w:lang w:eastAsia="es-ES"/>
        </w:rPr>
        <w:t>Construcción de la obra y su cobranza.</w:t>
      </w:r>
    </w:p>
    <w:p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rsidR="0063589B" w:rsidRPr="0063589B" w:rsidRDefault="00DA3D48"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b/>
          <w:sz w:val="20"/>
          <w:szCs w:val="20"/>
          <w:lang w:eastAsia="es-ES"/>
        </w:rPr>
        <w:t xml:space="preserve">Artículo </w:t>
      </w:r>
      <w:r w:rsidR="0063589B" w:rsidRPr="0063589B">
        <w:rPr>
          <w:rFonts w:ascii="Verdana" w:eastAsia="Times New Roman" w:hAnsi="Verdana"/>
          <w:b/>
          <w:sz w:val="20"/>
          <w:szCs w:val="20"/>
          <w:lang w:eastAsia="es-ES"/>
        </w:rPr>
        <w:t>67.</w:t>
      </w:r>
      <w:r w:rsidR="0063589B" w:rsidRPr="0063589B">
        <w:rPr>
          <w:rFonts w:ascii="Verdana" w:eastAsia="Times New Roman" w:hAnsi="Verdana"/>
          <w:sz w:val="20"/>
          <w:szCs w:val="20"/>
          <w:lang w:eastAsia="es-ES"/>
        </w:rPr>
        <w:t xml:space="preserve"> Para la aprobación de la obra y su costo, se convocará a una asamblea a los contribuyentes cuyos inmuebles se encuentren ubicados con frente a la obra.</w:t>
      </w:r>
    </w:p>
    <w:p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sz w:val="20"/>
          <w:szCs w:val="20"/>
          <w:lang w:eastAsia="es-ES"/>
        </w:rPr>
        <w:t>En dicha asamblea se presentarán los estudios y proyectos de la obra, así como el presupuesto de la misma, y se decidirá por mayoría si se aprueba o no. Si se aprobara, se integrará un comité de cinco miembros que representará a los contribuyentes en asambleas posteriores.</w:t>
      </w:r>
    </w:p>
    <w:p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rsidR="0063589B" w:rsidRPr="0063589B" w:rsidRDefault="00DA3D48"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b/>
          <w:sz w:val="20"/>
          <w:szCs w:val="20"/>
          <w:lang w:eastAsia="es-ES"/>
        </w:rPr>
        <w:t xml:space="preserve">Artículo </w:t>
      </w:r>
      <w:r w:rsidR="0063589B" w:rsidRPr="0063589B">
        <w:rPr>
          <w:rFonts w:ascii="Verdana" w:eastAsia="Times New Roman" w:hAnsi="Verdana"/>
          <w:b/>
          <w:sz w:val="20"/>
          <w:szCs w:val="20"/>
          <w:lang w:eastAsia="es-ES"/>
        </w:rPr>
        <w:t>68.</w:t>
      </w:r>
      <w:r w:rsidR="0063589B" w:rsidRPr="0063589B">
        <w:rPr>
          <w:rFonts w:ascii="Verdana" w:eastAsia="Times New Roman" w:hAnsi="Verdana"/>
          <w:sz w:val="20"/>
          <w:szCs w:val="20"/>
          <w:lang w:eastAsia="es-ES"/>
        </w:rPr>
        <w:t xml:space="preserve"> La convocatoria a que se refiere el artículo anterior, se publicará en el Periódico Oficial del Gobierno del Estado, en uno de los periódicos locales de mayor circulación y en los estrados de las dependencias públicas locales, debiendo contener los siguientes datos:</w:t>
      </w:r>
    </w:p>
    <w:p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rsidR="0063589B" w:rsidRPr="00745F5D" w:rsidRDefault="0063589B" w:rsidP="00745F5D">
      <w:pPr>
        <w:pStyle w:val="Prrafodelista"/>
        <w:numPr>
          <w:ilvl w:val="0"/>
          <w:numId w:val="34"/>
        </w:numPr>
        <w:suppressAutoHyphens/>
        <w:spacing w:after="0" w:line="240" w:lineRule="auto"/>
        <w:ind w:left="709" w:hanging="709"/>
        <w:jc w:val="both"/>
        <w:rPr>
          <w:rFonts w:ascii="Verdana" w:eastAsia="Times New Roman" w:hAnsi="Verdana"/>
          <w:sz w:val="20"/>
          <w:szCs w:val="20"/>
          <w:lang w:eastAsia="es-ES"/>
        </w:rPr>
      </w:pPr>
      <w:r w:rsidRPr="00745F5D">
        <w:rPr>
          <w:rFonts w:ascii="Verdana" w:eastAsia="Times New Roman" w:hAnsi="Verdana"/>
          <w:sz w:val="20"/>
          <w:szCs w:val="20"/>
          <w:lang w:eastAsia="es-ES"/>
        </w:rPr>
        <w:t>Naturaleza de la obra;</w:t>
      </w:r>
    </w:p>
    <w:p w:rsidR="0063589B" w:rsidRPr="0063589B" w:rsidRDefault="0063589B" w:rsidP="00745F5D">
      <w:pPr>
        <w:suppressAutoHyphens/>
        <w:spacing w:after="0" w:line="240" w:lineRule="auto"/>
        <w:ind w:left="709" w:hanging="709"/>
        <w:jc w:val="both"/>
        <w:rPr>
          <w:rFonts w:ascii="Verdana" w:eastAsia="Times New Roman" w:hAnsi="Verdana"/>
          <w:sz w:val="20"/>
          <w:szCs w:val="20"/>
          <w:lang w:eastAsia="es-ES"/>
        </w:rPr>
      </w:pPr>
    </w:p>
    <w:p w:rsidR="0063589B" w:rsidRPr="00745F5D" w:rsidRDefault="0063589B" w:rsidP="00745F5D">
      <w:pPr>
        <w:pStyle w:val="Prrafodelista"/>
        <w:numPr>
          <w:ilvl w:val="0"/>
          <w:numId w:val="34"/>
        </w:numPr>
        <w:suppressAutoHyphens/>
        <w:spacing w:after="0" w:line="240" w:lineRule="auto"/>
        <w:ind w:left="709" w:hanging="709"/>
        <w:jc w:val="both"/>
        <w:rPr>
          <w:rFonts w:ascii="Verdana" w:eastAsia="Times New Roman" w:hAnsi="Verdana"/>
          <w:sz w:val="20"/>
          <w:szCs w:val="20"/>
          <w:lang w:eastAsia="es-ES"/>
        </w:rPr>
      </w:pPr>
      <w:r w:rsidRPr="00745F5D">
        <w:rPr>
          <w:rFonts w:ascii="Verdana" w:eastAsia="Times New Roman" w:hAnsi="Verdana"/>
          <w:sz w:val="20"/>
          <w:szCs w:val="20"/>
          <w:lang w:eastAsia="es-ES"/>
        </w:rPr>
        <w:t>Costo de la obra; y</w:t>
      </w:r>
    </w:p>
    <w:p w:rsidR="0063589B" w:rsidRPr="0063589B" w:rsidRDefault="0063589B" w:rsidP="00745F5D">
      <w:pPr>
        <w:suppressAutoHyphens/>
        <w:spacing w:after="0" w:line="240" w:lineRule="auto"/>
        <w:ind w:left="709" w:hanging="709"/>
        <w:jc w:val="both"/>
        <w:rPr>
          <w:rFonts w:ascii="Verdana" w:eastAsia="Times New Roman" w:hAnsi="Verdana"/>
          <w:sz w:val="20"/>
          <w:szCs w:val="20"/>
          <w:lang w:eastAsia="es-ES"/>
        </w:rPr>
      </w:pPr>
    </w:p>
    <w:p w:rsidR="0063589B" w:rsidRPr="00745F5D" w:rsidRDefault="0063589B" w:rsidP="00745F5D">
      <w:pPr>
        <w:pStyle w:val="Prrafodelista"/>
        <w:numPr>
          <w:ilvl w:val="0"/>
          <w:numId w:val="34"/>
        </w:numPr>
        <w:suppressAutoHyphens/>
        <w:spacing w:after="0" w:line="240" w:lineRule="auto"/>
        <w:ind w:left="709" w:hanging="709"/>
        <w:jc w:val="both"/>
        <w:rPr>
          <w:rFonts w:ascii="Verdana" w:eastAsia="Times New Roman" w:hAnsi="Verdana"/>
          <w:sz w:val="20"/>
          <w:szCs w:val="20"/>
          <w:lang w:eastAsia="es-ES"/>
        </w:rPr>
      </w:pPr>
      <w:r w:rsidRPr="00745F5D">
        <w:rPr>
          <w:rFonts w:ascii="Verdana" w:eastAsia="Times New Roman" w:hAnsi="Verdana"/>
          <w:sz w:val="20"/>
          <w:szCs w:val="20"/>
          <w:lang w:eastAsia="es-ES"/>
        </w:rPr>
        <w:t>Relación de las calles en que la obra se vaya a ejecutar.</w:t>
      </w:r>
    </w:p>
    <w:p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rsidR="0063589B" w:rsidRPr="0063589B" w:rsidRDefault="00DA3D48"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b/>
          <w:sz w:val="20"/>
          <w:szCs w:val="20"/>
          <w:lang w:eastAsia="es-ES"/>
        </w:rPr>
        <w:t xml:space="preserve">Artículo </w:t>
      </w:r>
      <w:r w:rsidR="0063589B" w:rsidRPr="0063589B">
        <w:rPr>
          <w:rFonts w:ascii="Verdana" w:eastAsia="Times New Roman" w:hAnsi="Verdana"/>
          <w:b/>
          <w:sz w:val="20"/>
          <w:szCs w:val="20"/>
          <w:lang w:eastAsia="es-ES"/>
        </w:rPr>
        <w:t>69.</w:t>
      </w:r>
      <w:r w:rsidR="0063589B" w:rsidRPr="0063589B">
        <w:rPr>
          <w:rFonts w:ascii="Verdana" w:eastAsia="Times New Roman" w:hAnsi="Verdana"/>
          <w:sz w:val="20"/>
          <w:szCs w:val="20"/>
          <w:lang w:eastAsia="es-ES"/>
        </w:rPr>
        <w:t xml:space="preserve"> El comité de contribuyentes se reunirá dentro de los treinta días siguientes a la celebración de la asamblea a la que se refiere el artículo 67 para determinar la base de las cuotas correspondientes, mismas que se fijarán en esta reunión por metro de frente o de superficie, o mediante cualquier otra unidad, pero siempre en concordancia con el costo de la obra y en proporción a las medidas del inmueble afecto a la contribución.</w:t>
      </w:r>
    </w:p>
    <w:p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sz w:val="20"/>
          <w:szCs w:val="20"/>
          <w:lang w:eastAsia="es-ES"/>
        </w:rPr>
        <w:t>El comité convocará a una reunión a todos los contribuyentes para informarles lo anterior.</w:t>
      </w:r>
    </w:p>
    <w:p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rsidR="0063589B" w:rsidRPr="0063589B" w:rsidRDefault="00DA3D48"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b/>
          <w:sz w:val="20"/>
          <w:szCs w:val="20"/>
          <w:lang w:eastAsia="es-ES"/>
        </w:rPr>
        <w:t xml:space="preserve">Artículo </w:t>
      </w:r>
      <w:r w:rsidR="0063589B" w:rsidRPr="0063589B">
        <w:rPr>
          <w:rFonts w:ascii="Verdana" w:eastAsia="Times New Roman" w:hAnsi="Verdana"/>
          <w:b/>
          <w:sz w:val="20"/>
          <w:szCs w:val="20"/>
          <w:lang w:eastAsia="es-ES"/>
        </w:rPr>
        <w:t>70.</w:t>
      </w:r>
      <w:r w:rsidR="0063589B" w:rsidRPr="0063589B">
        <w:rPr>
          <w:rFonts w:ascii="Verdana" w:eastAsia="Times New Roman" w:hAnsi="Verdana"/>
          <w:sz w:val="20"/>
          <w:szCs w:val="20"/>
          <w:lang w:eastAsia="es-ES"/>
        </w:rPr>
        <w:t xml:space="preserve"> Las convocatorias a que se refieren los artículos 67 y 69 deberán hacerse con diez días de anticipación a la fecha en que se vaya a celebrar la reunión y se considerará legalmente instalada cuando por lo menos se encuentre la mitad más uno de los participantes que deban concurrir a ésta; en caso contrario, se convocará a una segunda reunión, dentro de los veinte días siguientes a la fecha en que debió celebrarse la anterior; en este caso se considerará legalmente instalada cualquiera que sea el número de los concurrentes.</w:t>
      </w:r>
    </w:p>
    <w:p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rsidR="0063589B" w:rsidRPr="0063589B" w:rsidRDefault="00DA3D48"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b/>
          <w:sz w:val="20"/>
          <w:szCs w:val="20"/>
          <w:lang w:eastAsia="es-ES"/>
        </w:rPr>
        <w:t xml:space="preserve">Artículo </w:t>
      </w:r>
      <w:r w:rsidR="0063589B" w:rsidRPr="0063589B">
        <w:rPr>
          <w:rFonts w:ascii="Verdana" w:eastAsia="Times New Roman" w:hAnsi="Verdana"/>
          <w:b/>
          <w:sz w:val="20"/>
          <w:szCs w:val="20"/>
          <w:lang w:eastAsia="es-ES"/>
        </w:rPr>
        <w:t>71.</w:t>
      </w:r>
      <w:r w:rsidR="0063589B" w:rsidRPr="0063589B">
        <w:rPr>
          <w:rFonts w:ascii="Verdana" w:eastAsia="Times New Roman" w:hAnsi="Verdana"/>
          <w:sz w:val="20"/>
          <w:szCs w:val="20"/>
          <w:lang w:eastAsia="es-ES"/>
        </w:rPr>
        <w:t xml:space="preserve"> Las decisiones tomadas en las reuniones serán válidas cuando sean aprobadas por mayoría de votos de los que representen más del 50% del costo de la obra.</w:t>
      </w:r>
    </w:p>
    <w:p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rsidR="0063589B" w:rsidRPr="0063589B" w:rsidRDefault="00DA3D48"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b/>
          <w:sz w:val="20"/>
          <w:szCs w:val="20"/>
          <w:lang w:eastAsia="es-ES"/>
        </w:rPr>
        <w:t xml:space="preserve">Artículo </w:t>
      </w:r>
      <w:r w:rsidR="0063589B" w:rsidRPr="0063589B">
        <w:rPr>
          <w:rFonts w:ascii="Verdana" w:eastAsia="Times New Roman" w:hAnsi="Verdana"/>
          <w:b/>
          <w:sz w:val="20"/>
          <w:szCs w:val="20"/>
          <w:lang w:eastAsia="es-ES"/>
        </w:rPr>
        <w:t>72.</w:t>
      </w:r>
      <w:r w:rsidR="0063589B" w:rsidRPr="0063589B">
        <w:rPr>
          <w:rFonts w:ascii="Verdana" w:eastAsia="Times New Roman" w:hAnsi="Verdana"/>
          <w:sz w:val="20"/>
          <w:szCs w:val="20"/>
          <w:lang w:eastAsia="es-ES"/>
        </w:rPr>
        <w:t xml:space="preserve"> Las cuotas aprobadas en la reunión a que se refiere el artículo 69 deberán publicarse en el Periódico Oficial del Gobierno del Estado indicando, además, los siguientes datos:</w:t>
      </w:r>
    </w:p>
    <w:p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rsidR="0063589B" w:rsidRPr="00745F5D" w:rsidRDefault="0063589B" w:rsidP="00745F5D">
      <w:pPr>
        <w:pStyle w:val="Prrafodelista"/>
        <w:numPr>
          <w:ilvl w:val="0"/>
          <w:numId w:val="36"/>
        </w:numPr>
        <w:suppressAutoHyphens/>
        <w:spacing w:after="0" w:line="240" w:lineRule="auto"/>
        <w:ind w:left="709" w:hanging="709"/>
        <w:jc w:val="both"/>
        <w:rPr>
          <w:rFonts w:ascii="Verdana" w:eastAsia="Times New Roman" w:hAnsi="Verdana"/>
          <w:sz w:val="20"/>
          <w:szCs w:val="20"/>
          <w:lang w:eastAsia="es-ES"/>
        </w:rPr>
      </w:pPr>
      <w:r w:rsidRPr="00745F5D">
        <w:rPr>
          <w:rFonts w:ascii="Verdana" w:eastAsia="Times New Roman" w:hAnsi="Verdana"/>
          <w:sz w:val="20"/>
          <w:szCs w:val="20"/>
          <w:lang w:eastAsia="es-ES"/>
        </w:rPr>
        <w:t>Naturaleza de la obra; y</w:t>
      </w:r>
    </w:p>
    <w:p w:rsidR="0063589B" w:rsidRPr="0063589B" w:rsidRDefault="0063589B" w:rsidP="00745F5D">
      <w:pPr>
        <w:suppressAutoHyphens/>
        <w:spacing w:after="0" w:line="240" w:lineRule="auto"/>
        <w:ind w:left="709" w:hanging="709"/>
        <w:jc w:val="both"/>
        <w:rPr>
          <w:rFonts w:ascii="Verdana" w:eastAsia="Times New Roman" w:hAnsi="Verdana"/>
          <w:sz w:val="20"/>
          <w:szCs w:val="20"/>
          <w:lang w:eastAsia="es-ES"/>
        </w:rPr>
      </w:pPr>
    </w:p>
    <w:p w:rsidR="0063589B" w:rsidRPr="00745F5D" w:rsidRDefault="0063589B" w:rsidP="00745F5D">
      <w:pPr>
        <w:pStyle w:val="Prrafodelista"/>
        <w:numPr>
          <w:ilvl w:val="0"/>
          <w:numId w:val="36"/>
        </w:numPr>
        <w:suppressAutoHyphens/>
        <w:spacing w:after="0" w:line="240" w:lineRule="auto"/>
        <w:ind w:left="709" w:hanging="709"/>
        <w:jc w:val="both"/>
        <w:rPr>
          <w:rFonts w:ascii="Verdana" w:eastAsia="Times New Roman" w:hAnsi="Verdana"/>
          <w:sz w:val="20"/>
          <w:szCs w:val="20"/>
          <w:lang w:eastAsia="es-ES"/>
        </w:rPr>
      </w:pPr>
      <w:r w:rsidRPr="00745F5D">
        <w:rPr>
          <w:rFonts w:ascii="Verdana" w:eastAsia="Times New Roman" w:hAnsi="Verdana"/>
          <w:sz w:val="20"/>
          <w:szCs w:val="20"/>
          <w:lang w:eastAsia="es-ES"/>
        </w:rPr>
        <w:t>Deducciones, tales como:</w:t>
      </w:r>
    </w:p>
    <w:p w:rsidR="0063589B" w:rsidRPr="0063589B" w:rsidRDefault="0063589B" w:rsidP="00745F5D">
      <w:pPr>
        <w:suppressAutoHyphens/>
        <w:spacing w:after="0" w:line="240" w:lineRule="auto"/>
        <w:ind w:left="709" w:hanging="709"/>
        <w:jc w:val="both"/>
        <w:rPr>
          <w:rFonts w:ascii="Verdana" w:eastAsia="Times New Roman" w:hAnsi="Verdana"/>
          <w:sz w:val="20"/>
          <w:szCs w:val="20"/>
          <w:lang w:eastAsia="es-ES"/>
        </w:rPr>
      </w:pPr>
    </w:p>
    <w:p w:rsidR="0063589B" w:rsidRPr="00745F5D" w:rsidRDefault="0063589B" w:rsidP="00745F5D">
      <w:pPr>
        <w:pStyle w:val="Prrafodelista"/>
        <w:numPr>
          <w:ilvl w:val="0"/>
          <w:numId w:val="38"/>
        </w:numPr>
        <w:suppressAutoHyphens/>
        <w:spacing w:after="0" w:line="240" w:lineRule="auto"/>
        <w:ind w:hanging="862"/>
        <w:jc w:val="both"/>
        <w:rPr>
          <w:rFonts w:ascii="Verdana" w:eastAsia="Times New Roman" w:hAnsi="Verdana"/>
          <w:sz w:val="20"/>
          <w:szCs w:val="20"/>
          <w:lang w:eastAsia="es-ES"/>
        </w:rPr>
      </w:pPr>
      <w:r w:rsidRPr="00745F5D">
        <w:rPr>
          <w:rFonts w:ascii="Verdana" w:eastAsia="Times New Roman" w:hAnsi="Verdana"/>
          <w:sz w:val="20"/>
          <w:szCs w:val="20"/>
          <w:lang w:eastAsia="es-ES"/>
        </w:rPr>
        <w:t>Aportaciones de los Gobiernos Federal, Estatal y Municipal; y</w:t>
      </w:r>
    </w:p>
    <w:p w:rsidR="0063589B" w:rsidRPr="0063589B" w:rsidRDefault="0063589B" w:rsidP="00745F5D">
      <w:pPr>
        <w:suppressAutoHyphens/>
        <w:spacing w:after="0" w:line="240" w:lineRule="auto"/>
        <w:ind w:left="1429" w:hanging="862"/>
        <w:jc w:val="both"/>
        <w:rPr>
          <w:rFonts w:ascii="Verdana" w:eastAsia="Times New Roman" w:hAnsi="Verdana"/>
          <w:sz w:val="20"/>
          <w:szCs w:val="20"/>
          <w:lang w:eastAsia="es-ES"/>
        </w:rPr>
      </w:pPr>
    </w:p>
    <w:p w:rsidR="0063589B" w:rsidRPr="00745F5D" w:rsidRDefault="0063589B" w:rsidP="00745F5D">
      <w:pPr>
        <w:pStyle w:val="Prrafodelista"/>
        <w:numPr>
          <w:ilvl w:val="0"/>
          <w:numId w:val="38"/>
        </w:numPr>
        <w:suppressAutoHyphens/>
        <w:spacing w:after="0" w:line="240" w:lineRule="auto"/>
        <w:ind w:hanging="862"/>
        <w:jc w:val="both"/>
        <w:rPr>
          <w:rFonts w:ascii="Verdana" w:eastAsia="Times New Roman" w:hAnsi="Verdana"/>
          <w:sz w:val="20"/>
          <w:szCs w:val="20"/>
          <w:lang w:eastAsia="es-ES"/>
        </w:rPr>
      </w:pPr>
      <w:r w:rsidRPr="00745F5D">
        <w:rPr>
          <w:rFonts w:ascii="Verdana" w:eastAsia="Times New Roman" w:hAnsi="Verdana"/>
          <w:sz w:val="20"/>
          <w:szCs w:val="20"/>
          <w:lang w:eastAsia="es-ES"/>
        </w:rPr>
        <w:t>Costo neto.</w:t>
      </w:r>
    </w:p>
    <w:p w:rsidR="0063589B" w:rsidRPr="0063589B" w:rsidRDefault="0063589B" w:rsidP="0063589B">
      <w:pPr>
        <w:suppressAutoHyphens/>
        <w:spacing w:after="0" w:line="240" w:lineRule="auto"/>
        <w:ind w:firstLine="709"/>
        <w:jc w:val="both"/>
        <w:rPr>
          <w:rFonts w:ascii="Verdana" w:eastAsia="Times New Roman" w:hAnsi="Verdana"/>
          <w:b/>
          <w:sz w:val="20"/>
          <w:szCs w:val="20"/>
          <w:lang w:eastAsia="es-ES"/>
        </w:rPr>
      </w:pPr>
    </w:p>
    <w:p w:rsidR="0063589B" w:rsidRPr="0063589B" w:rsidRDefault="00DA3D48"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b/>
          <w:sz w:val="20"/>
          <w:szCs w:val="20"/>
          <w:lang w:eastAsia="es-ES"/>
        </w:rPr>
        <w:t xml:space="preserve">Artículo </w:t>
      </w:r>
      <w:r w:rsidR="0063589B" w:rsidRPr="0063589B">
        <w:rPr>
          <w:rFonts w:ascii="Verdana" w:eastAsia="Times New Roman" w:hAnsi="Verdana"/>
          <w:b/>
          <w:sz w:val="20"/>
          <w:szCs w:val="20"/>
          <w:lang w:eastAsia="es-ES"/>
        </w:rPr>
        <w:t>73.</w:t>
      </w:r>
      <w:r w:rsidR="0063589B" w:rsidRPr="0063589B">
        <w:rPr>
          <w:rFonts w:ascii="Verdana" w:eastAsia="Times New Roman" w:hAnsi="Verdana"/>
          <w:sz w:val="20"/>
          <w:szCs w:val="20"/>
          <w:lang w:eastAsia="es-ES"/>
        </w:rPr>
        <w:t xml:space="preserve"> La notificación de la liquidación correspondiente deberá contener:</w:t>
      </w:r>
    </w:p>
    <w:p w:rsidR="0063589B" w:rsidRPr="0063589B" w:rsidRDefault="0063589B" w:rsidP="0063589B">
      <w:pPr>
        <w:suppressAutoHyphens/>
        <w:spacing w:after="0" w:line="240" w:lineRule="auto"/>
        <w:ind w:firstLine="709"/>
        <w:jc w:val="both"/>
        <w:rPr>
          <w:rFonts w:ascii="Verdana" w:eastAsia="Times New Roman" w:hAnsi="Verdana"/>
          <w:b/>
          <w:sz w:val="20"/>
          <w:szCs w:val="20"/>
          <w:lang w:eastAsia="es-ES"/>
        </w:rPr>
      </w:pPr>
    </w:p>
    <w:p w:rsidR="0063589B" w:rsidRPr="00745F5D" w:rsidRDefault="0063589B" w:rsidP="00745F5D">
      <w:pPr>
        <w:pStyle w:val="Prrafodelista"/>
        <w:numPr>
          <w:ilvl w:val="0"/>
          <w:numId w:val="39"/>
        </w:numPr>
        <w:suppressAutoHyphens/>
        <w:spacing w:after="0" w:line="240" w:lineRule="auto"/>
        <w:ind w:left="709" w:hanging="709"/>
        <w:jc w:val="both"/>
        <w:rPr>
          <w:rFonts w:ascii="Verdana" w:eastAsia="Times New Roman" w:hAnsi="Verdana"/>
          <w:sz w:val="20"/>
          <w:szCs w:val="20"/>
          <w:lang w:eastAsia="es-ES"/>
        </w:rPr>
      </w:pPr>
      <w:r w:rsidRPr="00745F5D">
        <w:rPr>
          <w:rFonts w:ascii="Verdana" w:eastAsia="Times New Roman" w:hAnsi="Verdana"/>
          <w:sz w:val="20"/>
          <w:szCs w:val="20"/>
          <w:lang w:eastAsia="es-ES"/>
        </w:rPr>
        <w:t>Nombre del propietario o poseedor;</w:t>
      </w:r>
    </w:p>
    <w:p w:rsidR="0063589B" w:rsidRPr="0063589B" w:rsidRDefault="0063589B" w:rsidP="00745F5D">
      <w:pPr>
        <w:suppressAutoHyphens/>
        <w:spacing w:after="0" w:line="240" w:lineRule="auto"/>
        <w:ind w:left="709" w:hanging="709"/>
        <w:jc w:val="both"/>
        <w:rPr>
          <w:rFonts w:ascii="Verdana" w:eastAsia="Times New Roman" w:hAnsi="Verdana"/>
          <w:sz w:val="20"/>
          <w:szCs w:val="20"/>
          <w:lang w:eastAsia="es-ES"/>
        </w:rPr>
      </w:pPr>
    </w:p>
    <w:p w:rsidR="0063589B" w:rsidRPr="00745F5D" w:rsidRDefault="0063589B" w:rsidP="00745F5D">
      <w:pPr>
        <w:pStyle w:val="Prrafodelista"/>
        <w:numPr>
          <w:ilvl w:val="0"/>
          <w:numId w:val="39"/>
        </w:numPr>
        <w:suppressAutoHyphens/>
        <w:spacing w:after="0" w:line="240" w:lineRule="auto"/>
        <w:ind w:left="709" w:hanging="709"/>
        <w:jc w:val="both"/>
        <w:rPr>
          <w:rFonts w:ascii="Verdana" w:eastAsia="Times New Roman" w:hAnsi="Verdana"/>
          <w:sz w:val="20"/>
          <w:szCs w:val="20"/>
          <w:lang w:eastAsia="es-ES"/>
        </w:rPr>
      </w:pPr>
      <w:r w:rsidRPr="00745F5D">
        <w:rPr>
          <w:rFonts w:ascii="Verdana" w:eastAsia="Times New Roman" w:hAnsi="Verdana"/>
          <w:sz w:val="20"/>
          <w:szCs w:val="20"/>
          <w:lang w:eastAsia="es-ES"/>
        </w:rPr>
        <w:t>Número de cuenta predial;</w:t>
      </w:r>
    </w:p>
    <w:p w:rsidR="0063589B" w:rsidRPr="0063589B" w:rsidRDefault="0063589B" w:rsidP="00745F5D">
      <w:pPr>
        <w:suppressAutoHyphens/>
        <w:spacing w:after="0" w:line="240" w:lineRule="auto"/>
        <w:ind w:left="709" w:hanging="709"/>
        <w:jc w:val="both"/>
        <w:rPr>
          <w:rFonts w:ascii="Verdana" w:eastAsia="Times New Roman" w:hAnsi="Verdana"/>
          <w:sz w:val="20"/>
          <w:szCs w:val="20"/>
          <w:lang w:eastAsia="es-ES"/>
        </w:rPr>
      </w:pPr>
    </w:p>
    <w:p w:rsidR="0063589B" w:rsidRPr="00745F5D" w:rsidRDefault="0063589B" w:rsidP="00745F5D">
      <w:pPr>
        <w:pStyle w:val="Prrafodelista"/>
        <w:numPr>
          <w:ilvl w:val="0"/>
          <w:numId w:val="39"/>
        </w:numPr>
        <w:suppressAutoHyphens/>
        <w:spacing w:after="0" w:line="240" w:lineRule="auto"/>
        <w:ind w:left="709" w:hanging="709"/>
        <w:jc w:val="both"/>
        <w:rPr>
          <w:rFonts w:ascii="Verdana" w:eastAsia="Times New Roman" w:hAnsi="Verdana"/>
          <w:sz w:val="20"/>
          <w:szCs w:val="20"/>
          <w:lang w:eastAsia="es-ES"/>
        </w:rPr>
      </w:pPr>
      <w:r w:rsidRPr="00745F5D">
        <w:rPr>
          <w:rFonts w:ascii="Verdana" w:eastAsia="Times New Roman" w:hAnsi="Verdana"/>
          <w:sz w:val="20"/>
          <w:szCs w:val="20"/>
          <w:lang w:eastAsia="es-ES"/>
        </w:rPr>
        <w:t>Ubicación del inmueble;</w:t>
      </w:r>
    </w:p>
    <w:p w:rsidR="0063589B" w:rsidRPr="0063589B" w:rsidRDefault="0063589B" w:rsidP="00745F5D">
      <w:pPr>
        <w:suppressAutoHyphens/>
        <w:spacing w:after="0" w:line="240" w:lineRule="auto"/>
        <w:ind w:left="709" w:hanging="709"/>
        <w:jc w:val="both"/>
        <w:rPr>
          <w:rFonts w:ascii="Verdana" w:eastAsia="Times New Roman" w:hAnsi="Verdana"/>
          <w:sz w:val="20"/>
          <w:szCs w:val="20"/>
          <w:lang w:eastAsia="es-ES"/>
        </w:rPr>
      </w:pPr>
    </w:p>
    <w:p w:rsidR="0063589B" w:rsidRPr="00745F5D" w:rsidRDefault="0063589B" w:rsidP="00745F5D">
      <w:pPr>
        <w:pStyle w:val="Prrafodelista"/>
        <w:numPr>
          <w:ilvl w:val="0"/>
          <w:numId w:val="39"/>
        </w:numPr>
        <w:suppressAutoHyphens/>
        <w:spacing w:after="0" w:line="240" w:lineRule="auto"/>
        <w:ind w:left="709" w:hanging="709"/>
        <w:jc w:val="both"/>
        <w:rPr>
          <w:rFonts w:ascii="Verdana" w:eastAsia="Times New Roman" w:hAnsi="Verdana"/>
          <w:sz w:val="20"/>
          <w:szCs w:val="20"/>
          <w:lang w:eastAsia="es-ES"/>
        </w:rPr>
      </w:pPr>
      <w:r w:rsidRPr="00745F5D">
        <w:rPr>
          <w:rFonts w:ascii="Verdana" w:eastAsia="Times New Roman" w:hAnsi="Verdana"/>
          <w:sz w:val="20"/>
          <w:szCs w:val="20"/>
          <w:lang w:eastAsia="es-ES"/>
        </w:rPr>
        <w:t>La superficie afecta a la contribución;</w:t>
      </w:r>
    </w:p>
    <w:p w:rsidR="0063589B" w:rsidRPr="0063589B" w:rsidRDefault="0063589B" w:rsidP="00745F5D">
      <w:pPr>
        <w:suppressAutoHyphens/>
        <w:spacing w:after="0" w:line="240" w:lineRule="auto"/>
        <w:ind w:left="709" w:hanging="709"/>
        <w:jc w:val="both"/>
        <w:rPr>
          <w:rFonts w:ascii="Verdana" w:eastAsia="Times New Roman" w:hAnsi="Verdana"/>
          <w:sz w:val="20"/>
          <w:szCs w:val="20"/>
          <w:lang w:eastAsia="es-ES"/>
        </w:rPr>
      </w:pPr>
    </w:p>
    <w:p w:rsidR="0063589B" w:rsidRPr="00745F5D" w:rsidRDefault="0063589B" w:rsidP="00745F5D">
      <w:pPr>
        <w:pStyle w:val="Prrafodelista"/>
        <w:numPr>
          <w:ilvl w:val="0"/>
          <w:numId w:val="39"/>
        </w:numPr>
        <w:suppressAutoHyphens/>
        <w:spacing w:after="0" w:line="240" w:lineRule="auto"/>
        <w:ind w:left="709" w:hanging="709"/>
        <w:jc w:val="both"/>
        <w:rPr>
          <w:rFonts w:ascii="Verdana" w:eastAsia="Times New Roman" w:hAnsi="Verdana"/>
          <w:sz w:val="20"/>
          <w:szCs w:val="20"/>
          <w:lang w:eastAsia="es-ES"/>
        </w:rPr>
      </w:pPr>
      <w:r w:rsidRPr="00745F5D">
        <w:rPr>
          <w:rFonts w:ascii="Verdana" w:eastAsia="Times New Roman" w:hAnsi="Verdana"/>
          <w:sz w:val="20"/>
          <w:szCs w:val="20"/>
          <w:lang w:eastAsia="es-ES"/>
        </w:rPr>
        <w:t>El monto total de la derrama;</w:t>
      </w:r>
    </w:p>
    <w:p w:rsidR="0063589B" w:rsidRPr="0063589B" w:rsidRDefault="0063589B" w:rsidP="00745F5D">
      <w:pPr>
        <w:suppressAutoHyphens/>
        <w:spacing w:after="0" w:line="240" w:lineRule="auto"/>
        <w:ind w:left="709" w:hanging="709"/>
        <w:jc w:val="both"/>
        <w:rPr>
          <w:rFonts w:ascii="Verdana" w:eastAsia="Times New Roman" w:hAnsi="Verdana"/>
          <w:sz w:val="20"/>
          <w:szCs w:val="20"/>
          <w:lang w:eastAsia="es-ES"/>
        </w:rPr>
      </w:pPr>
    </w:p>
    <w:p w:rsidR="0063589B" w:rsidRPr="00745F5D" w:rsidRDefault="0063589B" w:rsidP="00745F5D">
      <w:pPr>
        <w:pStyle w:val="Prrafodelista"/>
        <w:numPr>
          <w:ilvl w:val="0"/>
          <w:numId w:val="39"/>
        </w:numPr>
        <w:suppressAutoHyphens/>
        <w:spacing w:after="0" w:line="240" w:lineRule="auto"/>
        <w:ind w:left="709" w:hanging="709"/>
        <w:jc w:val="both"/>
        <w:rPr>
          <w:rFonts w:ascii="Verdana" w:eastAsia="Times New Roman" w:hAnsi="Verdana"/>
          <w:sz w:val="20"/>
          <w:szCs w:val="20"/>
          <w:lang w:eastAsia="es-ES"/>
        </w:rPr>
      </w:pPr>
      <w:r w:rsidRPr="00745F5D">
        <w:rPr>
          <w:rFonts w:ascii="Verdana" w:eastAsia="Times New Roman" w:hAnsi="Verdana"/>
          <w:sz w:val="20"/>
          <w:szCs w:val="20"/>
          <w:lang w:eastAsia="es-ES"/>
        </w:rPr>
        <w:t>La cuota de imposición según el sistema que se haya determinado, ya sea por metro cuadrado, de frente, superficie, o cualquier otra unidad;</w:t>
      </w:r>
    </w:p>
    <w:p w:rsidR="0063589B" w:rsidRPr="0063589B" w:rsidRDefault="0063589B" w:rsidP="00745F5D">
      <w:pPr>
        <w:suppressAutoHyphens/>
        <w:spacing w:after="0" w:line="240" w:lineRule="auto"/>
        <w:ind w:left="709" w:hanging="709"/>
        <w:jc w:val="both"/>
        <w:rPr>
          <w:rFonts w:ascii="Verdana" w:eastAsia="Times New Roman" w:hAnsi="Verdana"/>
          <w:sz w:val="20"/>
          <w:szCs w:val="20"/>
          <w:lang w:eastAsia="es-ES"/>
        </w:rPr>
      </w:pPr>
    </w:p>
    <w:p w:rsidR="0063589B" w:rsidRPr="00745F5D" w:rsidRDefault="0063589B" w:rsidP="00745F5D">
      <w:pPr>
        <w:pStyle w:val="Prrafodelista"/>
        <w:numPr>
          <w:ilvl w:val="0"/>
          <w:numId w:val="39"/>
        </w:numPr>
        <w:suppressAutoHyphens/>
        <w:spacing w:after="0" w:line="240" w:lineRule="auto"/>
        <w:ind w:left="709" w:hanging="709"/>
        <w:jc w:val="both"/>
        <w:rPr>
          <w:rFonts w:ascii="Verdana" w:eastAsia="Times New Roman" w:hAnsi="Verdana"/>
          <w:sz w:val="20"/>
          <w:szCs w:val="20"/>
          <w:lang w:eastAsia="es-ES"/>
        </w:rPr>
      </w:pPr>
      <w:r w:rsidRPr="00745F5D">
        <w:rPr>
          <w:rFonts w:ascii="Verdana" w:eastAsia="Times New Roman" w:hAnsi="Verdana"/>
          <w:sz w:val="20"/>
          <w:szCs w:val="20"/>
          <w:lang w:eastAsia="es-ES"/>
        </w:rPr>
        <w:t>El importe líquido de la contribución; y</w:t>
      </w:r>
    </w:p>
    <w:p w:rsidR="0063589B" w:rsidRPr="0063589B" w:rsidRDefault="0063589B" w:rsidP="00745F5D">
      <w:pPr>
        <w:suppressAutoHyphens/>
        <w:spacing w:after="0" w:line="240" w:lineRule="auto"/>
        <w:ind w:left="709" w:hanging="709"/>
        <w:jc w:val="both"/>
        <w:rPr>
          <w:rFonts w:ascii="Verdana" w:eastAsia="Times New Roman" w:hAnsi="Verdana"/>
          <w:sz w:val="20"/>
          <w:szCs w:val="20"/>
          <w:lang w:eastAsia="es-ES"/>
        </w:rPr>
      </w:pPr>
    </w:p>
    <w:p w:rsidR="0063589B" w:rsidRPr="00745F5D" w:rsidRDefault="0063589B" w:rsidP="00745F5D">
      <w:pPr>
        <w:pStyle w:val="Prrafodelista"/>
        <w:numPr>
          <w:ilvl w:val="0"/>
          <w:numId w:val="39"/>
        </w:numPr>
        <w:suppressAutoHyphens/>
        <w:spacing w:after="0" w:line="240" w:lineRule="auto"/>
        <w:ind w:left="709" w:hanging="709"/>
        <w:jc w:val="both"/>
        <w:rPr>
          <w:rFonts w:ascii="Verdana" w:eastAsia="Times New Roman" w:hAnsi="Verdana"/>
          <w:sz w:val="20"/>
          <w:szCs w:val="20"/>
          <w:lang w:eastAsia="es-ES"/>
        </w:rPr>
      </w:pPr>
      <w:r w:rsidRPr="00745F5D">
        <w:rPr>
          <w:rFonts w:ascii="Verdana" w:eastAsia="Times New Roman" w:hAnsi="Verdana"/>
          <w:sz w:val="20"/>
          <w:szCs w:val="20"/>
          <w:lang w:eastAsia="es-ES"/>
        </w:rPr>
        <w:t>Forma de pago.</w:t>
      </w:r>
    </w:p>
    <w:p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rsidR="0063589B" w:rsidRPr="0063589B" w:rsidRDefault="00DA3D48"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b/>
          <w:sz w:val="20"/>
          <w:szCs w:val="20"/>
          <w:lang w:eastAsia="es-ES"/>
        </w:rPr>
        <w:t xml:space="preserve">Artículo </w:t>
      </w:r>
      <w:r w:rsidR="0063589B" w:rsidRPr="0063589B">
        <w:rPr>
          <w:rFonts w:ascii="Verdana" w:eastAsia="Times New Roman" w:hAnsi="Verdana"/>
          <w:b/>
          <w:sz w:val="20"/>
          <w:szCs w:val="20"/>
          <w:lang w:eastAsia="es-ES"/>
        </w:rPr>
        <w:t>74.</w:t>
      </w:r>
      <w:r w:rsidR="0063589B" w:rsidRPr="0063589B">
        <w:rPr>
          <w:rFonts w:ascii="Verdana" w:eastAsia="Times New Roman" w:hAnsi="Verdana"/>
          <w:sz w:val="20"/>
          <w:szCs w:val="20"/>
          <w:lang w:eastAsia="es-ES"/>
        </w:rPr>
        <w:t xml:space="preserve"> Los Notarios Públicos no autorizarán, ni los Registradores Públicos de la Propiedad inscribirán, actos o contratos que impliquen transmisión de dominio, desmembramientos de la propiedad o constitución voluntaria de servidumbres o garantías reales, que tengan relación con inmuebles afectos a este tributo, si no se les demuestra que se está al corriente en el pago del mismo.</w:t>
      </w:r>
    </w:p>
    <w:p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rsidR="0063589B" w:rsidRPr="0063589B" w:rsidRDefault="00DA3D48"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b/>
          <w:sz w:val="20"/>
          <w:szCs w:val="20"/>
          <w:lang w:eastAsia="es-ES"/>
        </w:rPr>
        <w:t xml:space="preserve">Artículo </w:t>
      </w:r>
      <w:r w:rsidR="0063589B" w:rsidRPr="0063589B">
        <w:rPr>
          <w:rFonts w:ascii="Verdana" w:eastAsia="Times New Roman" w:hAnsi="Verdana"/>
          <w:b/>
          <w:sz w:val="20"/>
          <w:szCs w:val="20"/>
          <w:lang w:eastAsia="es-ES"/>
        </w:rPr>
        <w:t>75.</w:t>
      </w:r>
      <w:r w:rsidR="0063589B" w:rsidRPr="0063589B">
        <w:rPr>
          <w:rFonts w:ascii="Verdana" w:eastAsia="Times New Roman" w:hAnsi="Verdana"/>
          <w:sz w:val="20"/>
          <w:szCs w:val="20"/>
          <w:lang w:eastAsia="es-ES"/>
        </w:rPr>
        <w:t xml:space="preserve"> Las obras públicas pueden ser realizadas a iniciativa del Ejecutivo del Estado, de los Ayuntamientos, o de vecinos que tengan interés en su realización.</w:t>
      </w:r>
    </w:p>
    <w:p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rsidR="0063589B" w:rsidRPr="0063589B" w:rsidRDefault="0063589B" w:rsidP="00745F5D">
      <w:pPr>
        <w:suppressAutoHyphens/>
        <w:spacing w:after="0" w:line="240" w:lineRule="auto"/>
        <w:jc w:val="center"/>
        <w:rPr>
          <w:rFonts w:ascii="Verdana" w:eastAsia="Times New Roman" w:hAnsi="Verdana"/>
          <w:b/>
          <w:sz w:val="20"/>
          <w:szCs w:val="20"/>
          <w:lang w:eastAsia="es-ES"/>
        </w:rPr>
      </w:pPr>
      <w:r w:rsidRPr="0063589B">
        <w:rPr>
          <w:rFonts w:ascii="Verdana" w:eastAsia="Times New Roman" w:hAnsi="Verdana"/>
          <w:b/>
          <w:sz w:val="20"/>
          <w:szCs w:val="20"/>
          <w:lang w:eastAsia="es-ES"/>
        </w:rPr>
        <w:t>TÍTULO CUARTO</w:t>
      </w:r>
    </w:p>
    <w:p w:rsidR="0063589B" w:rsidRPr="0063589B" w:rsidRDefault="0063589B" w:rsidP="00745F5D">
      <w:pPr>
        <w:suppressAutoHyphens/>
        <w:spacing w:after="0" w:line="240" w:lineRule="auto"/>
        <w:jc w:val="center"/>
        <w:rPr>
          <w:rFonts w:ascii="Verdana" w:eastAsia="Times New Roman" w:hAnsi="Verdana"/>
          <w:b/>
          <w:sz w:val="20"/>
          <w:szCs w:val="20"/>
          <w:lang w:eastAsia="es-ES"/>
        </w:rPr>
      </w:pPr>
      <w:r w:rsidRPr="0063589B">
        <w:rPr>
          <w:rFonts w:ascii="Verdana" w:eastAsia="Times New Roman" w:hAnsi="Verdana"/>
          <w:b/>
          <w:sz w:val="20"/>
          <w:szCs w:val="20"/>
          <w:lang w:eastAsia="es-ES"/>
        </w:rPr>
        <w:t>DE LOS PRODUCTOS</w:t>
      </w:r>
    </w:p>
    <w:p w:rsidR="0063589B" w:rsidRPr="0063589B" w:rsidRDefault="0063589B" w:rsidP="00745F5D">
      <w:pPr>
        <w:suppressAutoHyphens/>
        <w:spacing w:after="0" w:line="240" w:lineRule="auto"/>
        <w:rPr>
          <w:rFonts w:ascii="Verdana" w:eastAsia="Times New Roman" w:hAnsi="Verdana"/>
          <w:b/>
          <w:sz w:val="20"/>
          <w:szCs w:val="20"/>
          <w:lang w:eastAsia="es-ES"/>
        </w:rPr>
      </w:pPr>
    </w:p>
    <w:p w:rsidR="0063589B" w:rsidRPr="0063589B" w:rsidRDefault="0063589B" w:rsidP="00745F5D">
      <w:pPr>
        <w:suppressAutoHyphens/>
        <w:spacing w:after="0" w:line="240" w:lineRule="auto"/>
        <w:jc w:val="center"/>
        <w:rPr>
          <w:rFonts w:ascii="Verdana" w:eastAsia="Times New Roman" w:hAnsi="Verdana"/>
          <w:b/>
          <w:sz w:val="20"/>
          <w:szCs w:val="20"/>
          <w:lang w:eastAsia="es-ES"/>
        </w:rPr>
      </w:pPr>
      <w:r w:rsidRPr="0063589B">
        <w:rPr>
          <w:rFonts w:ascii="Verdana" w:eastAsia="Times New Roman" w:hAnsi="Verdana"/>
          <w:b/>
          <w:sz w:val="20"/>
          <w:szCs w:val="20"/>
          <w:lang w:eastAsia="es-ES"/>
        </w:rPr>
        <w:t>Capítulo Único</w:t>
      </w:r>
    </w:p>
    <w:p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rsidR="0063589B" w:rsidRPr="0063589B" w:rsidRDefault="00DA3D48"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b/>
          <w:sz w:val="20"/>
          <w:szCs w:val="20"/>
          <w:lang w:eastAsia="es-ES"/>
        </w:rPr>
        <w:t xml:space="preserve">Artículo </w:t>
      </w:r>
      <w:r w:rsidR="0063589B" w:rsidRPr="0063589B">
        <w:rPr>
          <w:rFonts w:ascii="Verdana" w:eastAsia="Times New Roman" w:hAnsi="Verdana"/>
          <w:b/>
          <w:sz w:val="20"/>
          <w:szCs w:val="20"/>
          <w:lang w:eastAsia="es-ES"/>
        </w:rPr>
        <w:t>76.</w:t>
      </w:r>
      <w:r w:rsidR="0063589B" w:rsidRPr="0063589B">
        <w:rPr>
          <w:rFonts w:ascii="Verdana" w:eastAsia="Times New Roman" w:hAnsi="Verdana"/>
          <w:sz w:val="20"/>
          <w:szCs w:val="20"/>
          <w:lang w:eastAsia="es-ES"/>
        </w:rPr>
        <w:t xml:space="preserve"> Quedan comprendidos dentro de esta clasificación los ingresos que se obtengan por concepto de:</w:t>
      </w:r>
    </w:p>
    <w:p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rsidR="0063589B" w:rsidRPr="00745F5D" w:rsidRDefault="0063589B" w:rsidP="00745F5D">
      <w:pPr>
        <w:pStyle w:val="Prrafodelista"/>
        <w:numPr>
          <w:ilvl w:val="0"/>
          <w:numId w:val="41"/>
        </w:numPr>
        <w:suppressAutoHyphens/>
        <w:spacing w:after="0" w:line="240" w:lineRule="auto"/>
        <w:ind w:left="709" w:hanging="709"/>
        <w:jc w:val="both"/>
        <w:rPr>
          <w:rFonts w:ascii="Verdana" w:eastAsia="Times New Roman" w:hAnsi="Verdana"/>
          <w:sz w:val="20"/>
          <w:szCs w:val="20"/>
          <w:lang w:eastAsia="es-ES"/>
        </w:rPr>
      </w:pPr>
      <w:r w:rsidRPr="00745F5D">
        <w:rPr>
          <w:rFonts w:ascii="Verdana" w:eastAsia="Times New Roman" w:hAnsi="Verdana"/>
          <w:sz w:val="20"/>
          <w:szCs w:val="20"/>
          <w:lang w:eastAsia="es-ES"/>
        </w:rPr>
        <w:lastRenderedPageBreak/>
        <w:t>Arrendamiento, explotación, uso o enajenación de bienes muebles o inmuebles;</w:t>
      </w:r>
    </w:p>
    <w:p w:rsidR="0063589B" w:rsidRPr="0063589B" w:rsidRDefault="0063589B" w:rsidP="00745F5D">
      <w:pPr>
        <w:suppressAutoHyphens/>
        <w:spacing w:after="0" w:line="240" w:lineRule="auto"/>
        <w:ind w:left="709" w:hanging="709"/>
        <w:jc w:val="both"/>
        <w:rPr>
          <w:rFonts w:ascii="Verdana" w:eastAsia="Times New Roman" w:hAnsi="Verdana"/>
          <w:sz w:val="20"/>
          <w:szCs w:val="20"/>
          <w:lang w:eastAsia="es-ES"/>
        </w:rPr>
      </w:pPr>
    </w:p>
    <w:p w:rsidR="0063589B" w:rsidRPr="00745F5D" w:rsidRDefault="0063589B" w:rsidP="00745F5D">
      <w:pPr>
        <w:pStyle w:val="Prrafodelista"/>
        <w:numPr>
          <w:ilvl w:val="0"/>
          <w:numId w:val="41"/>
        </w:numPr>
        <w:suppressAutoHyphens/>
        <w:spacing w:after="0" w:line="240" w:lineRule="auto"/>
        <w:ind w:left="709" w:hanging="709"/>
        <w:jc w:val="both"/>
        <w:rPr>
          <w:rFonts w:ascii="Verdana" w:eastAsia="Times New Roman" w:hAnsi="Verdana"/>
          <w:sz w:val="20"/>
          <w:szCs w:val="20"/>
          <w:lang w:eastAsia="es-ES"/>
        </w:rPr>
      </w:pPr>
      <w:r w:rsidRPr="00745F5D">
        <w:rPr>
          <w:rFonts w:ascii="Verdana" w:eastAsia="Times New Roman" w:hAnsi="Verdana"/>
          <w:sz w:val="20"/>
          <w:szCs w:val="20"/>
          <w:lang w:eastAsia="es-ES"/>
        </w:rPr>
        <w:t>Bienes vacantes;</w:t>
      </w:r>
    </w:p>
    <w:p w:rsidR="0063589B" w:rsidRPr="0063589B" w:rsidRDefault="0063589B" w:rsidP="00745F5D">
      <w:pPr>
        <w:suppressAutoHyphens/>
        <w:spacing w:after="0" w:line="240" w:lineRule="auto"/>
        <w:ind w:left="709" w:hanging="709"/>
        <w:jc w:val="both"/>
        <w:rPr>
          <w:rFonts w:ascii="Verdana" w:eastAsia="Times New Roman" w:hAnsi="Verdana"/>
          <w:sz w:val="20"/>
          <w:szCs w:val="20"/>
          <w:lang w:eastAsia="es-ES"/>
        </w:rPr>
      </w:pPr>
    </w:p>
    <w:p w:rsidR="0063589B" w:rsidRPr="00745F5D" w:rsidRDefault="0063589B" w:rsidP="00745F5D">
      <w:pPr>
        <w:pStyle w:val="Prrafodelista"/>
        <w:numPr>
          <w:ilvl w:val="0"/>
          <w:numId w:val="41"/>
        </w:numPr>
        <w:suppressAutoHyphens/>
        <w:spacing w:after="0" w:line="240" w:lineRule="auto"/>
        <w:ind w:left="709" w:hanging="709"/>
        <w:jc w:val="both"/>
        <w:rPr>
          <w:rFonts w:ascii="Verdana" w:eastAsia="Times New Roman" w:hAnsi="Verdana"/>
          <w:sz w:val="20"/>
          <w:szCs w:val="20"/>
          <w:lang w:eastAsia="es-ES"/>
        </w:rPr>
      </w:pPr>
      <w:r w:rsidRPr="00745F5D">
        <w:rPr>
          <w:rFonts w:ascii="Verdana" w:eastAsia="Times New Roman" w:hAnsi="Verdana"/>
          <w:sz w:val="20"/>
          <w:szCs w:val="20"/>
          <w:lang w:eastAsia="es-ES"/>
        </w:rPr>
        <w:t>Fianzas;</w:t>
      </w:r>
    </w:p>
    <w:p w:rsidR="0063589B" w:rsidRPr="0063589B" w:rsidRDefault="0063589B" w:rsidP="00745F5D">
      <w:pPr>
        <w:suppressAutoHyphens/>
        <w:spacing w:after="0" w:line="240" w:lineRule="auto"/>
        <w:ind w:left="709" w:hanging="709"/>
        <w:jc w:val="both"/>
        <w:rPr>
          <w:rFonts w:ascii="Verdana" w:eastAsia="Times New Roman" w:hAnsi="Verdana"/>
          <w:sz w:val="20"/>
          <w:szCs w:val="20"/>
          <w:lang w:eastAsia="es-ES"/>
        </w:rPr>
      </w:pPr>
    </w:p>
    <w:p w:rsidR="0063589B" w:rsidRPr="00745F5D" w:rsidRDefault="0063589B" w:rsidP="00745F5D">
      <w:pPr>
        <w:pStyle w:val="Prrafodelista"/>
        <w:numPr>
          <w:ilvl w:val="0"/>
          <w:numId w:val="41"/>
        </w:numPr>
        <w:suppressAutoHyphens/>
        <w:spacing w:after="0" w:line="240" w:lineRule="auto"/>
        <w:ind w:left="709" w:hanging="709"/>
        <w:jc w:val="both"/>
        <w:rPr>
          <w:rFonts w:ascii="Verdana" w:eastAsia="Times New Roman" w:hAnsi="Verdana"/>
          <w:sz w:val="20"/>
          <w:szCs w:val="20"/>
          <w:lang w:eastAsia="es-ES"/>
        </w:rPr>
      </w:pPr>
      <w:r w:rsidRPr="00745F5D">
        <w:rPr>
          <w:rFonts w:ascii="Verdana" w:eastAsia="Times New Roman" w:hAnsi="Verdana"/>
          <w:sz w:val="20"/>
          <w:szCs w:val="20"/>
          <w:lang w:eastAsia="es-ES"/>
        </w:rPr>
        <w:t>Tesoros;</w:t>
      </w:r>
    </w:p>
    <w:p w:rsidR="0063589B" w:rsidRPr="0063589B" w:rsidRDefault="0063589B" w:rsidP="00745F5D">
      <w:pPr>
        <w:suppressAutoHyphens/>
        <w:spacing w:after="0" w:line="240" w:lineRule="auto"/>
        <w:ind w:left="709" w:hanging="709"/>
        <w:jc w:val="both"/>
        <w:rPr>
          <w:rFonts w:ascii="Verdana" w:eastAsia="Times New Roman" w:hAnsi="Verdana"/>
          <w:sz w:val="20"/>
          <w:szCs w:val="20"/>
          <w:lang w:eastAsia="es-ES"/>
        </w:rPr>
      </w:pPr>
    </w:p>
    <w:p w:rsidR="0063589B" w:rsidRPr="00745F5D" w:rsidRDefault="0063589B" w:rsidP="00745F5D">
      <w:pPr>
        <w:pStyle w:val="Prrafodelista"/>
        <w:numPr>
          <w:ilvl w:val="0"/>
          <w:numId w:val="41"/>
        </w:numPr>
        <w:suppressAutoHyphens/>
        <w:spacing w:after="0" w:line="240" w:lineRule="auto"/>
        <w:ind w:left="709" w:hanging="709"/>
        <w:jc w:val="both"/>
        <w:rPr>
          <w:rFonts w:ascii="Verdana" w:eastAsia="Times New Roman" w:hAnsi="Verdana"/>
          <w:sz w:val="20"/>
          <w:szCs w:val="20"/>
          <w:lang w:eastAsia="es-ES"/>
        </w:rPr>
      </w:pPr>
      <w:r w:rsidRPr="00745F5D">
        <w:rPr>
          <w:rFonts w:ascii="Verdana" w:eastAsia="Times New Roman" w:hAnsi="Verdana"/>
          <w:sz w:val="20"/>
          <w:szCs w:val="20"/>
          <w:lang w:eastAsia="es-ES"/>
        </w:rPr>
        <w:t>Capitales, valores y sus réditos;</w:t>
      </w:r>
    </w:p>
    <w:p w:rsidR="0063589B" w:rsidRPr="0063589B" w:rsidRDefault="0063589B" w:rsidP="00745F5D">
      <w:pPr>
        <w:suppressAutoHyphens/>
        <w:spacing w:after="0" w:line="240" w:lineRule="auto"/>
        <w:ind w:left="709" w:hanging="709"/>
        <w:jc w:val="both"/>
        <w:rPr>
          <w:rFonts w:ascii="Verdana" w:eastAsia="Times New Roman" w:hAnsi="Verdana"/>
          <w:sz w:val="20"/>
          <w:szCs w:val="20"/>
          <w:lang w:eastAsia="es-ES"/>
        </w:rPr>
      </w:pPr>
    </w:p>
    <w:p w:rsidR="0063589B" w:rsidRPr="00745F5D" w:rsidRDefault="0063589B" w:rsidP="00745F5D">
      <w:pPr>
        <w:pStyle w:val="Prrafodelista"/>
        <w:numPr>
          <w:ilvl w:val="0"/>
          <w:numId w:val="41"/>
        </w:numPr>
        <w:suppressAutoHyphens/>
        <w:spacing w:after="0" w:line="240" w:lineRule="auto"/>
        <w:ind w:left="709" w:hanging="709"/>
        <w:jc w:val="both"/>
        <w:rPr>
          <w:rFonts w:ascii="Verdana" w:eastAsia="Times New Roman" w:hAnsi="Verdana"/>
          <w:sz w:val="20"/>
          <w:szCs w:val="20"/>
          <w:lang w:eastAsia="es-ES"/>
        </w:rPr>
      </w:pPr>
      <w:r w:rsidRPr="00745F5D">
        <w:rPr>
          <w:rFonts w:ascii="Verdana" w:eastAsia="Times New Roman" w:hAnsi="Verdana"/>
          <w:sz w:val="20"/>
          <w:szCs w:val="20"/>
          <w:lang w:eastAsia="es-ES"/>
        </w:rPr>
        <w:t>Formas valoradas; y</w:t>
      </w:r>
    </w:p>
    <w:p w:rsidR="0063589B" w:rsidRPr="0063589B" w:rsidRDefault="0063589B" w:rsidP="00745F5D">
      <w:pPr>
        <w:suppressAutoHyphens/>
        <w:spacing w:after="0" w:line="240" w:lineRule="auto"/>
        <w:ind w:left="709" w:hanging="709"/>
        <w:jc w:val="both"/>
        <w:rPr>
          <w:rFonts w:ascii="Verdana" w:eastAsia="Times New Roman" w:hAnsi="Verdana"/>
          <w:sz w:val="20"/>
          <w:szCs w:val="20"/>
          <w:lang w:eastAsia="es-ES"/>
        </w:rPr>
      </w:pPr>
    </w:p>
    <w:p w:rsidR="0063589B" w:rsidRPr="00745F5D" w:rsidRDefault="0063589B" w:rsidP="00745F5D">
      <w:pPr>
        <w:pStyle w:val="Prrafodelista"/>
        <w:numPr>
          <w:ilvl w:val="0"/>
          <w:numId w:val="41"/>
        </w:numPr>
        <w:suppressAutoHyphens/>
        <w:spacing w:after="0" w:line="240" w:lineRule="auto"/>
        <w:ind w:left="709" w:hanging="709"/>
        <w:jc w:val="both"/>
        <w:rPr>
          <w:rFonts w:ascii="Verdana" w:eastAsia="Times New Roman" w:hAnsi="Verdana"/>
          <w:sz w:val="20"/>
          <w:szCs w:val="20"/>
          <w:lang w:eastAsia="es-ES"/>
        </w:rPr>
      </w:pPr>
      <w:r w:rsidRPr="00745F5D">
        <w:rPr>
          <w:rFonts w:ascii="Verdana" w:eastAsia="Times New Roman" w:hAnsi="Verdana"/>
          <w:sz w:val="20"/>
          <w:szCs w:val="20"/>
          <w:lang w:eastAsia="es-ES"/>
        </w:rPr>
        <w:t>Del Periódico Oficial.</w:t>
      </w:r>
    </w:p>
    <w:p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rsidR="0063589B" w:rsidRPr="0063589B" w:rsidRDefault="00DA3D48"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b/>
          <w:sz w:val="20"/>
          <w:szCs w:val="20"/>
          <w:lang w:eastAsia="es-ES"/>
        </w:rPr>
        <w:t xml:space="preserve">Artículo </w:t>
      </w:r>
      <w:r w:rsidR="0063589B" w:rsidRPr="0063589B">
        <w:rPr>
          <w:rFonts w:ascii="Verdana" w:eastAsia="Times New Roman" w:hAnsi="Verdana"/>
          <w:b/>
          <w:sz w:val="20"/>
          <w:szCs w:val="20"/>
          <w:lang w:eastAsia="es-ES"/>
        </w:rPr>
        <w:t>77.</w:t>
      </w:r>
      <w:r w:rsidR="0063589B" w:rsidRPr="0063589B">
        <w:rPr>
          <w:rFonts w:ascii="Verdana" w:eastAsia="Times New Roman" w:hAnsi="Verdana"/>
          <w:sz w:val="20"/>
          <w:szCs w:val="20"/>
          <w:lang w:eastAsia="es-ES"/>
        </w:rPr>
        <w:t xml:space="preserve"> Los productos se regularán por los contratos o convenios que se celebren, y su importe deberá enterarse en los plazos, términos y condiciones que en los mismos se establezcan o por las disposiciones que al respecto señala la presente Ley.</w:t>
      </w:r>
    </w:p>
    <w:p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rsidR="0063589B" w:rsidRPr="0063589B" w:rsidRDefault="00DA3D48"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b/>
          <w:sz w:val="20"/>
          <w:szCs w:val="20"/>
          <w:lang w:eastAsia="es-ES"/>
        </w:rPr>
        <w:t xml:space="preserve">Artículo </w:t>
      </w:r>
      <w:r w:rsidR="0063589B" w:rsidRPr="0063589B">
        <w:rPr>
          <w:rFonts w:ascii="Verdana" w:eastAsia="Times New Roman" w:hAnsi="Verdana"/>
          <w:b/>
          <w:sz w:val="20"/>
          <w:szCs w:val="20"/>
          <w:lang w:eastAsia="es-ES"/>
        </w:rPr>
        <w:t>78.</w:t>
      </w:r>
      <w:r w:rsidR="0063589B" w:rsidRPr="0063589B">
        <w:rPr>
          <w:rFonts w:ascii="Verdana" w:eastAsia="Times New Roman" w:hAnsi="Verdana"/>
          <w:sz w:val="20"/>
          <w:szCs w:val="20"/>
          <w:lang w:eastAsia="es-ES"/>
        </w:rPr>
        <w:t xml:space="preserve"> Los productos de los establecimientos dependientes del Estado, según corresponda, en los que se ejerzan actividades económicas lucrativas que no correspondan a las funciones de Derecho Público, se regirán por las bases generales que fije el Estado y su cobro se sujetará a lo que en las mismas se disponga.</w:t>
      </w:r>
    </w:p>
    <w:p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rsidR="0063589B" w:rsidRPr="0063589B" w:rsidRDefault="00DA3D48"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b/>
          <w:sz w:val="20"/>
          <w:szCs w:val="20"/>
          <w:lang w:eastAsia="es-ES"/>
        </w:rPr>
        <w:t xml:space="preserve">Artículo </w:t>
      </w:r>
      <w:r w:rsidR="0063589B" w:rsidRPr="0063589B">
        <w:rPr>
          <w:rFonts w:ascii="Verdana" w:eastAsia="Times New Roman" w:hAnsi="Verdana"/>
          <w:b/>
          <w:sz w:val="20"/>
          <w:szCs w:val="20"/>
          <w:lang w:eastAsia="es-ES"/>
        </w:rPr>
        <w:t>79.</w:t>
      </w:r>
      <w:r w:rsidR="0063589B" w:rsidRPr="0063589B">
        <w:rPr>
          <w:rFonts w:ascii="Verdana" w:eastAsia="Times New Roman" w:hAnsi="Verdana"/>
          <w:sz w:val="20"/>
          <w:szCs w:val="20"/>
          <w:lang w:eastAsia="es-ES"/>
        </w:rPr>
        <w:t xml:space="preserve"> Los capitales sujetos a réditos, así como toda clase de acciones y valores que formen parte de la Hacienda Pública y los intereses o productos de los mismos, se regirán por los contratos o actos jurídicos de que se deriven. En caso de que se incurra en mora en el pago de los réditos, éstos se harán efectivos en la forma convenida en los propios actos o contratos, y a falta de éstos, en la vía judicial.</w:t>
      </w:r>
    </w:p>
    <w:p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rsidR="0063589B" w:rsidRPr="0063589B" w:rsidRDefault="00DA3D48"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b/>
          <w:sz w:val="20"/>
          <w:szCs w:val="20"/>
          <w:lang w:eastAsia="es-ES"/>
        </w:rPr>
        <w:t xml:space="preserve">Artículo </w:t>
      </w:r>
      <w:r w:rsidR="0063589B" w:rsidRPr="0063589B">
        <w:rPr>
          <w:rFonts w:ascii="Verdana" w:eastAsia="Times New Roman" w:hAnsi="Verdana"/>
          <w:b/>
          <w:sz w:val="20"/>
          <w:szCs w:val="20"/>
          <w:lang w:eastAsia="es-ES"/>
        </w:rPr>
        <w:t>80.</w:t>
      </w:r>
      <w:r w:rsidR="0063589B" w:rsidRPr="0063589B">
        <w:rPr>
          <w:rFonts w:ascii="Verdana" w:eastAsia="Times New Roman" w:hAnsi="Verdana"/>
          <w:sz w:val="20"/>
          <w:szCs w:val="20"/>
          <w:lang w:eastAsia="es-ES"/>
        </w:rPr>
        <w:t xml:space="preserve"> Los rendimientos producidos por organismos descentralizados y empresas de participación estatal, se percibirán cuando lo decreten y exhiban, conforme a sus respectivos regímenes interiores, los organismos y empresas que los produzcan.</w:t>
      </w:r>
    </w:p>
    <w:p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rsidR="0063589B" w:rsidRPr="0063589B" w:rsidRDefault="00DA3D48" w:rsidP="0063589B">
      <w:pPr>
        <w:autoSpaceDE w:val="0"/>
        <w:autoSpaceDN w:val="0"/>
        <w:adjustRightInd w:val="0"/>
        <w:spacing w:after="0" w:line="240" w:lineRule="auto"/>
        <w:ind w:firstLine="709"/>
        <w:jc w:val="both"/>
        <w:rPr>
          <w:rFonts w:ascii="Verdana" w:hAnsi="Verdana" w:cs="Verdana"/>
          <w:sz w:val="20"/>
          <w:szCs w:val="20"/>
        </w:rPr>
      </w:pPr>
      <w:r w:rsidRPr="0063589B">
        <w:rPr>
          <w:rFonts w:ascii="Verdana" w:hAnsi="Verdana" w:cs="Verdana,Bold"/>
          <w:b/>
          <w:bCs/>
          <w:sz w:val="20"/>
          <w:szCs w:val="20"/>
        </w:rPr>
        <w:t xml:space="preserve">Artículo </w:t>
      </w:r>
      <w:r w:rsidR="0063589B" w:rsidRPr="0063589B">
        <w:rPr>
          <w:rFonts w:ascii="Verdana" w:hAnsi="Verdana" w:cs="Verdana,Bold"/>
          <w:b/>
          <w:bCs/>
          <w:sz w:val="20"/>
          <w:szCs w:val="20"/>
        </w:rPr>
        <w:t xml:space="preserve">81. </w:t>
      </w:r>
      <w:r w:rsidR="0063589B" w:rsidRPr="0063589B">
        <w:rPr>
          <w:rFonts w:ascii="Verdana" w:hAnsi="Verdana" w:cs="Verdana"/>
          <w:sz w:val="20"/>
          <w:szCs w:val="20"/>
        </w:rPr>
        <w:t>La venta de inmuebles propiedad del Estado de Guanajuato se sujetará a lo que establezca la Ley de Adquisiciones, Enajenaciones, Arrendamientos y Contratación de Servicios del Sector Público en el Estado de Guanajuato.</w:t>
      </w:r>
    </w:p>
    <w:p w:rsidR="005B0AF7" w:rsidRDefault="005B0AF7" w:rsidP="005B0AF7">
      <w:pPr>
        <w:autoSpaceDE w:val="0"/>
        <w:autoSpaceDN w:val="0"/>
        <w:adjustRightInd w:val="0"/>
        <w:spacing w:after="0" w:line="240" w:lineRule="auto"/>
        <w:jc w:val="right"/>
        <w:rPr>
          <w:rFonts w:ascii="Verdana" w:hAnsi="Verdana" w:cs="Verdana"/>
          <w:sz w:val="20"/>
          <w:szCs w:val="20"/>
        </w:rPr>
      </w:pPr>
      <w:r>
        <w:rPr>
          <w:rFonts w:ascii="Verdana" w:hAnsi="Verdana" w:cs="Arial"/>
          <w:b/>
          <w:color w:val="FF6699"/>
          <w:sz w:val="16"/>
          <w:szCs w:val="16"/>
        </w:rPr>
        <w:t xml:space="preserve">Artículo </w:t>
      </w:r>
      <w:r w:rsidRPr="0045148A">
        <w:rPr>
          <w:rFonts w:ascii="Verdana" w:hAnsi="Verdana" w:cs="Arial"/>
          <w:b/>
          <w:color w:val="FF6699"/>
          <w:sz w:val="16"/>
          <w:szCs w:val="16"/>
        </w:rPr>
        <w:t>reformad</w:t>
      </w:r>
      <w:r>
        <w:rPr>
          <w:rFonts w:ascii="Verdana" w:hAnsi="Verdana" w:cs="Arial"/>
          <w:b/>
          <w:color w:val="FF6699"/>
          <w:sz w:val="16"/>
          <w:szCs w:val="16"/>
        </w:rPr>
        <w:t>o</w:t>
      </w:r>
      <w:r w:rsidRPr="0045148A">
        <w:rPr>
          <w:rFonts w:ascii="Verdana" w:hAnsi="Verdana" w:cs="Arial"/>
          <w:b/>
          <w:color w:val="FF6699"/>
          <w:sz w:val="16"/>
          <w:szCs w:val="16"/>
        </w:rPr>
        <w:t xml:space="preserve"> P.O. </w:t>
      </w:r>
      <w:r>
        <w:rPr>
          <w:rFonts w:ascii="Verdana" w:hAnsi="Verdana" w:cs="Arial"/>
          <w:b/>
          <w:color w:val="FF6699"/>
          <w:sz w:val="16"/>
          <w:szCs w:val="16"/>
        </w:rPr>
        <w:t>07-06</w:t>
      </w:r>
      <w:r w:rsidRPr="0045148A">
        <w:rPr>
          <w:rFonts w:ascii="Verdana" w:hAnsi="Verdana" w:cs="Arial"/>
          <w:b/>
          <w:color w:val="FF6699"/>
          <w:sz w:val="16"/>
          <w:szCs w:val="16"/>
        </w:rPr>
        <w:t>-20</w:t>
      </w:r>
      <w:r>
        <w:rPr>
          <w:rFonts w:ascii="Verdana" w:hAnsi="Verdana" w:cs="Arial"/>
          <w:b/>
          <w:color w:val="FF6699"/>
          <w:sz w:val="16"/>
          <w:szCs w:val="16"/>
        </w:rPr>
        <w:t>13</w:t>
      </w:r>
    </w:p>
    <w:p w:rsidR="0063589B" w:rsidRPr="0063589B" w:rsidRDefault="0063589B" w:rsidP="0063589B">
      <w:pPr>
        <w:autoSpaceDE w:val="0"/>
        <w:autoSpaceDN w:val="0"/>
        <w:adjustRightInd w:val="0"/>
        <w:spacing w:after="0" w:line="240" w:lineRule="auto"/>
        <w:ind w:firstLine="709"/>
        <w:jc w:val="both"/>
        <w:rPr>
          <w:rFonts w:ascii="Verdana" w:hAnsi="Verdana" w:cs="Verdana"/>
          <w:sz w:val="20"/>
          <w:szCs w:val="20"/>
        </w:rPr>
      </w:pPr>
    </w:p>
    <w:p w:rsidR="0063589B" w:rsidRPr="0063589B" w:rsidRDefault="00DA3D48" w:rsidP="0063589B">
      <w:pPr>
        <w:autoSpaceDE w:val="0"/>
        <w:autoSpaceDN w:val="0"/>
        <w:adjustRightInd w:val="0"/>
        <w:spacing w:after="0" w:line="240" w:lineRule="auto"/>
        <w:ind w:firstLine="709"/>
        <w:jc w:val="both"/>
        <w:rPr>
          <w:rFonts w:ascii="Verdana" w:hAnsi="Verdana" w:cs="Verdana"/>
          <w:sz w:val="20"/>
          <w:szCs w:val="20"/>
        </w:rPr>
      </w:pPr>
      <w:r w:rsidRPr="0063589B">
        <w:rPr>
          <w:rFonts w:ascii="Verdana" w:hAnsi="Verdana" w:cs="Verdana,Bold"/>
          <w:b/>
          <w:bCs/>
          <w:sz w:val="20"/>
          <w:szCs w:val="20"/>
        </w:rPr>
        <w:t xml:space="preserve">Artículo </w:t>
      </w:r>
      <w:r w:rsidR="0063589B" w:rsidRPr="0063589B">
        <w:rPr>
          <w:rFonts w:ascii="Verdana" w:hAnsi="Verdana" w:cs="Verdana,Bold"/>
          <w:b/>
          <w:bCs/>
          <w:sz w:val="20"/>
          <w:szCs w:val="20"/>
        </w:rPr>
        <w:t xml:space="preserve">82. </w:t>
      </w:r>
      <w:r w:rsidR="0063589B" w:rsidRPr="0063589B">
        <w:rPr>
          <w:rFonts w:ascii="Verdana" w:hAnsi="Verdana" w:cs="Verdana"/>
          <w:sz w:val="20"/>
          <w:szCs w:val="20"/>
        </w:rPr>
        <w:t>Ingresarán además a la Secretaría de Finanzas, Inversión y Administración en la cuantía respectiva, los ingresos derivados de:</w:t>
      </w:r>
    </w:p>
    <w:p w:rsidR="005B0AF7" w:rsidRDefault="005B0AF7" w:rsidP="005B0AF7">
      <w:pPr>
        <w:suppressAutoHyphens/>
        <w:spacing w:after="0" w:line="240" w:lineRule="auto"/>
        <w:jc w:val="right"/>
        <w:rPr>
          <w:rFonts w:ascii="Verdana" w:hAnsi="Verdana" w:cs="Verdana"/>
          <w:sz w:val="20"/>
          <w:szCs w:val="20"/>
        </w:rPr>
      </w:pPr>
      <w:r>
        <w:rPr>
          <w:rFonts w:ascii="Verdana" w:hAnsi="Verdana" w:cs="Arial"/>
          <w:b/>
          <w:color w:val="FF6699"/>
          <w:sz w:val="16"/>
          <w:szCs w:val="16"/>
        </w:rPr>
        <w:t xml:space="preserve">Párrafo </w:t>
      </w:r>
      <w:r w:rsidRPr="0045148A">
        <w:rPr>
          <w:rFonts w:ascii="Verdana" w:hAnsi="Verdana" w:cs="Arial"/>
          <w:b/>
          <w:color w:val="FF6699"/>
          <w:sz w:val="16"/>
          <w:szCs w:val="16"/>
        </w:rPr>
        <w:t>reformad</w:t>
      </w:r>
      <w:r>
        <w:rPr>
          <w:rFonts w:ascii="Verdana" w:hAnsi="Verdana" w:cs="Arial"/>
          <w:b/>
          <w:color w:val="FF6699"/>
          <w:sz w:val="16"/>
          <w:szCs w:val="16"/>
        </w:rPr>
        <w:t>o</w:t>
      </w:r>
      <w:r w:rsidRPr="0045148A">
        <w:rPr>
          <w:rFonts w:ascii="Verdana" w:hAnsi="Verdana" w:cs="Arial"/>
          <w:b/>
          <w:color w:val="FF6699"/>
          <w:sz w:val="16"/>
          <w:szCs w:val="16"/>
        </w:rPr>
        <w:t xml:space="preserve"> P.O. </w:t>
      </w:r>
      <w:r>
        <w:rPr>
          <w:rFonts w:ascii="Verdana" w:hAnsi="Verdana" w:cs="Arial"/>
          <w:b/>
          <w:color w:val="FF6699"/>
          <w:sz w:val="16"/>
          <w:szCs w:val="16"/>
        </w:rPr>
        <w:t>07-06</w:t>
      </w:r>
      <w:r w:rsidRPr="0045148A">
        <w:rPr>
          <w:rFonts w:ascii="Verdana" w:hAnsi="Verdana" w:cs="Arial"/>
          <w:b/>
          <w:color w:val="FF6699"/>
          <w:sz w:val="16"/>
          <w:szCs w:val="16"/>
        </w:rPr>
        <w:t>-20</w:t>
      </w:r>
      <w:r>
        <w:rPr>
          <w:rFonts w:ascii="Verdana" w:hAnsi="Verdana" w:cs="Arial"/>
          <w:b/>
          <w:color w:val="FF6699"/>
          <w:sz w:val="16"/>
          <w:szCs w:val="16"/>
        </w:rPr>
        <w:t>13</w:t>
      </w:r>
    </w:p>
    <w:p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rsidR="0063589B" w:rsidRPr="00745F5D" w:rsidRDefault="0063589B" w:rsidP="00745F5D">
      <w:pPr>
        <w:pStyle w:val="Prrafodelista"/>
        <w:numPr>
          <w:ilvl w:val="0"/>
          <w:numId w:val="42"/>
        </w:numPr>
        <w:suppressAutoHyphens/>
        <w:spacing w:after="0" w:line="240" w:lineRule="auto"/>
        <w:ind w:left="709" w:hanging="709"/>
        <w:jc w:val="both"/>
        <w:rPr>
          <w:rFonts w:ascii="Verdana" w:eastAsia="Times New Roman" w:hAnsi="Verdana"/>
          <w:sz w:val="20"/>
          <w:szCs w:val="20"/>
          <w:lang w:eastAsia="es-ES"/>
        </w:rPr>
      </w:pPr>
      <w:r w:rsidRPr="00745F5D">
        <w:rPr>
          <w:rFonts w:ascii="Verdana" w:eastAsia="Times New Roman" w:hAnsi="Verdana"/>
          <w:sz w:val="20"/>
          <w:szCs w:val="20"/>
          <w:lang w:eastAsia="es-ES"/>
        </w:rPr>
        <w:t>Actos lucrativos en los establecimientos de asistencia pública estatal;</w:t>
      </w:r>
    </w:p>
    <w:p w:rsidR="0063589B" w:rsidRPr="0063589B" w:rsidRDefault="0063589B" w:rsidP="00745F5D">
      <w:pPr>
        <w:suppressAutoHyphens/>
        <w:spacing w:after="0" w:line="240" w:lineRule="auto"/>
        <w:ind w:left="709" w:hanging="709"/>
        <w:jc w:val="both"/>
        <w:rPr>
          <w:rFonts w:ascii="Verdana" w:eastAsia="Times New Roman" w:hAnsi="Verdana"/>
          <w:sz w:val="20"/>
          <w:szCs w:val="20"/>
          <w:lang w:eastAsia="es-ES"/>
        </w:rPr>
      </w:pPr>
    </w:p>
    <w:p w:rsidR="0063589B" w:rsidRPr="00745F5D" w:rsidRDefault="0063589B" w:rsidP="00745F5D">
      <w:pPr>
        <w:pStyle w:val="Prrafodelista"/>
        <w:numPr>
          <w:ilvl w:val="0"/>
          <w:numId w:val="42"/>
        </w:numPr>
        <w:suppressAutoHyphens/>
        <w:spacing w:after="0" w:line="240" w:lineRule="auto"/>
        <w:ind w:left="709" w:hanging="709"/>
        <w:jc w:val="both"/>
        <w:rPr>
          <w:rFonts w:ascii="Verdana" w:eastAsia="Times New Roman" w:hAnsi="Verdana"/>
          <w:sz w:val="20"/>
          <w:szCs w:val="20"/>
          <w:lang w:eastAsia="es-ES"/>
        </w:rPr>
      </w:pPr>
      <w:r w:rsidRPr="00745F5D">
        <w:rPr>
          <w:rFonts w:ascii="Verdana" w:eastAsia="Times New Roman" w:hAnsi="Verdana"/>
          <w:sz w:val="20"/>
          <w:szCs w:val="20"/>
          <w:lang w:eastAsia="es-ES"/>
        </w:rPr>
        <w:t>La venta de esquilmos y desechos del Estado; y</w:t>
      </w:r>
    </w:p>
    <w:p w:rsidR="0063589B" w:rsidRPr="0063589B" w:rsidRDefault="0063589B" w:rsidP="00745F5D">
      <w:pPr>
        <w:suppressAutoHyphens/>
        <w:spacing w:after="0" w:line="240" w:lineRule="auto"/>
        <w:ind w:left="709" w:hanging="709"/>
        <w:jc w:val="both"/>
        <w:rPr>
          <w:rFonts w:ascii="Verdana" w:eastAsia="Times New Roman" w:hAnsi="Verdana"/>
          <w:sz w:val="20"/>
          <w:szCs w:val="20"/>
          <w:lang w:eastAsia="es-ES"/>
        </w:rPr>
      </w:pPr>
    </w:p>
    <w:p w:rsidR="0063589B" w:rsidRPr="00745F5D" w:rsidRDefault="0063589B" w:rsidP="00745F5D">
      <w:pPr>
        <w:pStyle w:val="Prrafodelista"/>
        <w:numPr>
          <w:ilvl w:val="0"/>
          <w:numId w:val="42"/>
        </w:numPr>
        <w:suppressAutoHyphens/>
        <w:spacing w:after="0" w:line="240" w:lineRule="auto"/>
        <w:ind w:left="709" w:hanging="709"/>
        <w:jc w:val="both"/>
        <w:rPr>
          <w:rFonts w:ascii="Verdana" w:eastAsia="Times New Roman" w:hAnsi="Verdana"/>
          <w:sz w:val="20"/>
          <w:szCs w:val="20"/>
          <w:lang w:eastAsia="es-ES"/>
        </w:rPr>
      </w:pPr>
      <w:r w:rsidRPr="00745F5D">
        <w:rPr>
          <w:rFonts w:ascii="Verdana" w:eastAsia="Times New Roman" w:hAnsi="Verdana"/>
          <w:sz w:val="20"/>
          <w:szCs w:val="20"/>
          <w:lang w:eastAsia="es-ES"/>
        </w:rPr>
        <w:lastRenderedPageBreak/>
        <w:t>Cualquier otro acto productivo del Estado de acuerdo con las disposiciones o contratos que se celebren.</w:t>
      </w:r>
    </w:p>
    <w:p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rsidR="0063589B" w:rsidRPr="0063589B" w:rsidRDefault="0063589B" w:rsidP="00745F5D">
      <w:pPr>
        <w:suppressAutoHyphens/>
        <w:spacing w:after="0" w:line="240" w:lineRule="auto"/>
        <w:jc w:val="center"/>
        <w:rPr>
          <w:rFonts w:ascii="Verdana" w:eastAsia="Times New Roman" w:hAnsi="Verdana"/>
          <w:b/>
          <w:sz w:val="20"/>
          <w:szCs w:val="20"/>
          <w:lang w:eastAsia="es-ES"/>
        </w:rPr>
      </w:pPr>
      <w:r w:rsidRPr="0063589B">
        <w:rPr>
          <w:rFonts w:ascii="Verdana" w:eastAsia="Times New Roman" w:hAnsi="Verdana"/>
          <w:b/>
          <w:sz w:val="20"/>
          <w:szCs w:val="20"/>
          <w:lang w:eastAsia="es-ES"/>
        </w:rPr>
        <w:t>TÍTULO QUINTO</w:t>
      </w:r>
    </w:p>
    <w:p w:rsidR="0063589B" w:rsidRPr="0063589B" w:rsidRDefault="0063589B" w:rsidP="00745F5D">
      <w:pPr>
        <w:suppressAutoHyphens/>
        <w:spacing w:after="0" w:line="240" w:lineRule="auto"/>
        <w:jc w:val="center"/>
        <w:rPr>
          <w:rFonts w:ascii="Verdana" w:eastAsia="Times New Roman" w:hAnsi="Verdana"/>
          <w:b/>
          <w:sz w:val="20"/>
          <w:szCs w:val="20"/>
          <w:lang w:eastAsia="es-ES"/>
        </w:rPr>
      </w:pPr>
      <w:r w:rsidRPr="0063589B">
        <w:rPr>
          <w:rFonts w:ascii="Verdana" w:eastAsia="Times New Roman" w:hAnsi="Verdana"/>
          <w:b/>
          <w:sz w:val="20"/>
          <w:szCs w:val="20"/>
          <w:lang w:eastAsia="es-ES"/>
        </w:rPr>
        <w:t>DE LOS APROVECHAMIENTOS</w:t>
      </w:r>
    </w:p>
    <w:p w:rsidR="0063589B" w:rsidRPr="0063589B" w:rsidRDefault="0063589B" w:rsidP="00745F5D">
      <w:pPr>
        <w:suppressAutoHyphens/>
        <w:spacing w:after="0" w:line="240" w:lineRule="auto"/>
        <w:rPr>
          <w:rFonts w:ascii="Verdana" w:eastAsia="Times New Roman" w:hAnsi="Verdana"/>
          <w:b/>
          <w:sz w:val="20"/>
          <w:szCs w:val="20"/>
          <w:lang w:eastAsia="es-ES"/>
        </w:rPr>
      </w:pPr>
    </w:p>
    <w:p w:rsidR="0063589B" w:rsidRPr="0063589B" w:rsidRDefault="0063589B" w:rsidP="00745F5D">
      <w:pPr>
        <w:suppressAutoHyphens/>
        <w:spacing w:after="0" w:line="240" w:lineRule="auto"/>
        <w:jc w:val="center"/>
        <w:rPr>
          <w:rFonts w:ascii="Verdana" w:eastAsia="Times New Roman" w:hAnsi="Verdana"/>
          <w:b/>
          <w:sz w:val="20"/>
          <w:szCs w:val="20"/>
          <w:lang w:eastAsia="es-ES"/>
        </w:rPr>
      </w:pPr>
      <w:r w:rsidRPr="0063589B">
        <w:rPr>
          <w:rFonts w:ascii="Verdana" w:eastAsia="Times New Roman" w:hAnsi="Verdana"/>
          <w:b/>
          <w:sz w:val="20"/>
          <w:szCs w:val="20"/>
          <w:lang w:eastAsia="es-ES"/>
        </w:rPr>
        <w:t>Capítulo Único</w:t>
      </w:r>
    </w:p>
    <w:p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rsidR="0063589B" w:rsidRPr="0063589B" w:rsidRDefault="00DA3D48"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b/>
          <w:sz w:val="20"/>
          <w:szCs w:val="20"/>
          <w:lang w:eastAsia="es-ES"/>
        </w:rPr>
        <w:t xml:space="preserve">Artículo </w:t>
      </w:r>
      <w:r w:rsidR="0063589B" w:rsidRPr="0063589B">
        <w:rPr>
          <w:rFonts w:ascii="Verdana" w:eastAsia="Times New Roman" w:hAnsi="Verdana"/>
          <w:b/>
          <w:sz w:val="20"/>
          <w:szCs w:val="20"/>
          <w:lang w:eastAsia="es-ES"/>
        </w:rPr>
        <w:t>83.</w:t>
      </w:r>
      <w:r w:rsidR="0063589B" w:rsidRPr="0063589B">
        <w:rPr>
          <w:rFonts w:ascii="Verdana" w:eastAsia="Times New Roman" w:hAnsi="Verdana"/>
          <w:sz w:val="20"/>
          <w:szCs w:val="20"/>
          <w:lang w:eastAsia="es-ES"/>
        </w:rPr>
        <w:t xml:space="preserve"> Quedan comprendidos dentro de esta clasificación los ingresos que se obtengan por concepto de:</w:t>
      </w:r>
    </w:p>
    <w:p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rsidR="0063589B" w:rsidRPr="002A781F" w:rsidRDefault="009004A3" w:rsidP="00745F5D">
      <w:pPr>
        <w:pStyle w:val="Prrafodelista"/>
        <w:numPr>
          <w:ilvl w:val="0"/>
          <w:numId w:val="43"/>
        </w:numPr>
        <w:suppressAutoHyphens/>
        <w:spacing w:after="0" w:line="240" w:lineRule="auto"/>
        <w:ind w:hanging="720"/>
        <w:jc w:val="both"/>
        <w:rPr>
          <w:rFonts w:ascii="Verdana" w:eastAsia="Times New Roman" w:hAnsi="Verdana"/>
          <w:sz w:val="20"/>
          <w:szCs w:val="20"/>
          <w:lang w:eastAsia="es-ES"/>
        </w:rPr>
      </w:pPr>
      <w:r w:rsidRPr="002A781F">
        <w:rPr>
          <w:rFonts w:ascii="Verdana" w:eastAsia="Times New Roman" w:hAnsi="Verdana"/>
          <w:sz w:val="20"/>
          <w:szCs w:val="20"/>
          <w:lang w:eastAsia="es-ES"/>
        </w:rPr>
        <w:t>Derogada.</w:t>
      </w:r>
    </w:p>
    <w:p w:rsidR="0063589B" w:rsidRPr="002A781F" w:rsidRDefault="009004A3" w:rsidP="009004A3">
      <w:pPr>
        <w:tabs>
          <w:tab w:val="num" w:pos="540"/>
        </w:tabs>
        <w:suppressAutoHyphens/>
        <w:spacing w:after="0" w:line="240" w:lineRule="auto"/>
        <w:ind w:left="720" w:hanging="720"/>
        <w:jc w:val="right"/>
        <w:rPr>
          <w:rFonts w:ascii="Verdana" w:eastAsia="Times New Roman" w:hAnsi="Verdana"/>
          <w:sz w:val="20"/>
          <w:szCs w:val="20"/>
          <w:lang w:eastAsia="es-ES"/>
        </w:rPr>
      </w:pPr>
      <w:r w:rsidRPr="002A781F">
        <w:rPr>
          <w:rFonts w:ascii="Verdana" w:hAnsi="Verdana" w:cs="Arial"/>
          <w:b/>
          <w:color w:val="FF6699"/>
          <w:sz w:val="16"/>
          <w:szCs w:val="16"/>
        </w:rPr>
        <w:t>Fracción derogada P.O. 27-12-2016</w:t>
      </w:r>
    </w:p>
    <w:p w:rsidR="009004A3" w:rsidRPr="002A781F" w:rsidRDefault="009004A3" w:rsidP="00745F5D">
      <w:pPr>
        <w:tabs>
          <w:tab w:val="num" w:pos="540"/>
        </w:tabs>
        <w:suppressAutoHyphens/>
        <w:spacing w:after="0" w:line="240" w:lineRule="auto"/>
        <w:ind w:left="720" w:hanging="720"/>
        <w:jc w:val="both"/>
        <w:rPr>
          <w:rFonts w:ascii="Verdana" w:eastAsia="Times New Roman" w:hAnsi="Verdana"/>
          <w:sz w:val="20"/>
          <w:szCs w:val="20"/>
          <w:lang w:eastAsia="es-ES"/>
        </w:rPr>
      </w:pPr>
    </w:p>
    <w:p w:rsidR="0063589B" w:rsidRPr="002A781F" w:rsidRDefault="009004A3" w:rsidP="009004A3">
      <w:pPr>
        <w:pStyle w:val="Prrafodelista"/>
        <w:numPr>
          <w:ilvl w:val="0"/>
          <w:numId w:val="43"/>
        </w:numPr>
        <w:suppressAutoHyphens/>
        <w:spacing w:after="0" w:line="240" w:lineRule="auto"/>
        <w:ind w:hanging="720"/>
        <w:jc w:val="both"/>
        <w:rPr>
          <w:rFonts w:ascii="Verdana" w:eastAsia="Times New Roman" w:hAnsi="Verdana"/>
          <w:sz w:val="20"/>
          <w:szCs w:val="20"/>
          <w:lang w:eastAsia="es-ES"/>
        </w:rPr>
      </w:pPr>
      <w:r w:rsidRPr="002A781F">
        <w:rPr>
          <w:rFonts w:ascii="Verdana" w:eastAsia="Times New Roman" w:hAnsi="Verdana"/>
          <w:sz w:val="20"/>
          <w:szCs w:val="20"/>
          <w:lang w:eastAsia="es-ES"/>
        </w:rPr>
        <w:t>Recargos derivados o aplicables en relación con aprovechamientos;</w:t>
      </w:r>
    </w:p>
    <w:p w:rsidR="0063589B" w:rsidRPr="002A781F" w:rsidRDefault="009004A3" w:rsidP="009004A3">
      <w:pPr>
        <w:tabs>
          <w:tab w:val="num" w:pos="540"/>
        </w:tabs>
        <w:suppressAutoHyphens/>
        <w:spacing w:after="0" w:line="240" w:lineRule="auto"/>
        <w:ind w:left="720" w:hanging="720"/>
        <w:jc w:val="right"/>
        <w:rPr>
          <w:rFonts w:ascii="Verdana" w:eastAsia="Times New Roman" w:hAnsi="Verdana"/>
          <w:sz w:val="20"/>
          <w:szCs w:val="20"/>
          <w:lang w:eastAsia="es-ES"/>
        </w:rPr>
      </w:pPr>
      <w:r w:rsidRPr="002A781F">
        <w:rPr>
          <w:rFonts w:ascii="Verdana" w:hAnsi="Verdana" w:cs="Arial"/>
          <w:b/>
          <w:color w:val="FF6699"/>
          <w:sz w:val="16"/>
          <w:szCs w:val="16"/>
        </w:rPr>
        <w:t>Fracción reformada P.O. 27-12-2016</w:t>
      </w:r>
    </w:p>
    <w:p w:rsidR="009004A3" w:rsidRPr="002A781F" w:rsidRDefault="009004A3" w:rsidP="00745F5D">
      <w:pPr>
        <w:tabs>
          <w:tab w:val="num" w:pos="540"/>
        </w:tabs>
        <w:suppressAutoHyphens/>
        <w:spacing w:after="0" w:line="240" w:lineRule="auto"/>
        <w:ind w:left="720" w:hanging="720"/>
        <w:jc w:val="both"/>
        <w:rPr>
          <w:rFonts w:ascii="Verdana" w:eastAsia="Times New Roman" w:hAnsi="Verdana"/>
          <w:sz w:val="20"/>
          <w:szCs w:val="20"/>
          <w:lang w:eastAsia="es-ES"/>
        </w:rPr>
      </w:pPr>
    </w:p>
    <w:p w:rsidR="0063589B" w:rsidRPr="002A781F" w:rsidRDefault="009004A3" w:rsidP="009004A3">
      <w:pPr>
        <w:pStyle w:val="Prrafodelista"/>
        <w:numPr>
          <w:ilvl w:val="0"/>
          <w:numId w:val="43"/>
        </w:numPr>
        <w:suppressAutoHyphens/>
        <w:spacing w:after="0" w:line="240" w:lineRule="auto"/>
        <w:ind w:hanging="720"/>
        <w:jc w:val="both"/>
        <w:rPr>
          <w:rFonts w:ascii="Verdana" w:eastAsia="Times New Roman" w:hAnsi="Verdana"/>
          <w:sz w:val="20"/>
          <w:szCs w:val="20"/>
          <w:lang w:eastAsia="es-ES"/>
        </w:rPr>
      </w:pPr>
      <w:r w:rsidRPr="002A781F">
        <w:rPr>
          <w:rFonts w:ascii="Verdana" w:eastAsia="Times New Roman" w:hAnsi="Verdana"/>
          <w:sz w:val="20"/>
          <w:szCs w:val="20"/>
          <w:lang w:eastAsia="es-ES"/>
        </w:rPr>
        <w:t>Multas y sanciones económicas, excepto las derivadas por la omisión de pago de contribuciones;</w:t>
      </w:r>
    </w:p>
    <w:p w:rsidR="0063589B" w:rsidRDefault="009004A3" w:rsidP="009004A3">
      <w:pPr>
        <w:tabs>
          <w:tab w:val="num" w:pos="540"/>
        </w:tabs>
        <w:suppressAutoHyphens/>
        <w:spacing w:after="0" w:line="240" w:lineRule="auto"/>
        <w:ind w:left="720" w:hanging="720"/>
        <w:jc w:val="right"/>
        <w:rPr>
          <w:rFonts w:ascii="Verdana" w:eastAsia="Times New Roman" w:hAnsi="Verdana"/>
          <w:sz w:val="20"/>
          <w:szCs w:val="20"/>
          <w:lang w:eastAsia="es-ES"/>
        </w:rPr>
      </w:pPr>
      <w:r w:rsidRPr="002A781F">
        <w:rPr>
          <w:rFonts w:ascii="Verdana" w:hAnsi="Verdana" w:cs="Arial"/>
          <w:b/>
          <w:color w:val="FF6699"/>
          <w:sz w:val="16"/>
          <w:szCs w:val="16"/>
        </w:rPr>
        <w:t>Fracción reformada P.O. 27-12-2016</w:t>
      </w:r>
    </w:p>
    <w:p w:rsidR="009004A3" w:rsidRPr="0063589B" w:rsidRDefault="009004A3" w:rsidP="00745F5D">
      <w:pPr>
        <w:tabs>
          <w:tab w:val="num" w:pos="540"/>
        </w:tabs>
        <w:suppressAutoHyphens/>
        <w:spacing w:after="0" w:line="240" w:lineRule="auto"/>
        <w:ind w:left="720" w:hanging="720"/>
        <w:jc w:val="both"/>
        <w:rPr>
          <w:rFonts w:ascii="Verdana" w:eastAsia="Times New Roman" w:hAnsi="Verdana"/>
          <w:sz w:val="20"/>
          <w:szCs w:val="20"/>
          <w:lang w:eastAsia="es-ES"/>
        </w:rPr>
      </w:pPr>
    </w:p>
    <w:p w:rsidR="0063589B" w:rsidRPr="00745F5D" w:rsidRDefault="0063589B" w:rsidP="00745F5D">
      <w:pPr>
        <w:pStyle w:val="Prrafodelista"/>
        <w:numPr>
          <w:ilvl w:val="0"/>
          <w:numId w:val="43"/>
        </w:numPr>
        <w:suppressAutoHyphens/>
        <w:spacing w:after="0" w:line="240" w:lineRule="auto"/>
        <w:ind w:hanging="720"/>
        <w:jc w:val="both"/>
        <w:rPr>
          <w:rFonts w:ascii="Verdana" w:eastAsia="Times New Roman" w:hAnsi="Verdana"/>
          <w:sz w:val="20"/>
          <w:szCs w:val="20"/>
          <w:lang w:eastAsia="es-ES"/>
        </w:rPr>
      </w:pPr>
      <w:r w:rsidRPr="00745F5D">
        <w:rPr>
          <w:rFonts w:ascii="Verdana" w:eastAsia="Times New Roman" w:hAnsi="Verdana"/>
          <w:sz w:val="20"/>
          <w:szCs w:val="20"/>
          <w:lang w:eastAsia="es-ES"/>
        </w:rPr>
        <w:t>Reparación de daños renunciada por los ofendidos;</w:t>
      </w:r>
    </w:p>
    <w:p w:rsidR="0063589B" w:rsidRPr="0063589B" w:rsidRDefault="0063589B" w:rsidP="00745F5D">
      <w:pPr>
        <w:tabs>
          <w:tab w:val="num" w:pos="540"/>
        </w:tabs>
        <w:suppressAutoHyphens/>
        <w:spacing w:after="0" w:line="240" w:lineRule="auto"/>
        <w:ind w:left="720" w:hanging="720"/>
        <w:jc w:val="both"/>
        <w:rPr>
          <w:rFonts w:ascii="Verdana" w:eastAsia="Times New Roman" w:hAnsi="Verdana"/>
          <w:sz w:val="20"/>
          <w:szCs w:val="20"/>
          <w:lang w:eastAsia="es-ES"/>
        </w:rPr>
      </w:pPr>
    </w:p>
    <w:p w:rsidR="0063589B" w:rsidRPr="00745F5D" w:rsidRDefault="0063589B" w:rsidP="00745F5D">
      <w:pPr>
        <w:pStyle w:val="Prrafodelista"/>
        <w:numPr>
          <w:ilvl w:val="0"/>
          <w:numId w:val="43"/>
        </w:numPr>
        <w:suppressAutoHyphens/>
        <w:spacing w:after="0" w:line="240" w:lineRule="auto"/>
        <w:ind w:hanging="720"/>
        <w:jc w:val="both"/>
        <w:rPr>
          <w:rFonts w:ascii="Verdana" w:eastAsia="Times New Roman" w:hAnsi="Verdana"/>
          <w:sz w:val="20"/>
          <w:szCs w:val="20"/>
          <w:lang w:eastAsia="es-ES"/>
        </w:rPr>
      </w:pPr>
      <w:r w:rsidRPr="00745F5D">
        <w:rPr>
          <w:rFonts w:ascii="Verdana" w:eastAsia="Times New Roman" w:hAnsi="Verdana"/>
          <w:sz w:val="20"/>
          <w:szCs w:val="20"/>
          <w:lang w:eastAsia="es-ES"/>
        </w:rPr>
        <w:t>Reintegros por responsabilidades administrativas o fiscales;</w:t>
      </w:r>
    </w:p>
    <w:p w:rsidR="0063589B" w:rsidRPr="0063589B" w:rsidRDefault="0063589B" w:rsidP="00745F5D">
      <w:pPr>
        <w:tabs>
          <w:tab w:val="num" w:pos="540"/>
        </w:tabs>
        <w:suppressAutoHyphens/>
        <w:spacing w:after="0" w:line="240" w:lineRule="auto"/>
        <w:ind w:left="720" w:hanging="720"/>
        <w:jc w:val="both"/>
        <w:rPr>
          <w:rFonts w:ascii="Verdana" w:eastAsia="Times New Roman" w:hAnsi="Verdana"/>
          <w:sz w:val="20"/>
          <w:szCs w:val="20"/>
          <w:lang w:eastAsia="es-ES"/>
        </w:rPr>
      </w:pPr>
    </w:p>
    <w:p w:rsidR="0063589B" w:rsidRPr="00745F5D" w:rsidRDefault="0063589B" w:rsidP="00745F5D">
      <w:pPr>
        <w:pStyle w:val="Prrafodelista"/>
        <w:numPr>
          <w:ilvl w:val="0"/>
          <w:numId w:val="43"/>
        </w:numPr>
        <w:tabs>
          <w:tab w:val="num" w:pos="720"/>
        </w:tabs>
        <w:suppressAutoHyphens/>
        <w:spacing w:after="0" w:line="240" w:lineRule="auto"/>
        <w:ind w:hanging="720"/>
        <w:jc w:val="both"/>
        <w:rPr>
          <w:rFonts w:ascii="Verdana" w:eastAsia="Times New Roman" w:hAnsi="Verdana"/>
          <w:sz w:val="20"/>
          <w:szCs w:val="20"/>
          <w:lang w:eastAsia="es-ES"/>
        </w:rPr>
      </w:pPr>
      <w:r w:rsidRPr="00745F5D">
        <w:rPr>
          <w:rFonts w:ascii="Verdana" w:eastAsia="Times New Roman" w:hAnsi="Verdana"/>
          <w:sz w:val="20"/>
          <w:szCs w:val="20"/>
          <w:lang w:eastAsia="es-ES"/>
        </w:rPr>
        <w:t>Donativos y subsidios;</w:t>
      </w:r>
    </w:p>
    <w:p w:rsidR="0063589B" w:rsidRPr="0063589B" w:rsidRDefault="0063589B" w:rsidP="00745F5D">
      <w:pPr>
        <w:tabs>
          <w:tab w:val="num" w:pos="540"/>
          <w:tab w:val="num" w:pos="720"/>
        </w:tabs>
        <w:suppressAutoHyphens/>
        <w:spacing w:after="0" w:line="240" w:lineRule="auto"/>
        <w:ind w:left="720" w:hanging="720"/>
        <w:jc w:val="both"/>
        <w:rPr>
          <w:rFonts w:ascii="Verdana" w:eastAsia="Times New Roman" w:hAnsi="Verdana"/>
          <w:sz w:val="20"/>
          <w:szCs w:val="20"/>
          <w:lang w:eastAsia="es-ES"/>
        </w:rPr>
      </w:pPr>
    </w:p>
    <w:p w:rsidR="0063589B" w:rsidRPr="002A781F" w:rsidRDefault="0063589B" w:rsidP="00745F5D">
      <w:pPr>
        <w:pStyle w:val="Prrafodelista"/>
        <w:numPr>
          <w:ilvl w:val="0"/>
          <w:numId w:val="43"/>
        </w:numPr>
        <w:tabs>
          <w:tab w:val="num" w:pos="720"/>
        </w:tabs>
        <w:suppressAutoHyphens/>
        <w:spacing w:after="0" w:line="240" w:lineRule="auto"/>
        <w:ind w:hanging="720"/>
        <w:jc w:val="both"/>
        <w:rPr>
          <w:rFonts w:ascii="Verdana" w:eastAsia="Times New Roman" w:hAnsi="Verdana"/>
          <w:sz w:val="20"/>
          <w:szCs w:val="20"/>
          <w:lang w:eastAsia="es-ES"/>
        </w:rPr>
      </w:pPr>
      <w:r w:rsidRPr="002A781F">
        <w:rPr>
          <w:rFonts w:ascii="Verdana" w:eastAsia="Times New Roman" w:hAnsi="Verdana"/>
          <w:sz w:val="20"/>
          <w:szCs w:val="20"/>
          <w:lang w:eastAsia="es-ES"/>
        </w:rPr>
        <w:t>Herencias y legados;</w:t>
      </w:r>
    </w:p>
    <w:p w:rsidR="0063589B" w:rsidRPr="002A781F" w:rsidRDefault="0063589B" w:rsidP="00745F5D">
      <w:pPr>
        <w:tabs>
          <w:tab w:val="num" w:pos="540"/>
          <w:tab w:val="num" w:pos="720"/>
        </w:tabs>
        <w:suppressAutoHyphens/>
        <w:spacing w:after="0" w:line="240" w:lineRule="auto"/>
        <w:ind w:left="720" w:hanging="720"/>
        <w:jc w:val="both"/>
        <w:rPr>
          <w:rFonts w:ascii="Verdana" w:eastAsia="Times New Roman" w:hAnsi="Verdana"/>
          <w:sz w:val="20"/>
          <w:szCs w:val="20"/>
          <w:lang w:eastAsia="es-ES"/>
        </w:rPr>
      </w:pPr>
    </w:p>
    <w:p w:rsidR="0063589B" w:rsidRPr="002A781F" w:rsidRDefault="009004A3" w:rsidP="009004A3">
      <w:pPr>
        <w:pStyle w:val="Prrafodelista"/>
        <w:numPr>
          <w:ilvl w:val="0"/>
          <w:numId w:val="43"/>
        </w:numPr>
        <w:suppressAutoHyphens/>
        <w:spacing w:after="0" w:line="240" w:lineRule="auto"/>
        <w:ind w:hanging="720"/>
        <w:jc w:val="both"/>
        <w:rPr>
          <w:rFonts w:ascii="Verdana" w:eastAsia="Times New Roman" w:hAnsi="Verdana"/>
          <w:sz w:val="20"/>
          <w:szCs w:val="20"/>
          <w:lang w:eastAsia="es-ES"/>
        </w:rPr>
      </w:pPr>
      <w:r w:rsidRPr="002A781F">
        <w:rPr>
          <w:rFonts w:ascii="Verdana" w:eastAsia="Times New Roman" w:hAnsi="Verdana"/>
          <w:sz w:val="20"/>
          <w:szCs w:val="20"/>
          <w:lang w:eastAsia="es-ES"/>
        </w:rPr>
        <w:t>Gastos de ejecución derivados o aplicables en relación con  aprovechamientos; y</w:t>
      </w:r>
    </w:p>
    <w:p w:rsidR="0063589B" w:rsidRDefault="009004A3" w:rsidP="009004A3">
      <w:pPr>
        <w:tabs>
          <w:tab w:val="num" w:pos="540"/>
          <w:tab w:val="num" w:pos="720"/>
        </w:tabs>
        <w:suppressAutoHyphens/>
        <w:spacing w:after="0" w:line="240" w:lineRule="auto"/>
        <w:ind w:left="720" w:hanging="720"/>
        <w:jc w:val="right"/>
        <w:rPr>
          <w:rFonts w:ascii="Verdana" w:eastAsia="Times New Roman" w:hAnsi="Verdana"/>
          <w:sz w:val="20"/>
          <w:szCs w:val="20"/>
          <w:lang w:eastAsia="es-ES"/>
        </w:rPr>
      </w:pPr>
      <w:r w:rsidRPr="002A781F">
        <w:rPr>
          <w:rFonts w:ascii="Verdana" w:hAnsi="Verdana" w:cs="Arial"/>
          <w:b/>
          <w:color w:val="FF6699"/>
          <w:sz w:val="16"/>
          <w:szCs w:val="16"/>
        </w:rPr>
        <w:t>Fracción reformada P.O. 27-12-2016</w:t>
      </w:r>
    </w:p>
    <w:p w:rsidR="009004A3" w:rsidRPr="0063589B" w:rsidRDefault="009004A3" w:rsidP="00745F5D">
      <w:pPr>
        <w:tabs>
          <w:tab w:val="num" w:pos="540"/>
          <w:tab w:val="num" w:pos="720"/>
        </w:tabs>
        <w:suppressAutoHyphens/>
        <w:spacing w:after="0" w:line="240" w:lineRule="auto"/>
        <w:ind w:left="720" w:hanging="720"/>
        <w:jc w:val="both"/>
        <w:rPr>
          <w:rFonts w:ascii="Verdana" w:eastAsia="Times New Roman" w:hAnsi="Verdana"/>
          <w:sz w:val="20"/>
          <w:szCs w:val="20"/>
          <w:lang w:eastAsia="es-ES"/>
        </w:rPr>
      </w:pPr>
    </w:p>
    <w:p w:rsidR="0063589B" w:rsidRPr="002A781F" w:rsidRDefault="009004A3" w:rsidP="009004A3">
      <w:pPr>
        <w:pStyle w:val="Prrafodelista"/>
        <w:numPr>
          <w:ilvl w:val="0"/>
          <w:numId w:val="43"/>
        </w:numPr>
        <w:suppressAutoHyphens/>
        <w:spacing w:after="0" w:line="240" w:lineRule="auto"/>
        <w:ind w:hanging="720"/>
        <w:jc w:val="both"/>
        <w:rPr>
          <w:rFonts w:ascii="Verdana" w:eastAsia="Times New Roman" w:hAnsi="Verdana"/>
          <w:sz w:val="20"/>
          <w:szCs w:val="20"/>
          <w:lang w:eastAsia="es-ES"/>
        </w:rPr>
      </w:pPr>
      <w:r w:rsidRPr="002A781F">
        <w:rPr>
          <w:rFonts w:ascii="Verdana" w:eastAsia="Times New Roman" w:hAnsi="Verdana"/>
          <w:sz w:val="20"/>
          <w:szCs w:val="20"/>
          <w:lang w:eastAsia="es-ES"/>
        </w:rPr>
        <w:t>Administración de contribuciones, originadas por la celebración de los convenios respectivos.</w:t>
      </w:r>
    </w:p>
    <w:p w:rsidR="0063589B" w:rsidRDefault="009004A3" w:rsidP="009004A3">
      <w:pPr>
        <w:suppressAutoHyphens/>
        <w:spacing w:after="0" w:line="240" w:lineRule="auto"/>
        <w:jc w:val="right"/>
        <w:rPr>
          <w:rFonts w:ascii="Verdana" w:eastAsia="Times New Roman" w:hAnsi="Verdana"/>
          <w:sz w:val="20"/>
          <w:szCs w:val="20"/>
          <w:lang w:eastAsia="es-ES"/>
        </w:rPr>
      </w:pPr>
      <w:r w:rsidRPr="002A781F">
        <w:rPr>
          <w:rFonts w:ascii="Verdana" w:hAnsi="Verdana" w:cs="Arial"/>
          <w:b/>
          <w:color w:val="FF6699"/>
          <w:sz w:val="16"/>
          <w:szCs w:val="16"/>
        </w:rPr>
        <w:t>Fracción reformada P.O. 27-12-2016</w:t>
      </w:r>
    </w:p>
    <w:p w:rsidR="009004A3" w:rsidRPr="0063589B" w:rsidRDefault="009004A3" w:rsidP="009004A3">
      <w:pPr>
        <w:suppressAutoHyphens/>
        <w:spacing w:after="0" w:line="240" w:lineRule="auto"/>
        <w:jc w:val="both"/>
        <w:rPr>
          <w:rFonts w:ascii="Verdana" w:eastAsia="Times New Roman" w:hAnsi="Verdana"/>
          <w:sz w:val="20"/>
          <w:szCs w:val="20"/>
          <w:lang w:eastAsia="es-ES"/>
        </w:rPr>
      </w:pPr>
    </w:p>
    <w:p w:rsidR="0063589B" w:rsidRPr="0063589B" w:rsidRDefault="00DA3D48"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b/>
          <w:sz w:val="20"/>
          <w:szCs w:val="20"/>
          <w:lang w:eastAsia="es-ES"/>
        </w:rPr>
        <w:t xml:space="preserve">Artículo </w:t>
      </w:r>
      <w:r w:rsidR="0063589B" w:rsidRPr="0063589B">
        <w:rPr>
          <w:rFonts w:ascii="Verdana" w:eastAsia="Times New Roman" w:hAnsi="Verdana"/>
          <w:b/>
          <w:sz w:val="20"/>
          <w:szCs w:val="20"/>
          <w:lang w:eastAsia="es-ES"/>
        </w:rPr>
        <w:t>84.</w:t>
      </w:r>
      <w:r w:rsidR="0063589B" w:rsidRPr="0063589B">
        <w:rPr>
          <w:rFonts w:ascii="Verdana" w:eastAsia="Times New Roman" w:hAnsi="Verdana"/>
          <w:sz w:val="20"/>
          <w:szCs w:val="20"/>
          <w:lang w:eastAsia="es-ES"/>
        </w:rPr>
        <w:t xml:space="preserve"> Los aprovechamientos se harán efectivos según proceda en cada caso, atendiendo a la naturaleza y origen del crédito, por medio del procedimiento administrativo de ejecución o por la vía judicial.</w:t>
      </w:r>
    </w:p>
    <w:p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rsidR="0063589B" w:rsidRPr="0063589B" w:rsidRDefault="009004A3" w:rsidP="0063589B">
      <w:pPr>
        <w:suppressAutoHyphens/>
        <w:spacing w:after="0" w:line="240" w:lineRule="auto"/>
        <w:ind w:firstLine="709"/>
        <w:jc w:val="both"/>
        <w:rPr>
          <w:rFonts w:ascii="Verdana" w:eastAsia="Times New Roman" w:hAnsi="Verdana"/>
          <w:sz w:val="20"/>
          <w:szCs w:val="20"/>
          <w:lang w:eastAsia="es-ES"/>
        </w:rPr>
      </w:pPr>
      <w:r>
        <w:rPr>
          <w:rFonts w:ascii="Verdana" w:eastAsia="Times New Roman" w:hAnsi="Verdana"/>
          <w:sz w:val="20"/>
          <w:szCs w:val="20"/>
          <w:lang w:eastAsia="es-ES"/>
        </w:rPr>
        <w:t>Derogado.</w:t>
      </w:r>
    </w:p>
    <w:p w:rsidR="0063589B" w:rsidRDefault="009004A3" w:rsidP="009004A3">
      <w:pPr>
        <w:suppressAutoHyphens/>
        <w:spacing w:after="0" w:line="240" w:lineRule="auto"/>
        <w:jc w:val="right"/>
        <w:rPr>
          <w:rFonts w:ascii="Verdana" w:eastAsia="Times New Roman" w:hAnsi="Verdana"/>
          <w:sz w:val="20"/>
          <w:szCs w:val="20"/>
          <w:lang w:eastAsia="es-ES"/>
        </w:rPr>
      </w:pPr>
      <w:r w:rsidRPr="002A781F">
        <w:rPr>
          <w:rFonts w:ascii="Verdana" w:hAnsi="Verdana" w:cs="Arial"/>
          <w:b/>
          <w:color w:val="FF6699"/>
          <w:sz w:val="16"/>
          <w:szCs w:val="16"/>
        </w:rPr>
        <w:t>Párrafo derogado P.O. 27-12-2016</w:t>
      </w:r>
    </w:p>
    <w:p w:rsidR="009004A3" w:rsidRPr="0063589B" w:rsidRDefault="009004A3" w:rsidP="009004A3">
      <w:pPr>
        <w:suppressAutoHyphens/>
        <w:spacing w:after="0" w:line="240" w:lineRule="auto"/>
        <w:jc w:val="both"/>
        <w:rPr>
          <w:rFonts w:ascii="Verdana" w:eastAsia="Times New Roman" w:hAnsi="Verdana"/>
          <w:sz w:val="20"/>
          <w:szCs w:val="20"/>
          <w:lang w:eastAsia="es-ES"/>
        </w:rPr>
      </w:pPr>
    </w:p>
    <w:p w:rsidR="0063589B" w:rsidRPr="002A781F" w:rsidRDefault="00DA3D48"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b/>
          <w:sz w:val="20"/>
          <w:szCs w:val="20"/>
          <w:lang w:eastAsia="es-ES"/>
        </w:rPr>
        <w:t xml:space="preserve">Artículo </w:t>
      </w:r>
      <w:r w:rsidR="0063589B" w:rsidRPr="0063589B">
        <w:rPr>
          <w:rFonts w:ascii="Verdana" w:eastAsia="Times New Roman" w:hAnsi="Verdana"/>
          <w:b/>
          <w:sz w:val="20"/>
          <w:szCs w:val="20"/>
          <w:lang w:eastAsia="es-ES"/>
        </w:rPr>
        <w:t>85.</w:t>
      </w:r>
      <w:r w:rsidR="0063589B" w:rsidRPr="0063589B">
        <w:rPr>
          <w:rFonts w:ascii="Verdana" w:eastAsia="Times New Roman" w:hAnsi="Verdana"/>
          <w:sz w:val="20"/>
          <w:szCs w:val="20"/>
          <w:lang w:eastAsia="es-ES"/>
        </w:rPr>
        <w:t xml:space="preserve"> </w:t>
      </w:r>
      <w:r w:rsidR="009004A3" w:rsidRPr="002A781F">
        <w:rPr>
          <w:rFonts w:ascii="Verdana" w:eastAsia="Times New Roman" w:hAnsi="Verdana"/>
          <w:sz w:val="20"/>
          <w:szCs w:val="20"/>
          <w:lang w:eastAsia="es-ES"/>
        </w:rPr>
        <w:t>Los recargos y los gastos de ejecución de contribuciones o aprovechamientos se causarán conforme a las tasas que se establezcan anualmente en la Ley de Ingresos del Estado.</w:t>
      </w:r>
    </w:p>
    <w:p w:rsidR="0063589B" w:rsidRPr="0063589B" w:rsidRDefault="009004A3" w:rsidP="009004A3">
      <w:pPr>
        <w:suppressAutoHyphens/>
        <w:spacing w:after="0" w:line="240" w:lineRule="auto"/>
        <w:jc w:val="right"/>
        <w:rPr>
          <w:rFonts w:ascii="Verdana" w:eastAsia="Times New Roman" w:hAnsi="Verdana"/>
          <w:sz w:val="20"/>
          <w:szCs w:val="20"/>
          <w:lang w:eastAsia="es-ES"/>
        </w:rPr>
      </w:pPr>
      <w:r w:rsidRPr="002A781F">
        <w:rPr>
          <w:rFonts w:ascii="Verdana" w:hAnsi="Verdana" w:cs="Arial"/>
          <w:b/>
          <w:color w:val="FF6699"/>
          <w:sz w:val="16"/>
          <w:szCs w:val="16"/>
        </w:rPr>
        <w:t>Artículo reformado P.O. 27-12-2016</w:t>
      </w:r>
    </w:p>
    <w:p w:rsidR="0063589B" w:rsidRDefault="0063589B" w:rsidP="00745F5D">
      <w:pPr>
        <w:suppressAutoHyphens/>
        <w:spacing w:after="0" w:line="240" w:lineRule="auto"/>
        <w:ind w:firstLine="709"/>
        <w:rPr>
          <w:rFonts w:ascii="Verdana" w:eastAsia="Times New Roman" w:hAnsi="Verdana"/>
          <w:b/>
          <w:sz w:val="20"/>
          <w:szCs w:val="20"/>
          <w:lang w:eastAsia="es-ES"/>
        </w:rPr>
      </w:pPr>
    </w:p>
    <w:p w:rsidR="009004A3" w:rsidRPr="0063589B" w:rsidRDefault="009004A3" w:rsidP="00745F5D">
      <w:pPr>
        <w:suppressAutoHyphens/>
        <w:spacing w:after="0" w:line="240" w:lineRule="auto"/>
        <w:ind w:firstLine="709"/>
        <w:rPr>
          <w:rFonts w:ascii="Verdana" w:eastAsia="Times New Roman" w:hAnsi="Verdana"/>
          <w:b/>
          <w:sz w:val="20"/>
          <w:szCs w:val="20"/>
          <w:lang w:eastAsia="es-ES"/>
        </w:rPr>
      </w:pPr>
    </w:p>
    <w:p w:rsidR="0063589B" w:rsidRPr="0063589B" w:rsidRDefault="0063589B" w:rsidP="00745F5D">
      <w:pPr>
        <w:suppressAutoHyphens/>
        <w:spacing w:after="0" w:line="240" w:lineRule="auto"/>
        <w:jc w:val="center"/>
        <w:rPr>
          <w:rFonts w:ascii="Verdana" w:eastAsia="Times New Roman" w:hAnsi="Verdana"/>
          <w:b/>
          <w:sz w:val="20"/>
          <w:szCs w:val="20"/>
          <w:lang w:eastAsia="es-ES"/>
        </w:rPr>
      </w:pPr>
      <w:r w:rsidRPr="0063589B">
        <w:rPr>
          <w:rFonts w:ascii="Verdana" w:eastAsia="Times New Roman" w:hAnsi="Verdana"/>
          <w:b/>
          <w:sz w:val="20"/>
          <w:szCs w:val="20"/>
          <w:lang w:eastAsia="es-ES"/>
        </w:rPr>
        <w:t>TÍTULO SEXTO</w:t>
      </w:r>
    </w:p>
    <w:p w:rsidR="0063589B" w:rsidRPr="002A781F" w:rsidRDefault="009004A3" w:rsidP="00745F5D">
      <w:pPr>
        <w:suppressAutoHyphens/>
        <w:spacing w:after="0" w:line="240" w:lineRule="auto"/>
        <w:jc w:val="center"/>
        <w:rPr>
          <w:rFonts w:ascii="Verdana" w:eastAsia="Times New Roman" w:hAnsi="Verdana"/>
          <w:b/>
          <w:sz w:val="20"/>
          <w:szCs w:val="20"/>
          <w:lang w:eastAsia="es-ES"/>
        </w:rPr>
      </w:pPr>
      <w:r w:rsidRPr="002A781F">
        <w:rPr>
          <w:rFonts w:ascii="Verdana" w:eastAsia="Times New Roman" w:hAnsi="Verdana"/>
          <w:b/>
          <w:sz w:val="20"/>
          <w:szCs w:val="20"/>
          <w:lang w:eastAsia="es-ES"/>
        </w:rPr>
        <w:t>DE LOS RECURSOS FEDERALES</w:t>
      </w:r>
    </w:p>
    <w:p w:rsidR="0063589B" w:rsidRDefault="009004A3" w:rsidP="009004A3">
      <w:pPr>
        <w:suppressAutoHyphens/>
        <w:spacing w:after="0" w:line="240" w:lineRule="auto"/>
        <w:jc w:val="right"/>
        <w:rPr>
          <w:rFonts w:ascii="Verdana" w:eastAsia="Times New Roman" w:hAnsi="Verdana"/>
          <w:b/>
          <w:sz w:val="20"/>
          <w:szCs w:val="20"/>
          <w:lang w:eastAsia="es-ES"/>
        </w:rPr>
      </w:pPr>
      <w:r w:rsidRPr="002A781F">
        <w:rPr>
          <w:rFonts w:ascii="Verdana" w:hAnsi="Verdana" w:cs="Arial"/>
          <w:b/>
          <w:color w:val="FF6699"/>
          <w:sz w:val="16"/>
          <w:szCs w:val="16"/>
        </w:rPr>
        <w:t>Denominación reformada P.O. 27-12-2016</w:t>
      </w:r>
    </w:p>
    <w:p w:rsidR="009004A3" w:rsidRPr="0063589B" w:rsidRDefault="009004A3" w:rsidP="00745F5D">
      <w:pPr>
        <w:suppressAutoHyphens/>
        <w:spacing w:after="0" w:line="240" w:lineRule="auto"/>
        <w:rPr>
          <w:rFonts w:ascii="Verdana" w:eastAsia="Times New Roman" w:hAnsi="Verdana"/>
          <w:b/>
          <w:sz w:val="20"/>
          <w:szCs w:val="20"/>
          <w:lang w:eastAsia="es-ES"/>
        </w:rPr>
      </w:pPr>
    </w:p>
    <w:p w:rsidR="0063589B" w:rsidRPr="0063589B" w:rsidRDefault="0063589B" w:rsidP="00745F5D">
      <w:pPr>
        <w:suppressAutoHyphens/>
        <w:spacing w:after="0" w:line="240" w:lineRule="auto"/>
        <w:jc w:val="center"/>
        <w:rPr>
          <w:rFonts w:ascii="Verdana" w:eastAsia="Times New Roman" w:hAnsi="Verdana"/>
          <w:b/>
          <w:sz w:val="20"/>
          <w:szCs w:val="20"/>
          <w:lang w:eastAsia="es-ES"/>
        </w:rPr>
      </w:pPr>
      <w:r w:rsidRPr="0063589B">
        <w:rPr>
          <w:rFonts w:ascii="Verdana" w:eastAsia="Times New Roman" w:hAnsi="Verdana"/>
          <w:b/>
          <w:sz w:val="20"/>
          <w:szCs w:val="20"/>
          <w:lang w:eastAsia="es-ES"/>
        </w:rPr>
        <w:t>Capítulo Único</w:t>
      </w:r>
    </w:p>
    <w:p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rsidR="0063589B" w:rsidRPr="002A781F" w:rsidRDefault="00DA3D48"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b/>
          <w:sz w:val="20"/>
          <w:szCs w:val="20"/>
          <w:lang w:eastAsia="es-ES"/>
        </w:rPr>
        <w:t xml:space="preserve">Artículo </w:t>
      </w:r>
      <w:r w:rsidR="0063589B" w:rsidRPr="0063589B">
        <w:rPr>
          <w:rFonts w:ascii="Verdana" w:eastAsia="Times New Roman" w:hAnsi="Verdana"/>
          <w:b/>
          <w:sz w:val="20"/>
          <w:szCs w:val="20"/>
          <w:lang w:eastAsia="es-ES"/>
        </w:rPr>
        <w:t>86.</w:t>
      </w:r>
      <w:r w:rsidR="0063589B" w:rsidRPr="0063589B">
        <w:rPr>
          <w:rFonts w:ascii="Verdana" w:eastAsia="Times New Roman" w:hAnsi="Verdana"/>
          <w:sz w:val="20"/>
          <w:szCs w:val="20"/>
          <w:lang w:eastAsia="es-ES"/>
        </w:rPr>
        <w:t xml:space="preserve"> </w:t>
      </w:r>
      <w:r w:rsidR="009004A3" w:rsidRPr="002A781F">
        <w:rPr>
          <w:rFonts w:ascii="Verdana" w:eastAsia="Times New Roman" w:hAnsi="Verdana"/>
          <w:sz w:val="20"/>
          <w:szCs w:val="20"/>
          <w:lang w:eastAsia="es-ES"/>
        </w:rPr>
        <w:t>El Estado percibirá ingresos provenientes de la Federación por concepto de participaciones, aportaciones y convenios federales, en los términos de la Ley de Coordinación Fiscal en materia federal y de los convenios que se suscriban para tal efecto.</w:t>
      </w:r>
    </w:p>
    <w:p w:rsidR="0063589B" w:rsidRDefault="009004A3" w:rsidP="009004A3">
      <w:pPr>
        <w:suppressAutoHyphens/>
        <w:spacing w:after="0" w:line="240" w:lineRule="auto"/>
        <w:jc w:val="right"/>
        <w:rPr>
          <w:rFonts w:ascii="Verdana" w:eastAsia="Times New Roman" w:hAnsi="Verdana"/>
          <w:sz w:val="20"/>
          <w:szCs w:val="20"/>
          <w:lang w:eastAsia="es-ES"/>
        </w:rPr>
      </w:pPr>
      <w:r w:rsidRPr="002A781F">
        <w:rPr>
          <w:rFonts w:ascii="Verdana" w:hAnsi="Verdana" w:cs="Arial"/>
          <w:b/>
          <w:color w:val="FF6699"/>
          <w:sz w:val="16"/>
          <w:szCs w:val="16"/>
        </w:rPr>
        <w:t>Artículo reformado P.O. 27-12-2016</w:t>
      </w:r>
    </w:p>
    <w:p w:rsidR="009004A3" w:rsidRPr="0063589B" w:rsidRDefault="009004A3" w:rsidP="0063589B">
      <w:pPr>
        <w:suppressAutoHyphens/>
        <w:spacing w:after="0" w:line="240" w:lineRule="auto"/>
        <w:jc w:val="both"/>
        <w:rPr>
          <w:rFonts w:ascii="Verdana" w:eastAsia="Times New Roman" w:hAnsi="Verdana"/>
          <w:sz w:val="20"/>
          <w:szCs w:val="20"/>
          <w:lang w:eastAsia="es-ES"/>
        </w:rPr>
      </w:pPr>
    </w:p>
    <w:p w:rsidR="0063589B" w:rsidRPr="0063589B" w:rsidRDefault="0063589B" w:rsidP="0063589B">
      <w:pPr>
        <w:suppressAutoHyphens/>
        <w:spacing w:after="0" w:line="240" w:lineRule="auto"/>
        <w:jc w:val="center"/>
        <w:rPr>
          <w:rFonts w:ascii="Verdana" w:eastAsia="Times New Roman" w:hAnsi="Verdana"/>
          <w:b/>
          <w:sz w:val="20"/>
          <w:szCs w:val="20"/>
          <w:lang w:val="pt-BR" w:eastAsia="es-ES"/>
        </w:rPr>
      </w:pPr>
    </w:p>
    <w:p w:rsidR="0063589B" w:rsidRPr="0063589B" w:rsidRDefault="0063589B" w:rsidP="0063589B">
      <w:pPr>
        <w:suppressAutoHyphens/>
        <w:spacing w:after="0" w:line="240" w:lineRule="auto"/>
        <w:jc w:val="center"/>
        <w:rPr>
          <w:rFonts w:ascii="Verdana" w:eastAsia="Times New Roman" w:hAnsi="Verdana"/>
          <w:b/>
          <w:sz w:val="20"/>
          <w:szCs w:val="20"/>
          <w:lang w:val="pt-BR" w:eastAsia="es-ES"/>
        </w:rPr>
      </w:pPr>
      <w:r w:rsidRPr="0063589B">
        <w:rPr>
          <w:rFonts w:ascii="Verdana" w:eastAsia="Times New Roman" w:hAnsi="Verdana"/>
          <w:b/>
          <w:sz w:val="20"/>
          <w:szCs w:val="20"/>
          <w:lang w:val="pt-BR" w:eastAsia="es-ES"/>
        </w:rPr>
        <w:t>TRANSITORIOS</w:t>
      </w:r>
    </w:p>
    <w:p w:rsidR="0063589B" w:rsidRPr="0063589B" w:rsidRDefault="0063589B" w:rsidP="0063589B">
      <w:pPr>
        <w:suppressAutoHyphens/>
        <w:spacing w:after="0" w:line="240" w:lineRule="auto"/>
        <w:jc w:val="both"/>
        <w:rPr>
          <w:rFonts w:ascii="Verdana" w:eastAsia="Times New Roman" w:hAnsi="Verdana"/>
          <w:sz w:val="20"/>
          <w:szCs w:val="20"/>
          <w:lang w:val="pt-BR" w:eastAsia="es-ES"/>
        </w:rPr>
      </w:pPr>
    </w:p>
    <w:p w:rsidR="0063589B" w:rsidRPr="0063589B" w:rsidRDefault="00321056" w:rsidP="00321056">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b/>
          <w:sz w:val="20"/>
          <w:szCs w:val="20"/>
          <w:lang w:eastAsia="es-ES"/>
        </w:rPr>
        <w:t>Artículo Primero.</w:t>
      </w:r>
      <w:r w:rsidRPr="0063589B">
        <w:rPr>
          <w:rFonts w:ascii="Verdana" w:eastAsia="Times New Roman" w:hAnsi="Verdana"/>
          <w:sz w:val="20"/>
          <w:szCs w:val="20"/>
          <w:lang w:eastAsia="es-ES"/>
        </w:rPr>
        <w:t xml:space="preserve"> </w:t>
      </w:r>
      <w:r w:rsidR="0063589B" w:rsidRPr="0063589B">
        <w:rPr>
          <w:rFonts w:ascii="Verdana" w:eastAsia="Times New Roman" w:hAnsi="Verdana"/>
          <w:sz w:val="20"/>
          <w:szCs w:val="20"/>
          <w:lang w:eastAsia="es-ES"/>
        </w:rPr>
        <w:t>La presente Ley entrará en vigor a partir del día 1° primero de enero del año de 2005 dos mil cinco, previa publicación en el Periódico Oficial del Gobierno del Estado.</w:t>
      </w:r>
    </w:p>
    <w:p w:rsidR="0063589B" w:rsidRPr="0063589B" w:rsidRDefault="0063589B" w:rsidP="0063589B">
      <w:pPr>
        <w:suppressAutoHyphens/>
        <w:spacing w:after="0" w:line="240" w:lineRule="auto"/>
        <w:jc w:val="both"/>
        <w:rPr>
          <w:rFonts w:ascii="Verdana" w:eastAsia="Times New Roman" w:hAnsi="Verdana"/>
          <w:sz w:val="20"/>
          <w:szCs w:val="20"/>
          <w:lang w:eastAsia="es-ES"/>
        </w:rPr>
      </w:pPr>
    </w:p>
    <w:p w:rsidR="0063589B" w:rsidRPr="0063589B" w:rsidRDefault="00321056" w:rsidP="00321056">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b/>
          <w:sz w:val="20"/>
          <w:szCs w:val="20"/>
          <w:lang w:eastAsia="es-ES"/>
        </w:rPr>
        <w:t>Artículo Segundo</w:t>
      </w:r>
      <w:r w:rsidR="0063589B" w:rsidRPr="0063589B">
        <w:rPr>
          <w:rFonts w:ascii="Verdana" w:eastAsia="Times New Roman" w:hAnsi="Verdana"/>
          <w:b/>
          <w:sz w:val="20"/>
          <w:szCs w:val="20"/>
          <w:lang w:eastAsia="es-ES"/>
        </w:rPr>
        <w:t>.</w:t>
      </w:r>
      <w:r w:rsidR="0063589B" w:rsidRPr="0063589B">
        <w:rPr>
          <w:rFonts w:ascii="Verdana" w:eastAsia="Times New Roman" w:hAnsi="Verdana"/>
          <w:sz w:val="20"/>
          <w:szCs w:val="20"/>
          <w:lang w:eastAsia="es-ES"/>
        </w:rPr>
        <w:t xml:space="preserve"> Se abroga la Ley de Hacienda para el Estado de Guanajuato, contenida en el decreto número 74, expedido por el H. Congreso del Estado y publicada en el Periódico Oficial del Gobierno del Estado número 103, segunda parte, de fecha 26 de diciembre de 1989.</w:t>
      </w:r>
    </w:p>
    <w:p w:rsidR="0063589B" w:rsidRPr="0063589B" w:rsidRDefault="0063589B" w:rsidP="0063589B">
      <w:pPr>
        <w:suppressAutoHyphens/>
        <w:spacing w:after="0" w:line="240" w:lineRule="auto"/>
        <w:jc w:val="both"/>
        <w:rPr>
          <w:rFonts w:ascii="Verdana" w:eastAsia="Times New Roman" w:hAnsi="Verdana"/>
          <w:sz w:val="20"/>
          <w:szCs w:val="20"/>
          <w:lang w:eastAsia="es-ES"/>
        </w:rPr>
      </w:pPr>
    </w:p>
    <w:p w:rsidR="0063589B" w:rsidRPr="0063589B" w:rsidRDefault="0063589B" w:rsidP="0063589B">
      <w:pPr>
        <w:autoSpaceDE w:val="0"/>
        <w:autoSpaceDN w:val="0"/>
        <w:adjustRightInd w:val="0"/>
        <w:spacing w:after="0" w:line="240" w:lineRule="auto"/>
        <w:jc w:val="both"/>
        <w:rPr>
          <w:rFonts w:ascii="Verdana" w:hAnsi="Verdana" w:cs="Verdana,Bold"/>
          <w:b/>
          <w:bCs/>
          <w:sz w:val="20"/>
          <w:szCs w:val="20"/>
        </w:rPr>
      </w:pPr>
      <w:r w:rsidRPr="0063589B">
        <w:rPr>
          <w:rFonts w:ascii="Verdana" w:hAnsi="Verdana" w:cs="Verdana,Bold"/>
          <w:b/>
          <w:bCs/>
          <w:sz w:val="20"/>
          <w:szCs w:val="20"/>
        </w:rPr>
        <w:t>LO TENDRÁ ENTENDIDO EL CIUDADANO GOBERNADOR CONSTITUCIONAL DEL ESTADO Y DISPONDRÁ QUE SE IMPRIMA, PUBLIQUE, CIRCULE Y SE LE DÉ EL DEBIDO CUMPLIMIENTO.- GUANAJUATO, GTO., 17 DE DICIEMBRE DE 2004.- JUAN ALCOCER FLORES.- Diputado Presidente.- ALBERTO CANO ESTRADA.- Diputado Secretario.- MARTÍN STEFANONNI MAZZOCCO.- Diputado Secretario.- RÚBRICAS.</w:t>
      </w:r>
    </w:p>
    <w:p w:rsidR="0063589B" w:rsidRPr="0063589B" w:rsidRDefault="0063589B" w:rsidP="0063589B">
      <w:pPr>
        <w:autoSpaceDE w:val="0"/>
        <w:autoSpaceDN w:val="0"/>
        <w:adjustRightInd w:val="0"/>
        <w:spacing w:after="0" w:line="240" w:lineRule="auto"/>
        <w:jc w:val="both"/>
        <w:rPr>
          <w:rFonts w:ascii="Verdana" w:hAnsi="Verdana" w:cs="Verdana,Bold"/>
          <w:b/>
          <w:bCs/>
          <w:sz w:val="20"/>
          <w:szCs w:val="20"/>
        </w:rPr>
      </w:pPr>
    </w:p>
    <w:p w:rsidR="0063589B" w:rsidRPr="0063589B" w:rsidRDefault="0063589B" w:rsidP="00321056">
      <w:pPr>
        <w:autoSpaceDE w:val="0"/>
        <w:autoSpaceDN w:val="0"/>
        <w:adjustRightInd w:val="0"/>
        <w:spacing w:after="0" w:line="240" w:lineRule="auto"/>
        <w:ind w:firstLine="709"/>
        <w:jc w:val="both"/>
        <w:rPr>
          <w:rFonts w:ascii="Verdana" w:hAnsi="Verdana" w:cs="Verdana"/>
          <w:sz w:val="20"/>
          <w:szCs w:val="20"/>
        </w:rPr>
      </w:pPr>
      <w:r w:rsidRPr="0063589B">
        <w:rPr>
          <w:rFonts w:ascii="Verdana" w:hAnsi="Verdana" w:cs="Verdana"/>
          <w:sz w:val="20"/>
          <w:szCs w:val="20"/>
        </w:rPr>
        <w:t>Por lo tanto, mando se imprima, publique, circule y se le dé el debido cumplimiento.</w:t>
      </w:r>
    </w:p>
    <w:p w:rsidR="0063589B" w:rsidRPr="0063589B" w:rsidRDefault="0063589B" w:rsidP="0063589B">
      <w:pPr>
        <w:autoSpaceDE w:val="0"/>
        <w:autoSpaceDN w:val="0"/>
        <w:adjustRightInd w:val="0"/>
        <w:spacing w:after="0" w:line="240" w:lineRule="auto"/>
        <w:jc w:val="both"/>
        <w:rPr>
          <w:rFonts w:ascii="Verdana" w:hAnsi="Verdana" w:cs="Verdana"/>
          <w:sz w:val="20"/>
          <w:szCs w:val="20"/>
        </w:rPr>
      </w:pPr>
    </w:p>
    <w:p w:rsidR="0063589B" w:rsidRPr="0063589B" w:rsidRDefault="0063589B" w:rsidP="00321056">
      <w:pPr>
        <w:autoSpaceDE w:val="0"/>
        <w:autoSpaceDN w:val="0"/>
        <w:adjustRightInd w:val="0"/>
        <w:spacing w:after="0" w:line="240" w:lineRule="auto"/>
        <w:ind w:firstLine="709"/>
        <w:jc w:val="both"/>
        <w:rPr>
          <w:rFonts w:ascii="Verdana" w:hAnsi="Verdana" w:cs="Verdana"/>
          <w:sz w:val="20"/>
          <w:szCs w:val="20"/>
        </w:rPr>
      </w:pPr>
      <w:r w:rsidRPr="0063589B">
        <w:rPr>
          <w:rFonts w:ascii="Verdana" w:hAnsi="Verdana" w:cs="Verdana"/>
          <w:sz w:val="20"/>
          <w:szCs w:val="20"/>
        </w:rPr>
        <w:t>Dado en la Residencia del Poder Ejecutivo, en la Ciudad de Guanajuato, Gto., a los 20 veinte días del mes de diciembre del año 2004 dos mil cuatro.</w:t>
      </w:r>
    </w:p>
    <w:p w:rsidR="0063589B" w:rsidRPr="0063589B" w:rsidRDefault="0063589B" w:rsidP="0063589B">
      <w:pPr>
        <w:autoSpaceDE w:val="0"/>
        <w:autoSpaceDN w:val="0"/>
        <w:adjustRightInd w:val="0"/>
        <w:spacing w:after="0" w:line="240" w:lineRule="auto"/>
        <w:jc w:val="both"/>
        <w:rPr>
          <w:rFonts w:ascii="Verdana" w:hAnsi="Verdana" w:cs="Verdana,Bold"/>
          <w:b/>
          <w:bCs/>
          <w:sz w:val="20"/>
          <w:szCs w:val="20"/>
        </w:rPr>
      </w:pPr>
    </w:p>
    <w:p w:rsidR="0063589B" w:rsidRPr="0063589B" w:rsidRDefault="0063589B" w:rsidP="0063589B">
      <w:pPr>
        <w:autoSpaceDE w:val="0"/>
        <w:autoSpaceDN w:val="0"/>
        <w:adjustRightInd w:val="0"/>
        <w:spacing w:after="0" w:line="240" w:lineRule="auto"/>
        <w:jc w:val="both"/>
        <w:rPr>
          <w:rFonts w:ascii="Verdana" w:hAnsi="Verdana" w:cs="Verdana,Bold"/>
          <w:b/>
          <w:bCs/>
          <w:sz w:val="20"/>
          <w:szCs w:val="20"/>
        </w:rPr>
      </w:pPr>
    </w:p>
    <w:p w:rsidR="0063589B" w:rsidRPr="0063589B" w:rsidRDefault="0063589B" w:rsidP="0063589B">
      <w:pPr>
        <w:autoSpaceDE w:val="0"/>
        <w:autoSpaceDN w:val="0"/>
        <w:adjustRightInd w:val="0"/>
        <w:spacing w:after="0" w:line="240" w:lineRule="auto"/>
        <w:jc w:val="both"/>
        <w:rPr>
          <w:rFonts w:ascii="Verdana" w:hAnsi="Verdana" w:cs="Verdana,Bold"/>
          <w:b/>
          <w:bCs/>
          <w:sz w:val="20"/>
          <w:szCs w:val="20"/>
        </w:rPr>
      </w:pPr>
    </w:p>
    <w:p w:rsidR="0063589B" w:rsidRPr="0063589B" w:rsidRDefault="0063589B" w:rsidP="00321056">
      <w:pPr>
        <w:autoSpaceDE w:val="0"/>
        <w:autoSpaceDN w:val="0"/>
        <w:adjustRightInd w:val="0"/>
        <w:spacing w:after="0" w:line="240" w:lineRule="auto"/>
        <w:jc w:val="center"/>
        <w:rPr>
          <w:rFonts w:ascii="Verdana" w:hAnsi="Verdana" w:cs="Verdana,Bold"/>
          <w:b/>
          <w:bCs/>
          <w:sz w:val="20"/>
          <w:szCs w:val="20"/>
        </w:rPr>
      </w:pPr>
      <w:r w:rsidRPr="0063589B">
        <w:rPr>
          <w:rFonts w:ascii="Verdana" w:hAnsi="Verdana" w:cs="Verdana,Bold"/>
          <w:b/>
          <w:bCs/>
          <w:sz w:val="20"/>
          <w:szCs w:val="20"/>
        </w:rPr>
        <w:t>JUAN CARLOS ROMERO HICKS</w:t>
      </w:r>
    </w:p>
    <w:p w:rsidR="0063589B" w:rsidRPr="0063589B" w:rsidRDefault="0063589B" w:rsidP="0063589B">
      <w:pPr>
        <w:autoSpaceDE w:val="0"/>
        <w:autoSpaceDN w:val="0"/>
        <w:adjustRightInd w:val="0"/>
        <w:spacing w:after="0" w:line="240" w:lineRule="auto"/>
        <w:jc w:val="both"/>
        <w:rPr>
          <w:rFonts w:ascii="Verdana" w:hAnsi="Verdana" w:cs="Verdana,Bold"/>
          <w:b/>
          <w:bCs/>
          <w:sz w:val="20"/>
          <w:szCs w:val="20"/>
        </w:rPr>
      </w:pPr>
    </w:p>
    <w:p w:rsidR="00321056" w:rsidRDefault="00321056" w:rsidP="0063589B">
      <w:pPr>
        <w:autoSpaceDE w:val="0"/>
        <w:autoSpaceDN w:val="0"/>
        <w:adjustRightInd w:val="0"/>
        <w:spacing w:after="0" w:line="240" w:lineRule="auto"/>
        <w:jc w:val="both"/>
        <w:rPr>
          <w:rFonts w:ascii="Verdana" w:hAnsi="Verdana" w:cs="Verdana,Bold"/>
          <w:b/>
          <w:bCs/>
          <w:sz w:val="20"/>
          <w:szCs w:val="20"/>
        </w:rPr>
      </w:pPr>
    </w:p>
    <w:p w:rsidR="00321056" w:rsidRDefault="00321056" w:rsidP="0063589B">
      <w:pPr>
        <w:autoSpaceDE w:val="0"/>
        <w:autoSpaceDN w:val="0"/>
        <w:adjustRightInd w:val="0"/>
        <w:spacing w:after="0" w:line="240" w:lineRule="auto"/>
        <w:jc w:val="both"/>
        <w:rPr>
          <w:rFonts w:ascii="Verdana" w:hAnsi="Verdana" w:cs="Verdana,Bold"/>
          <w:b/>
          <w:bCs/>
          <w:sz w:val="20"/>
          <w:szCs w:val="20"/>
        </w:rPr>
      </w:pPr>
    </w:p>
    <w:p w:rsidR="00321056" w:rsidRDefault="00321056" w:rsidP="0063589B">
      <w:pPr>
        <w:autoSpaceDE w:val="0"/>
        <w:autoSpaceDN w:val="0"/>
        <w:adjustRightInd w:val="0"/>
        <w:spacing w:after="0" w:line="240" w:lineRule="auto"/>
        <w:jc w:val="both"/>
        <w:rPr>
          <w:rFonts w:ascii="Verdana" w:hAnsi="Verdana" w:cs="Verdana,Bold"/>
          <w:b/>
          <w:bCs/>
          <w:sz w:val="20"/>
          <w:szCs w:val="20"/>
        </w:rPr>
      </w:pPr>
    </w:p>
    <w:p w:rsidR="0063589B" w:rsidRPr="0063589B" w:rsidRDefault="0063589B" w:rsidP="0063589B">
      <w:pPr>
        <w:autoSpaceDE w:val="0"/>
        <w:autoSpaceDN w:val="0"/>
        <w:adjustRightInd w:val="0"/>
        <w:spacing w:after="0" w:line="240" w:lineRule="auto"/>
        <w:jc w:val="both"/>
        <w:rPr>
          <w:rFonts w:ascii="Verdana" w:hAnsi="Verdana" w:cs="Verdana,Bold"/>
          <w:b/>
          <w:bCs/>
          <w:sz w:val="20"/>
          <w:szCs w:val="20"/>
        </w:rPr>
      </w:pPr>
      <w:r w:rsidRPr="0063589B">
        <w:rPr>
          <w:rFonts w:ascii="Verdana" w:hAnsi="Verdana" w:cs="Verdana,Bold"/>
          <w:b/>
          <w:bCs/>
          <w:sz w:val="20"/>
          <w:szCs w:val="20"/>
        </w:rPr>
        <w:t xml:space="preserve">EL SECRETARIO DE GOBIERNO </w:t>
      </w:r>
    </w:p>
    <w:p w:rsidR="0063589B" w:rsidRPr="0063589B" w:rsidRDefault="0063589B" w:rsidP="0063589B">
      <w:pPr>
        <w:autoSpaceDE w:val="0"/>
        <w:autoSpaceDN w:val="0"/>
        <w:adjustRightInd w:val="0"/>
        <w:spacing w:after="0" w:line="240" w:lineRule="auto"/>
        <w:jc w:val="both"/>
        <w:rPr>
          <w:rFonts w:ascii="Verdana" w:hAnsi="Verdana" w:cs="Verdana,Bold"/>
          <w:b/>
          <w:bCs/>
          <w:sz w:val="20"/>
          <w:szCs w:val="20"/>
        </w:rPr>
      </w:pPr>
    </w:p>
    <w:p w:rsidR="0063589B" w:rsidRPr="0063589B" w:rsidRDefault="0063589B" w:rsidP="0063589B">
      <w:pPr>
        <w:autoSpaceDE w:val="0"/>
        <w:autoSpaceDN w:val="0"/>
        <w:adjustRightInd w:val="0"/>
        <w:spacing w:after="0" w:line="240" w:lineRule="auto"/>
        <w:jc w:val="both"/>
        <w:rPr>
          <w:rFonts w:ascii="Verdana" w:hAnsi="Verdana" w:cs="Verdana,Bold"/>
          <w:b/>
          <w:bCs/>
          <w:sz w:val="20"/>
          <w:szCs w:val="20"/>
        </w:rPr>
      </w:pPr>
    </w:p>
    <w:p w:rsidR="0063589B" w:rsidRPr="0063589B" w:rsidRDefault="0063589B" w:rsidP="0063589B">
      <w:pPr>
        <w:autoSpaceDE w:val="0"/>
        <w:autoSpaceDN w:val="0"/>
        <w:adjustRightInd w:val="0"/>
        <w:spacing w:after="0" w:line="240" w:lineRule="auto"/>
        <w:jc w:val="both"/>
        <w:rPr>
          <w:rFonts w:ascii="Verdana" w:hAnsi="Verdana" w:cs="Verdana,Bold"/>
          <w:b/>
          <w:bCs/>
          <w:sz w:val="20"/>
          <w:szCs w:val="20"/>
        </w:rPr>
      </w:pPr>
      <w:r w:rsidRPr="0063589B">
        <w:rPr>
          <w:rFonts w:ascii="Verdana" w:hAnsi="Verdana" w:cs="Verdana,Bold"/>
          <w:b/>
          <w:bCs/>
          <w:sz w:val="20"/>
          <w:szCs w:val="20"/>
        </w:rPr>
        <w:t xml:space="preserve">RICARDO TORRES ORIGEL </w:t>
      </w:r>
    </w:p>
    <w:p w:rsidR="0063589B" w:rsidRPr="0063589B" w:rsidRDefault="0063589B" w:rsidP="0063589B">
      <w:pPr>
        <w:autoSpaceDE w:val="0"/>
        <w:autoSpaceDN w:val="0"/>
        <w:adjustRightInd w:val="0"/>
        <w:spacing w:after="0" w:line="240" w:lineRule="auto"/>
        <w:jc w:val="both"/>
        <w:rPr>
          <w:rFonts w:ascii="Verdana" w:hAnsi="Verdana" w:cs="Verdana,Bold"/>
          <w:b/>
          <w:bCs/>
          <w:sz w:val="20"/>
          <w:szCs w:val="20"/>
        </w:rPr>
      </w:pPr>
    </w:p>
    <w:p w:rsidR="0063589B" w:rsidRPr="0063589B" w:rsidRDefault="0063589B" w:rsidP="0063589B">
      <w:pPr>
        <w:autoSpaceDE w:val="0"/>
        <w:autoSpaceDN w:val="0"/>
        <w:adjustRightInd w:val="0"/>
        <w:spacing w:after="0" w:line="240" w:lineRule="auto"/>
        <w:jc w:val="both"/>
        <w:rPr>
          <w:rFonts w:ascii="Verdana" w:hAnsi="Verdana" w:cs="Verdana,Bold"/>
          <w:b/>
          <w:bCs/>
          <w:sz w:val="20"/>
          <w:szCs w:val="20"/>
        </w:rPr>
      </w:pPr>
    </w:p>
    <w:p w:rsidR="0063589B" w:rsidRPr="0063589B" w:rsidRDefault="0063589B" w:rsidP="0063589B">
      <w:pPr>
        <w:autoSpaceDE w:val="0"/>
        <w:autoSpaceDN w:val="0"/>
        <w:adjustRightInd w:val="0"/>
        <w:spacing w:after="0" w:line="240" w:lineRule="auto"/>
        <w:jc w:val="both"/>
        <w:rPr>
          <w:rFonts w:ascii="Verdana" w:hAnsi="Verdana" w:cs="Verdana,Bold"/>
          <w:b/>
          <w:bCs/>
          <w:sz w:val="20"/>
          <w:szCs w:val="20"/>
        </w:rPr>
      </w:pPr>
    </w:p>
    <w:p w:rsidR="0063589B" w:rsidRPr="0063589B" w:rsidRDefault="0063589B" w:rsidP="0063589B">
      <w:pPr>
        <w:autoSpaceDE w:val="0"/>
        <w:autoSpaceDN w:val="0"/>
        <w:adjustRightInd w:val="0"/>
        <w:spacing w:after="0" w:line="240" w:lineRule="auto"/>
        <w:jc w:val="right"/>
        <w:rPr>
          <w:rFonts w:ascii="Verdana" w:hAnsi="Verdana" w:cs="Verdana,Bold"/>
          <w:b/>
          <w:bCs/>
          <w:sz w:val="20"/>
          <w:szCs w:val="20"/>
        </w:rPr>
      </w:pPr>
      <w:r w:rsidRPr="0063589B">
        <w:rPr>
          <w:rFonts w:ascii="Verdana" w:hAnsi="Verdana" w:cs="Verdana,Bold"/>
          <w:b/>
          <w:bCs/>
          <w:sz w:val="20"/>
          <w:szCs w:val="20"/>
        </w:rPr>
        <w:t>JOSÉ LUIS ALGUILAR Y MAYA</w:t>
      </w:r>
      <w:r w:rsidR="00321056">
        <w:rPr>
          <w:rFonts w:ascii="Verdana" w:hAnsi="Verdana" w:cs="Verdana,Bold"/>
          <w:b/>
          <w:bCs/>
          <w:sz w:val="20"/>
          <w:szCs w:val="20"/>
        </w:rPr>
        <w:t xml:space="preserve"> </w:t>
      </w:r>
      <w:r w:rsidRPr="0063589B">
        <w:rPr>
          <w:rFonts w:ascii="Verdana" w:hAnsi="Verdana" w:cs="Verdana,Bold"/>
          <w:b/>
          <w:bCs/>
          <w:sz w:val="20"/>
          <w:szCs w:val="20"/>
        </w:rPr>
        <w:t>MEDRANO</w:t>
      </w:r>
    </w:p>
    <w:p w:rsidR="0063589B" w:rsidRPr="0063589B" w:rsidRDefault="0063589B" w:rsidP="0063589B">
      <w:pPr>
        <w:autoSpaceDE w:val="0"/>
        <w:autoSpaceDN w:val="0"/>
        <w:adjustRightInd w:val="0"/>
        <w:spacing w:after="0" w:line="240" w:lineRule="auto"/>
        <w:jc w:val="right"/>
        <w:rPr>
          <w:rFonts w:ascii="Verdana" w:hAnsi="Verdana" w:cs="Verdana,Bold"/>
          <w:b/>
          <w:bCs/>
          <w:sz w:val="20"/>
          <w:szCs w:val="20"/>
        </w:rPr>
      </w:pPr>
    </w:p>
    <w:p w:rsidR="0063589B" w:rsidRPr="0063589B" w:rsidRDefault="0063589B" w:rsidP="0063589B">
      <w:pPr>
        <w:autoSpaceDE w:val="0"/>
        <w:autoSpaceDN w:val="0"/>
        <w:adjustRightInd w:val="0"/>
        <w:spacing w:after="0" w:line="240" w:lineRule="auto"/>
        <w:jc w:val="right"/>
        <w:rPr>
          <w:rFonts w:ascii="Verdana" w:hAnsi="Verdana" w:cs="Verdana,Bold"/>
          <w:b/>
          <w:bCs/>
          <w:sz w:val="20"/>
          <w:szCs w:val="20"/>
        </w:rPr>
      </w:pPr>
      <w:r w:rsidRPr="0063589B">
        <w:rPr>
          <w:rFonts w:ascii="Verdana" w:hAnsi="Verdana" w:cs="Verdana,Bold"/>
          <w:b/>
          <w:bCs/>
          <w:sz w:val="20"/>
          <w:szCs w:val="20"/>
        </w:rPr>
        <w:t>EL SECRETARIO DE FINANZAS Y ADMINISTRACIÓN</w:t>
      </w:r>
    </w:p>
    <w:p w:rsidR="0063589B" w:rsidRPr="0063589B" w:rsidRDefault="0063589B" w:rsidP="0063589B">
      <w:pPr>
        <w:autoSpaceDE w:val="0"/>
        <w:autoSpaceDN w:val="0"/>
        <w:adjustRightInd w:val="0"/>
        <w:spacing w:after="0" w:line="240" w:lineRule="auto"/>
        <w:jc w:val="both"/>
        <w:rPr>
          <w:rFonts w:ascii="Verdana" w:hAnsi="Verdana" w:cs="Verdana,Bold"/>
          <w:b/>
          <w:bCs/>
          <w:sz w:val="20"/>
          <w:szCs w:val="20"/>
        </w:rPr>
      </w:pPr>
    </w:p>
    <w:p w:rsidR="0063589B" w:rsidRPr="0063589B" w:rsidRDefault="0063589B" w:rsidP="0063589B">
      <w:pPr>
        <w:autoSpaceDE w:val="0"/>
        <w:autoSpaceDN w:val="0"/>
        <w:adjustRightInd w:val="0"/>
        <w:spacing w:after="0" w:line="240" w:lineRule="auto"/>
        <w:jc w:val="both"/>
        <w:rPr>
          <w:rFonts w:ascii="Verdana" w:hAnsi="Verdana" w:cs="Verdana,Bold"/>
          <w:b/>
          <w:bCs/>
          <w:sz w:val="20"/>
          <w:szCs w:val="20"/>
        </w:rPr>
      </w:pPr>
    </w:p>
    <w:p w:rsidR="0063589B" w:rsidRPr="0063589B" w:rsidRDefault="0063589B" w:rsidP="0063589B">
      <w:pPr>
        <w:autoSpaceDE w:val="0"/>
        <w:autoSpaceDN w:val="0"/>
        <w:adjustRightInd w:val="0"/>
        <w:spacing w:after="0" w:line="240" w:lineRule="auto"/>
        <w:jc w:val="both"/>
        <w:rPr>
          <w:rFonts w:ascii="Verdana" w:hAnsi="Verdana" w:cs="Verdana,Bold"/>
          <w:b/>
          <w:bCs/>
          <w:sz w:val="20"/>
          <w:szCs w:val="20"/>
        </w:rPr>
      </w:pPr>
    </w:p>
    <w:p w:rsidR="0063589B" w:rsidRPr="0063589B" w:rsidRDefault="0063589B" w:rsidP="0063589B">
      <w:pPr>
        <w:autoSpaceDE w:val="0"/>
        <w:autoSpaceDN w:val="0"/>
        <w:adjustRightInd w:val="0"/>
        <w:spacing w:after="0" w:line="240" w:lineRule="auto"/>
        <w:jc w:val="both"/>
        <w:rPr>
          <w:rFonts w:ascii="Verdana" w:eastAsia="Times New Roman" w:hAnsi="Verdana"/>
          <w:b/>
          <w:sz w:val="20"/>
          <w:szCs w:val="20"/>
          <w:lang w:eastAsia="es-ES"/>
        </w:rPr>
      </w:pPr>
      <w:r w:rsidRPr="0063589B">
        <w:rPr>
          <w:rFonts w:ascii="Verdana" w:hAnsi="Verdana" w:cs="Verdana,Bold"/>
          <w:b/>
          <w:bCs/>
          <w:sz w:val="20"/>
          <w:szCs w:val="20"/>
        </w:rPr>
        <w:t>N.DE E. A CONTINUACIÓN</w:t>
      </w:r>
      <w:r w:rsidR="007D6153">
        <w:rPr>
          <w:rFonts w:ascii="Verdana" w:hAnsi="Verdana" w:cs="Verdana,Bold"/>
          <w:b/>
          <w:bCs/>
          <w:sz w:val="20"/>
          <w:szCs w:val="20"/>
        </w:rPr>
        <w:t>,</w:t>
      </w:r>
      <w:r w:rsidRPr="0063589B">
        <w:rPr>
          <w:rFonts w:ascii="Verdana" w:hAnsi="Verdana" w:cs="Verdana,Bold"/>
          <w:b/>
          <w:bCs/>
          <w:sz w:val="20"/>
          <w:szCs w:val="20"/>
        </w:rPr>
        <w:t xml:space="preserve"> SE TRANSCRIBEN LOS ARTÍCULOS TRANSITORIOS DE LOS DECRETOS DE REFORMAS A LA PRESENTE LEY.</w:t>
      </w:r>
    </w:p>
    <w:p w:rsidR="0063589B" w:rsidRPr="0063589B" w:rsidRDefault="0063589B" w:rsidP="0063589B">
      <w:pPr>
        <w:suppressAutoHyphens/>
        <w:spacing w:after="0" w:line="240" w:lineRule="auto"/>
        <w:jc w:val="both"/>
        <w:rPr>
          <w:rFonts w:ascii="Verdana" w:eastAsia="Times New Roman" w:hAnsi="Verdana"/>
          <w:sz w:val="20"/>
          <w:szCs w:val="20"/>
          <w:lang w:eastAsia="es-ES"/>
        </w:rPr>
      </w:pPr>
    </w:p>
    <w:p w:rsidR="0063589B" w:rsidRPr="0063589B" w:rsidRDefault="0063589B" w:rsidP="0063589B">
      <w:pPr>
        <w:suppressAutoHyphens/>
        <w:spacing w:after="0" w:line="240" w:lineRule="auto"/>
        <w:jc w:val="center"/>
        <w:rPr>
          <w:rFonts w:ascii="Verdana" w:eastAsia="Times New Roman" w:hAnsi="Verdana"/>
          <w:b/>
          <w:sz w:val="20"/>
          <w:szCs w:val="20"/>
          <w:lang w:eastAsia="es-ES"/>
        </w:rPr>
      </w:pPr>
      <w:r w:rsidRPr="0063589B">
        <w:rPr>
          <w:rFonts w:ascii="Verdana" w:eastAsia="Times New Roman" w:hAnsi="Verdana"/>
          <w:b/>
          <w:sz w:val="20"/>
          <w:szCs w:val="20"/>
          <w:lang w:eastAsia="es-ES"/>
        </w:rPr>
        <w:t>P.O. 10 de junio del 2005</w:t>
      </w:r>
    </w:p>
    <w:p w:rsidR="0063589B" w:rsidRPr="0063589B" w:rsidRDefault="0063589B" w:rsidP="0063589B">
      <w:pPr>
        <w:suppressAutoHyphens/>
        <w:spacing w:after="0" w:line="240" w:lineRule="auto"/>
        <w:jc w:val="center"/>
        <w:rPr>
          <w:rFonts w:ascii="Verdana" w:eastAsia="Times New Roman" w:hAnsi="Verdana"/>
          <w:b/>
          <w:sz w:val="20"/>
          <w:szCs w:val="20"/>
          <w:lang w:eastAsia="es-ES"/>
        </w:rPr>
      </w:pPr>
    </w:p>
    <w:p w:rsidR="0063589B" w:rsidRPr="0063589B" w:rsidRDefault="00BF6A6F" w:rsidP="00BF6A6F">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b/>
          <w:sz w:val="20"/>
          <w:szCs w:val="20"/>
          <w:lang w:eastAsia="es-ES"/>
        </w:rPr>
        <w:t>Artículo Primero</w:t>
      </w:r>
      <w:r w:rsidR="0063589B" w:rsidRPr="0063589B">
        <w:rPr>
          <w:rFonts w:ascii="Verdana" w:eastAsia="Times New Roman" w:hAnsi="Verdana"/>
          <w:b/>
          <w:sz w:val="20"/>
          <w:szCs w:val="20"/>
          <w:lang w:eastAsia="es-ES"/>
        </w:rPr>
        <w:t>.</w:t>
      </w:r>
      <w:r w:rsidR="0063589B" w:rsidRPr="0063589B">
        <w:rPr>
          <w:rFonts w:ascii="Verdana" w:eastAsia="Times New Roman" w:hAnsi="Verdana"/>
          <w:sz w:val="20"/>
          <w:szCs w:val="20"/>
          <w:lang w:eastAsia="es-ES"/>
        </w:rPr>
        <w:t xml:space="preserve"> El presente decreto iniciará su vigencia el cuarto día siguiente al de su publicación en el Periódico Oficial del Gobierno del Estado.</w:t>
      </w:r>
    </w:p>
    <w:p w:rsidR="0063589B" w:rsidRPr="0063589B" w:rsidRDefault="0063589B" w:rsidP="0063589B">
      <w:pPr>
        <w:suppressAutoHyphens/>
        <w:spacing w:after="0" w:line="240" w:lineRule="auto"/>
        <w:jc w:val="both"/>
        <w:rPr>
          <w:rFonts w:ascii="Verdana" w:eastAsia="Times New Roman" w:hAnsi="Verdana"/>
          <w:sz w:val="20"/>
          <w:szCs w:val="20"/>
          <w:lang w:eastAsia="es-ES"/>
        </w:rPr>
      </w:pPr>
    </w:p>
    <w:p w:rsidR="0063589B" w:rsidRPr="0063589B" w:rsidRDefault="00BF6A6F" w:rsidP="00BF6A6F">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b/>
          <w:sz w:val="20"/>
          <w:szCs w:val="20"/>
          <w:lang w:eastAsia="es-ES"/>
        </w:rPr>
        <w:t>Artículo Segundo</w:t>
      </w:r>
      <w:r w:rsidR="0063589B" w:rsidRPr="0063589B">
        <w:rPr>
          <w:rFonts w:ascii="Verdana" w:eastAsia="Times New Roman" w:hAnsi="Verdana"/>
          <w:b/>
          <w:sz w:val="20"/>
          <w:szCs w:val="20"/>
          <w:lang w:eastAsia="es-ES"/>
        </w:rPr>
        <w:t>.</w:t>
      </w:r>
      <w:r w:rsidR="0063589B" w:rsidRPr="0063589B">
        <w:rPr>
          <w:rFonts w:ascii="Verdana" w:eastAsia="Times New Roman" w:hAnsi="Verdana"/>
          <w:sz w:val="20"/>
          <w:szCs w:val="20"/>
          <w:lang w:eastAsia="es-ES"/>
        </w:rPr>
        <w:t xml:space="preserve"> Se derogan todas las disposiciones que se opongan al presente decreto.</w:t>
      </w:r>
    </w:p>
    <w:p w:rsidR="0063589B" w:rsidRPr="0063589B" w:rsidRDefault="0063589B" w:rsidP="0063589B">
      <w:pPr>
        <w:suppressAutoHyphens/>
        <w:spacing w:after="0" w:line="240" w:lineRule="auto"/>
        <w:jc w:val="both"/>
        <w:rPr>
          <w:rFonts w:ascii="Verdana" w:eastAsia="Times New Roman" w:hAnsi="Verdana"/>
          <w:sz w:val="20"/>
          <w:szCs w:val="20"/>
          <w:lang w:eastAsia="es-ES"/>
        </w:rPr>
      </w:pPr>
    </w:p>
    <w:p w:rsidR="0063589B" w:rsidRPr="0063589B" w:rsidRDefault="0063589B" w:rsidP="0063589B">
      <w:pPr>
        <w:suppressAutoHyphens/>
        <w:spacing w:after="0" w:line="240" w:lineRule="auto"/>
        <w:jc w:val="center"/>
        <w:rPr>
          <w:rFonts w:ascii="Verdana" w:eastAsia="Times New Roman" w:hAnsi="Verdana"/>
          <w:b/>
          <w:sz w:val="20"/>
          <w:szCs w:val="20"/>
          <w:lang w:eastAsia="es-ES"/>
        </w:rPr>
      </w:pPr>
    </w:p>
    <w:p w:rsidR="0063589B" w:rsidRPr="0063589B" w:rsidRDefault="0063589B" w:rsidP="0063589B">
      <w:pPr>
        <w:suppressAutoHyphens/>
        <w:spacing w:after="0" w:line="240" w:lineRule="auto"/>
        <w:jc w:val="center"/>
        <w:rPr>
          <w:rFonts w:ascii="Verdana" w:eastAsia="Times New Roman" w:hAnsi="Verdana"/>
          <w:b/>
          <w:sz w:val="20"/>
          <w:szCs w:val="20"/>
          <w:lang w:eastAsia="es-ES"/>
        </w:rPr>
      </w:pPr>
      <w:r w:rsidRPr="0063589B">
        <w:rPr>
          <w:rFonts w:ascii="Verdana" w:eastAsia="Times New Roman" w:hAnsi="Verdana"/>
          <w:b/>
          <w:sz w:val="20"/>
          <w:szCs w:val="20"/>
          <w:lang w:eastAsia="es-ES"/>
        </w:rPr>
        <w:t>P.O. 25 de diciembre de 2007</w:t>
      </w:r>
    </w:p>
    <w:p w:rsidR="0063589B" w:rsidRPr="0063589B" w:rsidRDefault="0063589B" w:rsidP="0063589B">
      <w:pPr>
        <w:suppressAutoHyphens/>
        <w:spacing w:after="0" w:line="240" w:lineRule="auto"/>
        <w:jc w:val="center"/>
        <w:rPr>
          <w:rFonts w:ascii="Verdana" w:eastAsia="Times New Roman" w:hAnsi="Verdana"/>
          <w:b/>
          <w:bCs/>
          <w:sz w:val="20"/>
          <w:szCs w:val="20"/>
          <w:lang w:eastAsia="es-ES"/>
        </w:rPr>
      </w:pPr>
    </w:p>
    <w:p w:rsidR="0063589B" w:rsidRPr="0063589B" w:rsidRDefault="009955B2" w:rsidP="009955B2">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b/>
          <w:bCs/>
          <w:sz w:val="20"/>
          <w:szCs w:val="20"/>
          <w:lang w:eastAsia="es-ES"/>
        </w:rPr>
        <w:t>Artículo Primero</w:t>
      </w:r>
      <w:r w:rsidR="0063589B" w:rsidRPr="0063589B">
        <w:rPr>
          <w:rFonts w:ascii="Verdana" w:eastAsia="Times New Roman" w:hAnsi="Verdana"/>
          <w:b/>
          <w:bCs/>
          <w:sz w:val="20"/>
          <w:szCs w:val="20"/>
          <w:lang w:eastAsia="es-ES"/>
        </w:rPr>
        <w:t xml:space="preserve">. </w:t>
      </w:r>
      <w:r w:rsidR="0063589B" w:rsidRPr="0063589B">
        <w:rPr>
          <w:rFonts w:ascii="Verdana" w:eastAsia="Times New Roman" w:hAnsi="Verdana"/>
          <w:sz w:val="20"/>
          <w:szCs w:val="20"/>
          <w:lang w:eastAsia="es-ES"/>
        </w:rPr>
        <w:t>El presente decreto entrará en vigor a partir del uno de enero de 2008 dos mil ocho, previa su publicación en el Periódico Oficial del Gobierno del Estado.</w:t>
      </w:r>
    </w:p>
    <w:p w:rsidR="0063589B" w:rsidRPr="0063589B" w:rsidRDefault="0063589B" w:rsidP="0063589B">
      <w:pPr>
        <w:suppressAutoHyphens/>
        <w:spacing w:after="0" w:line="240" w:lineRule="auto"/>
        <w:jc w:val="both"/>
        <w:rPr>
          <w:rFonts w:ascii="Verdana" w:eastAsia="Times New Roman" w:hAnsi="Verdana"/>
          <w:sz w:val="20"/>
          <w:szCs w:val="20"/>
          <w:lang w:eastAsia="es-ES"/>
        </w:rPr>
      </w:pPr>
    </w:p>
    <w:p w:rsidR="0063589B" w:rsidRPr="0063589B" w:rsidRDefault="009955B2" w:rsidP="009955B2">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b/>
          <w:bCs/>
          <w:sz w:val="20"/>
          <w:szCs w:val="20"/>
          <w:lang w:eastAsia="es-ES"/>
        </w:rPr>
        <w:t>Artículo Segundo</w:t>
      </w:r>
      <w:r w:rsidR="0063589B" w:rsidRPr="0063589B">
        <w:rPr>
          <w:rFonts w:ascii="Verdana" w:eastAsia="Times New Roman" w:hAnsi="Verdana"/>
          <w:b/>
          <w:bCs/>
          <w:sz w:val="20"/>
          <w:szCs w:val="20"/>
          <w:lang w:eastAsia="es-ES"/>
        </w:rPr>
        <w:t xml:space="preserve">. </w:t>
      </w:r>
      <w:r w:rsidR="0063589B" w:rsidRPr="0063589B">
        <w:rPr>
          <w:rFonts w:ascii="Verdana" w:eastAsia="Times New Roman" w:hAnsi="Verdana"/>
          <w:sz w:val="20"/>
          <w:szCs w:val="20"/>
          <w:lang w:eastAsia="es-ES"/>
        </w:rPr>
        <w:t>Se derogan las disposiciones legales que se opongan al presente decreto.</w:t>
      </w:r>
    </w:p>
    <w:p w:rsidR="0063589B" w:rsidRPr="0063589B" w:rsidRDefault="0063589B" w:rsidP="0063589B">
      <w:pPr>
        <w:suppressAutoHyphens/>
        <w:spacing w:after="0" w:line="240" w:lineRule="auto"/>
        <w:jc w:val="both"/>
        <w:rPr>
          <w:rFonts w:ascii="Verdana" w:eastAsia="Times New Roman" w:hAnsi="Verdana"/>
          <w:b/>
          <w:bCs/>
          <w:sz w:val="20"/>
          <w:szCs w:val="20"/>
          <w:lang w:eastAsia="es-ES"/>
        </w:rPr>
      </w:pPr>
      <w:r w:rsidRPr="0063589B">
        <w:rPr>
          <w:rFonts w:ascii="Verdana" w:eastAsia="Times New Roman" w:hAnsi="Verdana"/>
          <w:b/>
          <w:bCs/>
          <w:sz w:val="20"/>
          <w:szCs w:val="20"/>
          <w:lang w:eastAsia="es-ES"/>
        </w:rPr>
        <w:t xml:space="preserve"> </w:t>
      </w:r>
    </w:p>
    <w:p w:rsidR="0063589B" w:rsidRPr="0063589B" w:rsidRDefault="0063589B" w:rsidP="0063589B">
      <w:pPr>
        <w:suppressAutoHyphens/>
        <w:spacing w:after="0" w:line="240" w:lineRule="auto"/>
        <w:jc w:val="center"/>
        <w:rPr>
          <w:rFonts w:ascii="Verdana" w:eastAsia="Times New Roman" w:hAnsi="Verdana"/>
          <w:b/>
          <w:bCs/>
          <w:sz w:val="20"/>
          <w:szCs w:val="20"/>
          <w:lang w:eastAsia="es-ES"/>
        </w:rPr>
      </w:pPr>
      <w:r w:rsidRPr="0063589B">
        <w:rPr>
          <w:rFonts w:ascii="Verdana" w:eastAsia="Times New Roman" w:hAnsi="Verdana"/>
          <w:b/>
          <w:bCs/>
          <w:sz w:val="20"/>
          <w:szCs w:val="20"/>
          <w:lang w:eastAsia="es-ES"/>
        </w:rPr>
        <w:t>P.O. 14 de septiembre de 2012</w:t>
      </w:r>
    </w:p>
    <w:p w:rsidR="0063589B" w:rsidRPr="0063589B" w:rsidRDefault="0063589B" w:rsidP="0063589B">
      <w:pPr>
        <w:suppressAutoHyphens/>
        <w:spacing w:after="0" w:line="240" w:lineRule="auto"/>
        <w:rPr>
          <w:rFonts w:ascii="Verdana" w:eastAsia="Times New Roman" w:hAnsi="Verdana"/>
          <w:b/>
          <w:bCs/>
          <w:sz w:val="20"/>
          <w:szCs w:val="20"/>
          <w:lang w:eastAsia="es-ES"/>
        </w:rPr>
      </w:pPr>
    </w:p>
    <w:p w:rsidR="0063589B" w:rsidRPr="0063589B" w:rsidRDefault="009955B2" w:rsidP="009955B2">
      <w:pPr>
        <w:spacing w:after="0" w:line="240" w:lineRule="auto"/>
        <w:ind w:firstLine="709"/>
        <w:jc w:val="both"/>
        <w:rPr>
          <w:rFonts w:ascii="Verdana" w:eastAsia="Times New Roman" w:hAnsi="Verdana" w:cs="Arial"/>
          <w:sz w:val="20"/>
          <w:szCs w:val="20"/>
          <w:lang w:val="es-ES" w:eastAsia="es-ES"/>
        </w:rPr>
      </w:pPr>
      <w:r w:rsidRPr="0063589B">
        <w:rPr>
          <w:rFonts w:ascii="Verdana" w:eastAsia="Times New Roman" w:hAnsi="Verdana" w:cs="Arial"/>
          <w:b/>
          <w:bCs/>
          <w:sz w:val="20"/>
          <w:szCs w:val="20"/>
          <w:lang w:val="es-ES" w:eastAsia="es-ES"/>
        </w:rPr>
        <w:t>Artículo Único</w:t>
      </w:r>
      <w:r w:rsidR="0063589B" w:rsidRPr="0063589B">
        <w:rPr>
          <w:rFonts w:ascii="Verdana" w:eastAsia="Times New Roman" w:hAnsi="Verdana" w:cs="Arial"/>
          <w:b/>
          <w:bCs/>
          <w:sz w:val="20"/>
          <w:szCs w:val="20"/>
          <w:lang w:val="es-ES" w:eastAsia="es-ES"/>
        </w:rPr>
        <w:t>.</w:t>
      </w:r>
      <w:r w:rsidR="0063589B" w:rsidRPr="0063589B">
        <w:rPr>
          <w:rFonts w:ascii="Verdana" w:eastAsia="Times New Roman" w:hAnsi="Verdana" w:cs="Arial"/>
          <w:color w:val="010101"/>
          <w:sz w:val="20"/>
          <w:szCs w:val="20"/>
          <w:lang w:val="es-ES" w:eastAsia="es-MX"/>
        </w:rPr>
        <w:t xml:space="preserve"> </w:t>
      </w:r>
      <w:r w:rsidR="0063589B" w:rsidRPr="0063589B">
        <w:rPr>
          <w:rFonts w:ascii="Verdana" w:eastAsia="Times New Roman" w:hAnsi="Verdana" w:cs="Arial"/>
          <w:sz w:val="20"/>
          <w:szCs w:val="20"/>
          <w:lang w:val="es-ES" w:eastAsia="es-ES"/>
        </w:rPr>
        <w:t>El presente Decreto entrará en vigor el cuarto día siguiente al de su publicación en el Periódico Oficial del Gobierno del Estado.</w:t>
      </w:r>
    </w:p>
    <w:p w:rsidR="0063589B" w:rsidRPr="0063589B" w:rsidRDefault="0063589B" w:rsidP="0063589B">
      <w:pPr>
        <w:autoSpaceDE w:val="0"/>
        <w:autoSpaceDN w:val="0"/>
        <w:adjustRightInd w:val="0"/>
        <w:spacing w:after="0" w:line="240" w:lineRule="auto"/>
        <w:jc w:val="center"/>
        <w:rPr>
          <w:rFonts w:ascii="Verdana" w:hAnsi="Verdana" w:cs="Verdana"/>
          <w:sz w:val="20"/>
          <w:szCs w:val="20"/>
        </w:rPr>
      </w:pPr>
    </w:p>
    <w:p w:rsidR="0063589B" w:rsidRPr="00321056" w:rsidRDefault="0063589B" w:rsidP="0063589B">
      <w:pPr>
        <w:autoSpaceDE w:val="0"/>
        <w:autoSpaceDN w:val="0"/>
        <w:adjustRightInd w:val="0"/>
        <w:spacing w:after="0" w:line="240" w:lineRule="auto"/>
        <w:jc w:val="center"/>
        <w:rPr>
          <w:rFonts w:ascii="Verdana" w:hAnsi="Verdana" w:cs="Verdana"/>
          <w:b/>
          <w:sz w:val="20"/>
          <w:szCs w:val="20"/>
        </w:rPr>
      </w:pPr>
      <w:r w:rsidRPr="00321056">
        <w:rPr>
          <w:rFonts w:ascii="Verdana" w:hAnsi="Verdana" w:cs="Verdana"/>
          <w:b/>
          <w:sz w:val="20"/>
          <w:szCs w:val="20"/>
        </w:rPr>
        <w:t>P.O. 7 de junio de 2013</w:t>
      </w:r>
    </w:p>
    <w:p w:rsidR="0063589B" w:rsidRPr="0063589B" w:rsidRDefault="0063589B" w:rsidP="0063589B">
      <w:pPr>
        <w:autoSpaceDE w:val="0"/>
        <w:autoSpaceDN w:val="0"/>
        <w:adjustRightInd w:val="0"/>
        <w:spacing w:after="0" w:line="240" w:lineRule="auto"/>
        <w:jc w:val="center"/>
        <w:rPr>
          <w:rFonts w:ascii="Verdana" w:hAnsi="Verdana" w:cs="Verdana"/>
          <w:sz w:val="20"/>
          <w:szCs w:val="20"/>
        </w:rPr>
      </w:pPr>
    </w:p>
    <w:p w:rsidR="0063589B" w:rsidRPr="0063589B" w:rsidRDefault="005B0AF7" w:rsidP="005B0AF7">
      <w:pPr>
        <w:autoSpaceDE w:val="0"/>
        <w:autoSpaceDN w:val="0"/>
        <w:adjustRightInd w:val="0"/>
        <w:spacing w:after="0" w:line="240" w:lineRule="auto"/>
        <w:ind w:firstLine="709"/>
        <w:jc w:val="both"/>
        <w:rPr>
          <w:rFonts w:ascii="Verdana" w:hAnsi="Verdana" w:cs="Verdana"/>
          <w:sz w:val="20"/>
          <w:szCs w:val="20"/>
        </w:rPr>
      </w:pPr>
      <w:r w:rsidRPr="0063589B">
        <w:rPr>
          <w:rFonts w:ascii="Verdana" w:hAnsi="Verdana" w:cs="Verdana,Bold"/>
          <w:b/>
          <w:bCs/>
          <w:sz w:val="20"/>
          <w:szCs w:val="20"/>
        </w:rPr>
        <w:t>Artículo Primero</w:t>
      </w:r>
      <w:r w:rsidR="0063589B" w:rsidRPr="0063589B">
        <w:rPr>
          <w:rFonts w:ascii="Verdana" w:hAnsi="Verdana" w:cs="Verdana,Bold"/>
          <w:b/>
          <w:bCs/>
          <w:sz w:val="20"/>
          <w:szCs w:val="20"/>
        </w:rPr>
        <w:t xml:space="preserve">. </w:t>
      </w:r>
      <w:r w:rsidR="0063589B" w:rsidRPr="0063589B">
        <w:rPr>
          <w:rFonts w:ascii="Verdana" w:hAnsi="Verdana" w:cs="Verdana"/>
          <w:sz w:val="20"/>
          <w:szCs w:val="20"/>
        </w:rPr>
        <w:t>El presente decreto entrará en vigencia el cuarto día siguiente al</w:t>
      </w:r>
    </w:p>
    <w:p w:rsidR="0063589B" w:rsidRPr="0063589B" w:rsidRDefault="0063589B" w:rsidP="0063589B">
      <w:pPr>
        <w:autoSpaceDE w:val="0"/>
        <w:autoSpaceDN w:val="0"/>
        <w:adjustRightInd w:val="0"/>
        <w:spacing w:after="0" w:line="240" w:lineRule="auto"/>
        <w:jc w:val="both"/>
        <w:rPr>
          <w:rFonts w:ascii="Verdana" w:hAnsi="Verdana" w:cs="Verdana"/>
          <w:sz w:val="20"/>
          <w:szCs w:val="20"/>
        </w:rPr>
      </w:pPr>
      <w:r w:rsidRPr="0063589B">
        <w:rPr>
          <w:rFonts w:ascii="Verdana" w:hAnsi="Verdana" w:cs="Verdana"/>
          <w:sz w:val="20"/>
          <w:szCs w:val="20"/>
        </w:rPr>
        <w:t>de su publicación en el Periódico Oficial del Gobierno del Estado.</w:t>
      </w:r>
    </w:p>
    <w:p w:rsidR="0063589B" w:rsidRPr="0063589B" w:rsidRDefault="0063589B" w:rsidP="0063589B">
      <w:pPr>
        <w:autoSpaceDE w:val="0"/>
        <w:autoSpaceDN w:val="0"/>
        <w:adjustRightInd w:val="0"/>
        <w:spacing w:after="0" w:line="240" w:lineRule="auto"/>
        <w:jc w:val="both"/>
        <w:rPr>
          <w:rFonts w:ascii="Verdana" w:hAnsi="Verdana" w:cs="Verdana"/>
          <w:sz w:val="20"/>
          <w:szCs w:val="20"/>
        </w:rPr>
      </w:pPr>
    </w:p>
    <w:p w:rsidR="0063589B" w:rsidRPr="0063589B" w:rsidRDefault="0063589B" w:rsidP="005B0AF7">
      <w:pPr>
        <w:autoSpaceDE w:val="0"/>
        <w:autoSpaceDN w:val="0"/>
        <w:adjustRightInd w:val="0"/>
        <w:spacing w:after="0" w:line="240" w:lineRule="auto"/>
        <w:ind w:firstLine="709"/>
        <w:jc w:val="both"/>
        <w:rPr>
          <w:rFonts w:ascii="Verdana" w:hAnsi="Verdana" w:cs="Verdana"/>
          <w:sz w:val="20"/>
          <w:szCs w:val="20"/>
        </w:rPr>
      </w:pPr>
      <w:r w:rsidRPr="0063589B">
        <w:rPr>
          <w:rFonts w:ascii="Verdana" w:hAnsi="Verdana" w:cs="Verdana,Bold"/>
          <w:b/>
          <w:bCs/>
          <w:sz w:val="20"/>
          <w:szCs w:val="20"/>
        </w:rPr>
        <w:t xml:space="preserve">Artículo Segundo. </w:t>
      </w:r>
      <w:r w:rsidRPr="0063589B">
        <w:rPr>
          <w:rFonts w:ascii="Verdana" w:hAnsi="Verdana" w:cs="Verdana"/>
          <w:sz w:val="20"/>
          <w:szCs w:val="20"/>
        </w:rPr>
        <w:t>El Ejecutivo del Estado deberá realizar los ajustes en los reglamentos y decretos que deriven del presente Decreto Legislativo en un término de seis meses, contados a partir del inicio de vigencia del presente Decreto.</w:t>
      </w:r>
    </w:p>
    <w:p w:rsidR="0063589B" w:rsidRPr="0063589B" w:rsidRDefault="0063589B" w:rsidP="0063589B">
      <w:pPr>
        <w:autoSpaceDE w:val="0"/>
        <w:autoSpaceDN w:val="0"/>
        <w:adjustRightInd w:val="0"/>
        <w:spacing w:after="0" w:line="240" w:lineRule="auto"/>
        <w:jc w:val="both"/>
        <w:rPr>
          <w:rFonts w:ascii="Verdana" w:hAnsi="Verdana" w:cs="Verdana"/>
          <w:sz w:val="20"/>
          <w:szCs w:val="20"/>
        </w:rPr>
      </w:pPr>
    </w:p>
    <w:p w:rsidR="0063589B" w:rsidRPr="0063589B" w:rsidRDefault="0063589B" w:rsidP="0063589B">
      <w:pPr>
        <w:autoSpaceDE w:val="0"/>
        <w:autoSpaceDN w:val="0"/>
        <w:adjustRightInd w:val="0"/>
        <w:spacing w:after="0" w:line="240" w:lineRule="auto"/>
        <w:jc w:val="both"/>
        <w:rPr>
          <w:rFonts w:ascii="Verdana" w:hAnsi="Verdana" w:cs="Verdana"/>
          <w:sz w:val="20"/>
          <w:szCs w:val="20"/>
        </w:rPr>
      </w:pPr>
    </w:p>
    <w:p w:rsidR="0063589B" w:rsidRPr="0063589B" w:rsidRDefault="0063589B" w:rsidP="0063589B">
      <w:pPr>
        <w:autoSpaceDE w:val="0"/>
        <w:autoSpaceDN w:val="0"/>
        <w:adjustRightInd w:val="0"/>
        <w:spacing w:after="0" w:line="240" w:lineRule="auto"/>
        <w:jc w:val="center"/>
        <w:rPr>
          <w:rFonts w:ascii="Verdana" w:hAnsi="Verdana" w:cs="Verdana"/>
          <w:b/>
          <w:sz w:val="20"/>
          <w:szCs w:val="20"/>
        </w:rPr>
      </w:pPr>
      <w:r w:rsidRPr="0063589B">
        <w:rPr>
          <w:rFonts w:ascii="Verdana" w:hAnsi="Verdana" w:cs="Verdana"/>
          <w:b/>
          <w:sz w:val="20"/>
          <w:szCs w:val="20"/>
        </w:rPr>
        <w:t>P.O. 27 de diciembre de 2013</w:t>
      </w:r>
    </w:p>
    <w:p w:rsidR="0063589B" w:rsidRPr="0063589B" w:rsidRDefault="0063589B" w:rsidP="0063589B">
      <w:pPr>
        <w:autoSpaceDE w:val="0"/>
        <w:autoSpaceDN w:val="0"/>
        <w:adjustRightInd w:val="0"/>
        <w:spacing w:after="0" w:line="240" w:lineRule="auto"/>
        <w:jc w:val="center"/>
        <w:rPr>
          <w:rFonts w:ascii="Verdana" w:hAnsi="Verdana" w:cs="Verdana"/>
          <w:sz w:val="20"/>
          <w:szCs w:val="20"/>
        </w:rPr>
      </w:pPr>
    </w:p>
    <w:p w:rsidR="0063589B" w:rsidRPr="0063589B" w:rsidRDefault="0063589B" w:rsidP="008F0402">
      <w:pPr>
        <w:pStyle w:val="Textoindependiente"/>
        <w:ind w:firstLine="709"/>
        <w:rPr>
          <w:rFonts w:ascii="Verdana" w:hAnsi="Verdana" w:cs="Calibri"/>
          <w:sz w:val="20"/>
          <w:szCs w:val="20"/>
        </w:rPr>
      </w:pPr>
      <w:r w:rsidRPr="0063589B">
        <w:rPr>
          <w:rFonts w:ascii="Verdana" w:hAnsi="Verdana" w:cs="Calibri"/>
          <w:b/>
          <w:bCs/>
          <w:sz w:val="20"/>
          <w:szCs w:val="20"/>
        </w:rPr>
        <w:t xml:space="preserve">Artículo Primero. </w:t>
      </w:r>
      <w:r w:rsidRPr="0063589B">
        <w:rPr>
          <w:rFonts w:ascii="Verdana" w:hAnsi="Verdana" w:cs="Calibri"/>
          <w:sz w:val="20"/>
          <w:szCs w:val="20"/>
        </w:rPr>
        <w:t xml:space="preserve">El presente decreto entrará en vigor </w:t>
      </w:r>
      <w:r w:rsidRPr="0063589B">
        <w:rPr>
          <w:rFonts w:ascii="Verdana" w:hAnsi="Verdana"/>
          <w:sz w:val="20"/>
          <w:szCs w:val="20"/>
        </w:rPr>
        <w:t>el 1 de enero de 2014, una vez publicado en el Periódico Oficial del Gobierno del Estado</w:t>
      </w:r>
      <w:r w:rsidRPr="0063589B">
        <w:rPr>
          <w:rFonts w:ascii="Verdana" w:hAnsi="Verdana" w:cs="Calibri"/>
          <w:sz w:val="20"/>
          <w:szCs w:val="20"/>
        </w:rPr>
        <w:t>.</w:t>
      </w:r>
    </w:p>
    <w:p w:rsidR="0063589B" w:rsidRPr="0063589B" w:rsidRDefault="0063589B" w:rsidP="0063589B">
      <w:pPr>
        <w:pStyle w:val="Textoindependiente"/>
        <w:ind w:firstLine="708"/>
        <w:rPr>
          <w:rFonts w:ascii="Verdana" w:hAnsi="Verdana" w:cs="Calibri"/>
          <w:b/>
          <w:bCs/>
          <w:sz w:val="20"/>
          <w:szCs w:val="20"/>
        </w:rPr>
      </w:pPr>
    </w:p>
    <w:p w:rsidR="0063589B" w:rsidRPr="0063589B" w:rsidRDefault="0063589B" w:rsidP="008F0402">
      <w:pPr>
        <w:pStyle w:val="Textoindependiente"/>
        <w:ind w:firstLine="709"/>
        <w:rPr>
          <w:rFonts w:ascii="Verdana" w:hAnsi="Verdana" w:cs="Calibri"/>
          <w:sz w:val="20"/>
          <w:szCs w:val="20"/>
        </w:rPr>
      </w:pPr>
      <w:r w:rsidRPr="0063589B">
        <w:rPr>
          <w:rFonts w:ascii="Verdana" w:hAnsi="Verdana" w:cs="Calibri"/>
          <w:b/>
          <w:bCs/>
          <w:sz w:val="20"/>
          <w:szCs w:val="20"/>
        </w:rPr>
        <w:t xml:space="preserve">Artículo Segundo. </w:t>
      </w:r>
      <w:r w:rsidRPr="0063589B">
        <w:rPr>
          <w:rFonts w:ascii="Verdana" w:hAnsi="Verdana" w:cs="Calibri"/>
          <w:sz w:val="20"/>
          <w:szCs w:val="20"/>
        </w:rPr>
        <w:t>Se derogan todas las disposiciones legales que se opongan al presente decreto.</w:t>
      </w:r>
    </w:p>
    <w:p w:rsidR="0063589B" w:rsidRPr="0063589B" w:rsidRDefault="0063589B" w:rsidP="0063589B">
      <w:pPr>
        <w:autoSpaceDE w:val="0"/>
        <w:autoSpaceDN w:val="0"/>
        <w:adjustRightInd w:val="0"/>
        <w:spacing w:after="0" w:line="240" w:lineRule="auto"/>
        <w:jc w:val="both"/>
        <w:rPr>
          <w:rFonts w:ascii="Verdana" w:eastAsia="Times New Roman" w:hAnsi="Verdana" w:cs="Calibri"/>
          <w:sz w:val="20"/>
          <w:szCs w:val="20"/>
          <w:lang w:eastAsia="es-ES"/>
        </w:rPr>
      </w:pPr>
    </w:p>
    <w:p w:rsidR="0063589B" w:rsidRPr="0063589B" w:rsidRDefault="0063589B" w:rsidP="008F0402">
      <w:pPr>
        <w:autoSpaceDE w:val="0"/>
        <w:autoSpaceDN w:val="0"/>
        <w:adjustRightInd w:val="0"/>
        <w:spacing w:after="0" w:line="240" w:lineRule="auto"/>
        <w:ind w:firstLine="709"/>
        <w:jc w:val="both"/>
        <w:rPr>
          <w:rFonts w:ascii="Verdana" w:hAnsi="Verdana" w:cs="Calibri"/>
          <w:sz w:val="20"/>
          <w:szCs w:val="20"/>
        </w:rPr>
      </w:pPr>
      <w:r w:rsidRPr="0063589B">
        <w:rPr>
          <w:rFonts w:ascii="Verdana" w:hAnsi="Verdana" w:cs="Calibri"/>
          <w:b/>
          <w:bCs/>
          <w:sz w:val="20"/>
          <w:szCs w:val="20"/>
        </w:rPr>
        <w:t xml:space="preserve">Artículo Tercero. </w:t>
      </w:r>
      <w:r w:rsidRPr="0063589B">
        <w:rPr>
          <w:rFonts w:ascii="Verdana" w:hAnsi="Verdana" w:cs="Calibri"/>
          <w:sz w:val="20"/>
          <w:szCs w:val="20"/>
        </w:rPr>
        <w:t>Tratándose de aquellos contribuyentes que al 31 de diciembre de 2013 tributaron conforme al Régimen de Pequeños Contribuyentes, que no reúnan los requisitos para tributar en el Régimen de Incorporación Fiscal, aplicarán lo dispuesto en el Artículo Noveno, fracción XXVI de las disposiciones transitorias de la Ley del Impuesto sobre la Renta, vigente a partir del 1 de enero de 2014, por lo que respecta a ingresos y deducciones, tal como lo señala el artículo 43 de la Ley del Impuesto al Valor Agregado.</w:t>
      </w:r>
    </w:p>
    <w:p w:rsidR="0063589B" w:rsidRPr="0063589B" w:rsidRDefault="0063589B" w:rsidP="0063589B">
      <w:pPr>
        <w:autoSpaceDE w:val="0"/>
        <w:autoSpaceDN w:val="0"/>
        <w:adjustRightInd w:val="0"/>
        <w:spacing w:after="0" w:line="240" w:lineRule="auto"/>
        <w:jc w:val="both"/>
        <w:rPr>
          <w:rFonts w:ascii="Verdana" w:hAnsi="Verdana" w:cs="Calibri"/>
          <w:sz w:val="20"/>
          <w:szCs w:val="20"/>
        </w:rPr>
      </w:pPr>
    </w:p>
    <w:p w:rsidR="0063589B" w:rsidRPr="0063589B" w:rsidRDefault="0063589B" w:rsidP="0063589B">
      <w:pPr>
        <w:autoSpaceDE w:val="0"/>
        <w:autoSpaceDN w:val="0"/>
        <w:adjustRightInd w:val="0"/>
        <w:spacing w:after="0" w:line="240" w:lineRule="auto"/>
        <w:jc w:val="center"/>
        <w:rPr>
          <w:rFonts w:ascii="Verdana" w:hAnsi="Verdana" w:cs="Verdana"/>
          <w:b/>
          <w:sz w:val="20"/>
          <w:szCs w:val="20"/>
        </w:rPr>
      </w:pPr>
      <w:r w:rsidRPr="0063589B">
        <w:rPr>
          <w:rFonts w:ascii="Verdana" w:hAnsi="Verdana" w:cs="Verdana"/>
          <w:b/>
          <w:sz w:val="20"/>
          <w:szCs w:val="20"/>
        </w:rPr>
        <w:t>P.O. 16 de diciembre de 2014</w:t>
      </w:r>
    </w:p>
    <w:p w:rsidR="0063589B" w:rsidRPr="0063589B" w:rsidRDefault="0063589B" w:rsidP="0063589B">
      <w:pPr>
        <w:autoSpaceDE w:val="0"/>
        <w:autoSpaceDN w:val="0"/>
        <w:adjustRightInd w:val="0"/>
        <w:spacing w:after="0" w:line="240" w:lineRule="auto"/>
        <w:jc w:val="both"/>
        <w:rPr>
          <w:rFonts w:ascii="Verdana" w:hAnsi="Verdana"/>
          <w:sz w:val="20"/>
          <w:szCs w:val="20"/>
        </w:rPr>
      </w:pPr>
    </w:p>
    <w:p w:rsidR="0063589B" w:rsidRPr="0063589B" w:rsidRDefault="0063589B" w:rsidP="0013061C">
      <w:pPr>
        <w:suppressAutoHyphens/>
        <w:spacing w:after="0" w:line="240" w:lineRule="auto"/>
        <w:ind w:firstLine="709"/>
        <w:jc w:val="both"/>
        <w:rPr>
          <w:rFonts w:ascii="Verdana" w:eastAsia="MS Mincho" w:hAnsi="Verdana"/>
          <w:sz w:val="20"/>
          <w:szCs w:val="20"/>
        </w:rPr>
      </w:pPr>
      <w:r w:rsidRPr="0063589B">
        <w:rPr>
          <w:rFonts w:ascii="Verdana" w:eastAsia="MS Mincho" w:hAnsi="Verdana"/>
          <w:b/>
          <w:sz w:val="20"/>
          <w:szCs w:val="20"/>
        </w:rPr>
        <w:t>Artículo Primero.</w:t>
      </w:r>
      <w:r w:rsidRPr="0063589B">
        <w:rPr>
          <w:rFonts w:ascii="Verdana" w:eastAsia="MS Mincho" w:hAnsi="Verdana"/>
          <w:sz w:val="20"/>
          <w:szCs w:val="20"/>
        </w:rPr>
        <w:t xml:space="preserve"> El presente Decreto entrará en vigor a partir del 1 de enero de 2015, previa publicación en el Periódico Oficial del Gobierno del Estado.</w:t>
      </w:r>
    </w:p>
    <w:p w:rsidR="0063589B" w:rsidRPr="0063589B" w:rsidRDefault="0063589B" w:rsidP="0063589B">
      <w:pPr>
        <w:suppressAutoHyphens/>
        <w:spacing w:after="0" w:line="240" w:lineRule="auto"/>
        <w:jc w:val="both"/>
        <w:rPr>
          <w:rFonts w:ascii="Verdana" w:eastAsia="MS Mincho" w:hAnsi="Verdana"/>
          <w:sz w:val="20"/>
          <w:szCs w:val="20"/>
        </w:rPr>
      </w:pPr>
    </w:p>
    <w:p w:rsidR="0063589B" w:rsidRPr="0063589B" w:rsidRDefault="0063589B" w:rsidP="0013061C">
      <w:pPr>
        <w:suppressAutoHyphens/>
        <w:spacing w:after="0" w:line="240" w:lineRule="auto"/>
        <w:ind w:firstLine="709"/>
        <w:jc w:val="both"/>
        <w:rPr>
          <w:rFonts w:ascii="Verdana" w:eastAsia="MS Mincho" w:hAnsi="Verdana"/>
          <w:sz w:val="20"/>
          <w:szCs w:val="20"/>
        </w:rPr>
      </w:pPr>
      <w:r w:rsidRPr="0063589B">
        <w:rPr>
          <w:rFonts w:ascii="Verdana" w:eastAsia="MS Mincho" w:hAnsi="Verdana"/>
          <w:b/>
          <w:sz w:val="20"/>
          <w:szCs w:val="20"/>
        </w:rPr>
        <w:t xml:space="preserve">Artículo Segundo. </w:t>
      </w:r>
      <w:r w:rsidRPr="0063589B">
        <w:rPr>
          <w:rFonts w:ascii="Verdana" w:eastAsia="MS Mincho" w:hAnsi="Verdana"/>
          <w:sz w:val="20"/>
          <w:szCs w:val="20"/>
        </w:rPr>
        <w:t>Se derogan las disposiciones legales que se opongan al presente Decreto.</w:t>
      </w:r>
    </w:p>
    <w:p w:rsidR="0063589B" w:rsidRPr="0063589B" w:rsidRDefault="0063589B" w:rsidP="0063589B">
      <w:pPr>
        <w:suppressAutoHyphens/>
        <w:spacing w:after="0" w:line="240" w:lineRule="auto"/>
        <w:jc w:val="both"/>
        <w:rPr>
          <w:rFonts w:ascii="Verdana" w:eastAsia="MS Mincho" w:hAnsi="Verdana"/>
          <w:sz w:val="20"/>
          <w:szCs w:val="20"/>
        </w:rPr>
      </w:pPr>
    </w:p>
    <w:p w:rsidR="0063589B" w:rsidRPr="0063589B" w:rsidRDefault="0063589B" w:rsidP="0013061C">
      <w:pPr>
        <w:spacing w:after="0" w:line="240" w:lineRule="auto"/>
        <w:ind w:firstLine="709"/>
        <w:jc w:val="both"/>
        <w:rPr>
          <w:rFonts w:ascii="Verdana" w:eastAsia="MS Mincho" w:hAnsi="Verdana"/>
          <w:sz w:val="20"/>
          <w:szCs w:val="20"/>
        </w:rPr>
      </w:pPr>
      <w:r w:rsidRPr="0063589B">
        <w:rPr>
          <w:rFonts w:ascii="Verdana" w:eastAsia="MS Mincho" w:hAnsi="Verdana"/>
          <w:b/>
          <w:sz w:val="20"/>
          <w:szCs w:val="20"/>
        </w:rPr>
        <w:t xml:space="preserve">Artículo Tercero. </w:t>
      </w:r>
      <w:r w:rsidRPr="0063589B">
        <w:rPr>
          <w:rFonts w:ascii="Verdana" w:eastAsia="MS Mincho" w:hAnsi="Verdana"/>
          <w:sz w:val="20"/>
          <w:szCs w:val="20"/>
        </w:rPr>
        <w:t>Los contribuyentes del Régimen de Incorporación Fiscal, registrados con anterioridad al ejercicio fiscal de 2014 en el Régimen de Pequeños Contribuyentes, podrán acceder al beneficio previsto en la tabla de reducción que se adiciona al artículo 27 por medio de este Decreto, siempre y cuando hayan cumplido con sus obligaciones fiscaleshasta (sic</w:t>
      </w:r>
      <w:r w:rsidR="0013061C">
        <w:rPr>
          <w:rFonts w:ascii="Verdana" w:eastAsia="MS Mincho" w:hAnsi="Verdana"/>
          <w:sz w:val="20"/>
          <w:szCs w:val="20"/>
        </w:rPr>
        <w:t xml:space="preserve"> P.O. 16-12-2014</w:t>
      </w:r>
      <w:r w:rsidRPr="0063589B">
        <w:rPr>
          <w:rFonts w:ascii="Verdana" w:eastAsia="MS Mincho" w:hAnsi="Verdana"/>
          <w:sz w:val="20"/>
          <w:szCs w:val="20"/>
        </w:rPr>
        <w:t>) el ejercicio fiscal de 2013.</w:t>
      </w:r>
    </w:p>
    <w:p w:rsidR="0063589B" w:rsidRPr="0063589B" w:rsidRDefault="0063589B" w:rsidP="0063589B">
      <w:pPr>
        <w:autoSpaceDE w:val="0"/>
        <w:autoSpaceDN w:val="0"/>
        <w:adjustRightInd w:val="0"/>
        <w:spacing w:after="0" w:line="240" w:lineRule="auto"/>
        <w:jc w:val="both"/>
        <w:rPr>
          <w:rFonts w:ascii="Verdana" w:hAnsi="Verdana"/>
          <w:sz w:val="20"/>
          <w:szCs w:val="20"/>
        </w:rPr>
      </w:pPr>
    </w:p>
    <w:p w:rsidR="0063589B" w:rsidRPr="0063589B" w:rsidRDefault="0063589B" w:rsidP="0063589B">
      <w:pPr>
        <w:autoSpaceDE w:val="0"/>
        <w:autoSpaceDN w:val="0"/>
        <w:adjustRightInd w:val="0"/>
        <w:spacing w:after="0" w:line="240" w:lineRule="auto"/>
        <w:jc w:val="both"/>
        <w:rPr>
          <w:rFonts w:ascii="Verdana" w:hAnsi="Verdana"/>
          <w:sz w:val="20"/>
          <w:szCs w:val="20"/>
        </w:rPr>
      </w:pPr>
    </w:p>
    <w:p w:rsidR="0063589B" w:rsidRPr="0063589B" w:rsidRDefault="0063589B" w:rsidP="0063589B">
      <w:pPr>
        <w:autoSpaceDE w:val="0"/>
        <w:autoSpaceDN w:val="0"/>
        <w:adjustRightInd w:val="0"/>
        <w:spacing w:after="0" w:line="240" w:lineRule="auto"/>
        <w:jc w:val="center"/>
        <w:rPr>
          <w:rFonts w:ascii="Verdana" w:hAnsi="Verdana" w:cs="Verdana"/>
          <w:b/>
          <w:sz w:val="20"/>
          <w:szCs w:val="20"/>
        </w:rPr>
      </w:pPr>
      <w:r w:rsidRPr="0063589B">
        <w:rPr>
          <w:rFonts w:ascii="Verdana" w:hAnsi="Verdana" w:cs="Verdana"/>
          <w:b/>
          <w:sz w:val="20"/>
          <w:szCs w:val="20"/>
        </w:rPr>
        <w:t>P.O. 1 de julio de 2016</w:t>
      </w:r>
    </w:p>
    <w:p w:rsidR="0063589B" w:rsidRPr="0063589B" w:rsidRDefault="0063589B" w:rsidP="0063589B">
      <w:pPr>
        <w:autoSpaceDE w:val="0"/>
        <w:autoSpaceDN w:val="0"/>
        <w:adjustRightInd w:val="0"/>
        <w:spacing w:after="0" w:line="240" w:lineRule="auto"/>
        <w:jc w:val="both"/>
        <w:rPr>
          <w:rFonts w:ascii="Verdana" w:hAnsi="Verdana"/>
          <w:sz w:val="20"/>
          <w:szCs w:val="20"/>
        </w:rPr>
      </w:pPr>
    </w:p>
    <w:p w:rsidR="0063589B" w:rsidRPr="0063589B" w:rsidRDefault="0063589B" w:rsidP="00AA764A">
      <w:pPr>
        <w:spacing w:after="0" w:line="240" w:lineRule="auto"/>
        <w:ind w:firstLine="709"/>
        <w:jc w:val="both"/>
        <w:rPr>
          <w:rFonts w:ascii="Verdana" w:hAnsi="Verdana" w:cs="Arial"/>
          <w:iCs/>
          <w:sz w:val="20"/>
          <w:szCs w:val="20"/>
        </w:rPr>
      </w:pPr>
      <w:r w:rsidRPr="0063589B">
        <w:rPr>
          <w:rFonts w:ascii="Verdana" w:hAnsi="Verdana" w:cs="Arial"/>
          <w:b/>
          <w:iCs/>
          <w:sz w:val="20"/>
          <w:szCs w:val="20"/>
        </w:rPr>
        <w:t xml:space="preserve">Artículo Único. </w:t>
      </w:r>
      <w:r w:rsidRPr="0063589B">
        <w:rPr>
          <w:rFonts w:ascii="Verdana" w:hAnsi="Verdana" w:cs="Arial"/>
          <w:iCs/>
          <w:sz w:val="20"/>
          <w:szCs w:val="20"/>
        </w:rPr>
        <w:t>El presente decreto entrará en vigor el día siguiente al de su publicación en el Periódico Oficial del Gobierno del Estado.</w:t>
      </w:r>
    </w:p>
    <w:p w:rsidR="006A1A7E" w:rsidRDefault="006A1A7E" w:rsidP="00574B70">
      <w:pPr>
        <w:spacing w:after="0" w:line="240" w:lineRule="auto"/>
        <w:rPr>
          <w:rFonts w:ascii="Verdana" w:hAnsi="Verdana"/>
          <w:sz w:val="20"/>
          <w:szCs w:val="20"/>
        </w:rPr>
      </w:pPr>
    </w:p>
    <w:p w:rsidR="00574B70" w:rsidRDefault="00574B70" w:rsidP="00574B70">
      <w:pPr>
        <w:spacing w:after="0" w:line="240" w:lineRule="auto"/>
        <w:rPr>
          <w:rFonts w:ascii="Verdana" w:hAnsi="Verdana"/>
          <w:sz w:val="20"/>
          <w:szCs w:val="20"/>
        </w:rPr>
      </w:pPr>
    </w:p>
    <w:p w:rsidR="00574B70" w:rsidRDefault="00574B70" w:rsidP="00574B70">
      <w:pPr>
        <w:spacing w:after="0" w:line="240" w:lineRule="auto"/>
        <w:jc w:val="center"/>
        <w:rPr>
          <w:rFonts w:ascii="Verdana" w:eastAsia="Times New Roman" w:hAnsi="Verdana"/>
          <w:b/>
          <w:sz w:val="20"/>
          <w:szCs w:val="20"/>
          <w:lang w:eastAsia="es-ES"/>
        </w:rPr>
      </w:pPr>
      <w:r w:rsidRPr="0063589B">
        <w:rPr>
          <w:rFonts w:ascii="Verdana" w:eastAsia="Times New Roman" w:hAnsi="Verdana"/>
          <w:b/>
          <w:sz w:val="20"/>
          <w:szCs w:val="20"/>
          <w:lang w:eastAsia="es-ES"/>
        </w:rPr>
        <w:t xml:space="preserve">P.O. </w:t>
      </w:r>
      <w:r>
        <w:rPr>
          <w:rFonts w:ascii="Verdana" w:eastAsia="Times New Roman" w:hAnsi="Verdana"/>
          <w:b/>
          <w:sz w:val="20"/>
          <w:szCs w:val="20"/>
          <w:lang w:eastAsia="es-ES"/>
        </w:rPr>
        <w:t>27</w:t>
      </w:r>
      <w:r w:rsidRPr="0063589B">
        <w:rPr>
          <w:rFonts w:ascii="Verdana" w:eastAsia="Times New Roman" w:hAnsi="Verdana"/>
          <w:b/>
          <w:sz w:val="20"/>
          <w:szCs w:val="20"/>
          <w:lang w:eastAsia="es-ES"/>
        </w:rPr>
        <w:t xml:space="preserve"> de diciembre de 20</w:t>
      </w:r>
      <w:r>
        <w:rPr>
          <w:rFonts w:ascii="Verdana" w:eastAsia="Times New Roman" w:hAnsi="Verdana"/>
          <w:b/>
          <w:sz w:val="20"/>
          <w:szCs w:val="20"/>
          <w:lang w:eastAsia="es-ES"/>
        </w:rPr>
        <w:t>16</w:t>
      </w:r>
    </w:p>
    <w:p w:rsidR="00574B70" w:rsidRDefault="00574B70" w:rsidP="00574B70">
      <w:pPr>
        <w:spacing w:after="0" w:line="240" w:lineRule="auto"/>
        <w:jc w:val="center"/>
        <w:rPr>
          <w:rFonts w:ascii="Verdana" w:eastAsia="Times New Roman" w:hAnsi="Verdana"/>
          <w:b/>
          <w:sz w:val="20"/>
          <w:szCs w:val="20"/>
          <w:lang w:eastAsia="es-ES"/>
        </w:rPr>
      </w:pPr>
    </w:p>
    <w:p w:rsidR="00574B70" w:rsidRPr="00574B70" w:rsidRDefault="00574B70" w:rsidP="00574B70">
      <w:pPr>
        <w:spacing w:after="0" w:line="240" w:lineRule="auto"/>
        <w:ind w:firstLine="709"/>
        <w:jc w:val="both"/>
        <w:rPr>
          <w:rFonts w:ascii="Verdana" w:hAnsi="Verdana" w:cs="Arial"/>
          <w:iCs/>
          <w:sz w:val="20"/>
          <w:szCs w:val="20"/>
        </w:rPr>
      </w:pPr>
      <w:r w:rsidRPr="00574B70">
        <w:rPr>
          <w:rFonts w:ascii="Verdana" w:hAnsi="Verdana" w:cs="Arial"/>
          <w:b/>
          <w:iCs/>
          <w:sz w:val="20"/>
          <w:szCs w:val="20"/>
        </w:rPr>
        <w:t xml:space="preserve">Artículo Único. </w:t>
      </w:r>
      <w:r w:rsidRPr="00574B70">
        <w:rPr>
          <w:rFonts w:ascii="Verdana" w:hAnsi="Verdana" w:cs="Arial"/>
          <w:iCs/>
          <w:sz w:val="20"/>
          <w:szCs w:val="20"/>
        </w:rPr>
        <w:t>El presente decreto entrará en vigor el 1 de enero de 2017.</w:t>
      </w:r>
    </w:p>
    <w:p w:rsidR="00574B70" w:rsidRDefault="00574B70" w:rsidP="007D6153">
      <w:pPr>
        <w:spacing w:after="0" w:line="240" w:lineRule="auto"/>
        <w:jc w:val="center"/>
        <w:rPr>
          <w:rFonts w:ascii="Verdana" w:hAnsi="Verdana"/>
          <w:sz w:val="20"/>
          <w:szCs w:val="20"/>
        </w:rPr>
      </w:pPr>
    </w:p>
    <w:p w:rsidR="007D6153" w:rsidRDefault="007D6153" w:rsidP="007D6153">
      <w:pPr>
        <w:spacing w:after="0" w:line="240" w:lineRule="auto"/>
        <w:jc w:val="center"/>
        <w:rPr>
          <w:rFonts w:ascii="Verdana" w:hAnsi="Verdana"/>
          <w:sz w:val="20"/>
          <w:szCs w:val="20"/>
        </w:rPr>
      </w:pPr>
    </w:p>
    <w:p w:rsidR="007D6153" w:rsidRPr="009D4612" w:rsidRDefault="007D6153" w:rsidP="007D6153">
      <w:pPr>
        <w:spacing w:after="0" w:line="240" w:lineRule="auto"/>
        <w:jc w:val="center"/>
        <w:rPr>
          <w:rFonts w:ascii="Verdana" w:eastAsia="Times New Roman" w:hAnsi="Verdana"/>
          <w:b/>
          <w:sz w:val="20"/>
          <w:szCs w:val="20"/>
          <w:lang w:eastAsia="es-ES"/>
        </w:rPr>
      </w:pPr>
      <w:r w:rsidRPr="009D4612">
        <w:rPr>
          <w:rFonts w:ascii="Verdana" w:eastAsia="Times New Roman" w:hAnsi="Verdana"/>
          <w:b/>
          <w:sz w:val="20"/>
          <w:szCs w:val="20"/>
          <w:lang w:eastAsia="es-ES"/>
        </w:rPr>
        <w:t>P.O. 24 de septiembre de 2018</w:t>
      </w:r>
    </w:p>
    <w:p w:rsidR="007D6153" w:rsidRPr="009D4612" w:rsidRDefault="007D6153" w:rsidP="007D6153">
      <w:pPr>
        <w:spacing w:after="0" w:line="240" w:lineRule="auto"/>
        <w:jc w:val="center"/>
        <w:rPr>
          <w:rFonts w:ascii="Verdana" w:eastAsia="Times New Roman" w:hAnsi="Verdana"/>
          <w:b/>
          <w:sz w:val="20"/>
          <w:szCs w:val="20"/>
          <w:lang w:eastAsia="es-ES"/>
        </w:rPr>
      </w:pPr>
    </w:p>
    <w:p w:rsidR="007D6153" w:rsidRDefault="007D6153" w:rsidP="007D6153">
      <w:pPr>
        <w:spacing w:after="0" w:line="240" w:lineRule="auto"/>
        <w:ind w:firstLine="709"/>
        <w:jc w:val="both"/>
        <w:rPr>
          <w:rFonts w:ascii="Verdana" w:hAnsi="Verdana"/>
          <w:sz w:val="20"/>
          <w:szCs w:val="20"/>
        </w:rPr>
      </w:pPr>
      <w:r w:rsidRPr="009D4612">
        <w:rPr>
          <w:rFonts w:ascii="Verdana" w:hAnsi="Verdana"/>
          <w:b/>
          <w:sz w:val="20"/>
          <w:szCs w:val="20"/>
        </w:rPr>
        <w:t>Artículo Único.</w:t>
      </w:r>
      <w:r w:rsidRPr="009D4612">
        <w:rPr>
          <w:rFonts w:ascii="Verdana" w:hAnsi="Verdana"/>
          <w:sz w:val="20"/>
          <w:szCs w:val="20"/>
        </w:rPr>
        <w:t xml:space="preserve"> El presente Decreto entrará en vigor a los ciento ochenta días siguientes al de su publicación en el Periódico Oficial del Gobierno del Estado.</w:t>
      </w:r>
    </w:p>
    <w:p w:rsidR="00834AC1" w:rsidRDefault="00834AC1" w:rsidP="007D6153">
      <w:pPr>
        <w:spacing w:after="0" w:line="240" w:lineRule="auto"/>
        <w:ind w:firstLine="709"/>
        <w:jc w:val="both"/>
        <w:rPr>
          <w:rFonts w:ascii="Verdana" w:hAnsi="Verdana"/>
          <w:sz w:val="20"/>
          <w:szCs w:val="20"/>
        </w:rPr>
      </w:pPr>
    </w:p>
    <w:p w:rsidR="00834AC1" w:rsidRDefault="00834AC1" w:rsidP="007D6153">
      <w:pPr>
        <w:spacing w:after="0" w:line="240" w:lineRule="auto"/>
        <w:ind w:firstLine="709"/>
        <w:jc w:val="both"/>
        <w:rPr>
          <w:rFonts w:ascii="Verdana" w:hAnsi="Verdana"/>
          <w:sz w:val="20"/>
          <w:szCs w:val="20"/>
        </w:rPr>
      </w:pPr>
    </w:p>
    <w:p w:rsidR="00834AC1" w:rsidRPr="004938AA" w:rsidRDefault="00834AC1" w:rsidP="00834AC1">
      <w:pPr>
        <w:spacing w:after="0" w:line="240" w:lineRule="auto"/>
        <w:jc w:val="center"/>
        <w:rPr>
          <w:rFonts w:ascii="Verdana" w:eastAsia="Times New Roman" w:hAnsi="Verdana"/>
          <w:b/>
          <w:sz w:val="20"/>
          <w:szCs w:val="20"/>
          <w:lang w:eastAsia="es-ES"/>
        </w:rPr>
      </w:pPr>
      <w:r w:rsidRPr="004938AA">
        <w:rPr>
          <w:rFonts w:ascii="Verdana" w:eastAsia="Times New Roman" w:hAnsi="Verdana"/>
          <w:b/>
          <w:sz w:val="20"/>
          <w:szCs w:val="20"/>
          <w:lang w:eastAsia="es-ES"/>
        </w:rPr>
        <w:t>P.O. 24 de diciembre de 2018</w:t>
      </w:r>
    </w:p>
    <w:p w:rsidR="00834AC1" w:rsidRPr="004938AA" w:rsidRDefault="00834AC1" w:rsidP="00834AC1">
      <w:pPr>
        <w:spacing w:after="0" w:line="240" w:lineRule="auto"/>
        <w:jc w:val="center"/>
        <w:rPr>
          <w:rFonts w:ascii="Verdana" w:eastAsia="Times New Roman" w:hAnsi="Verdana"/>
          <w:b/>
          <w:sz w:val="20"/>
          <w:szCs w:val="20"/>
          <w:lang w:eastAsia="es-ES"/>
        </w:rPr>
      </w:pPr>
    </w:p>
    <w:p w:rsidR="00834AC1" w:rsidRPr="004938AA" w:rsidRDefault="00834AC1" w:rsidP="00834AC1">
      <w:pPr>
        <w:spacing w:after="0" w:line="240" w:lineRule="auto"/>
        <w:ind w:firstLine="709"/>
        <w:jc w:val="both"/>
        <w:rPr>
          <w:rFonts w:ascii="Verdana" w:hAnsi="Verdana"/>
          <w:sz w:val="20"/>
          <w:szCs w:val="20"/>
        </w:rPr>
      </w:pPr>
      <w:r w:rsidRPr="004938AA">
        <w:rPr>
          <w:rFonts w:ascii="Verdana" w:hAnsi="Verdana"/>
          <w:b/>
          <w:sz w:val="20"/>
          <w:szCs w:val="20"/>
        </w:rPr>
        <w:t>Artículo Primero.</w:t>
      </w:r>
      <w:r w:rsidRPr="004938AA">
        <w:rPr>
          <w:rFonts w:ascii="Verdana" w:hAnsi="Verdana"/>
          <w:sz w:val="20"/>
          <w:szCs w:val="20"/>
        </w:rPr>
        <w:t xml:space="preserve"> El presente Decreto entrará en vigor el  1  de  enero  de 2019, previa publicación en el Periódico Oficial del Gobierno del Estado.</w:t>
      </w:r>
    </w:p>
    <w:p w:rsidR="00834AC1" w:rsidRPr="004938AA" w:rsidRDefault="00834AC1" w:rsidP="00834AC1">
      <w:pPr>
        <w:spacing w:after="0" w:line="240" w:lineRule="auto"/>
        <w:ind w:firstLine="709"/>
        <w:jc w:val="both"/>
        <w:rPr>
          <w:rFonts w:ascii="Verdana" w:hAnsi="Verdana"/>
          <w:b/>
          <w:sz w:val="20"/>
          <w:szCs w:val="20"/>
        </w:rPr>
      </w:pPr>
    </w:p>
    <w:p w:rsidR="00834AC1" w:rsidRDefault="00834AC1" w:rsidP="00834AC1">
      <w:pPr>
        <w:spacing w:after="0" w:line="240" w:lineRule="auto"/>
        <w:ind w:firstLine="709"/>
        <w:jc w:val="both"/>
        <w:rPr>
          <w:rFonts w:ascii="Verdana" w:hAnsi="Verdana"/>
          <w:sz w:val="20"/>
          <w:szCs w:val="20"/>
        </w:rPr>
      </w:pPr>
      <w:r w:rsidRPr="004938AA">
        <w:rPr>
          <w:rFonts w:ascii="Verdana" w:hAnsi="Verdana"/>
          <w:b/>
          <w:sz w:val="20"/>
          <w:szCs w:val="20"/>
        </w:rPr>
        <w:t>Artículo Segundo.</w:t>
      </w:r>
      <w:r w:rsidRPr="004938AA">
        <w:rPr>
          <w:rFonts w:ascii="Verdana" w:hAnsi="Verdana"/>
          <w:sz w:val="20"/>
          <w:szCs w:val="20"/>
        </w:rPr>
        <w:t xml:space="preserve"> Para el cálculo del impuesto sobre tenencia o uso de vehículos de aquellos vehículos cuyo año modelo es anterior a 2019, deberá hacerse el cálculo previsto en el artículo 48 Decies, según corresponda, con el único propósito de obtener un monto que se deberá multiplicar por el factor de la tabla de aminoración anual y con ello obtener el impuesto causado en 2019. El mismo mecanismo deberá emplearse en los años subsecuentes</w:t>
      </w:r>
      <w:r w:rsidR="004938AA" w:rsidRPr="004938AA">
        <w:rPr>
          <w:rFonts w:ascii="Verdana" w:hAnsi="Verdana"/>
          <w:sz w:val="20"/>
          <w:szCs w:val="20"/>
        </w:rPr>
        <w:t>.</w:t>
      </w:r>
    </w:p>
    <w:p w:rsidR="00834AC1" w:rsidRDefault="00834AC1">
      <w:pPr>
        <w:spacing w:after="0" w:line="240" w:lineRule="auto"/>
        <w:ind w:firstLine="709"/>
        <w:jc w:val="both"/>
        <w:rPr>
          <w:rFonts w:ascii="Verdana" w:hAnsi="Verdana"/>
          <w:sz w:val="20"/>
          <w:szCs w:val="20"/>
        </w:rPr>
      </w:pPr>
    </w:p>
    <w:sectPr w:rsidR="00834AC1" w:rsidSect="006A1A7E">
      <w:headerReference w:type="even" r:id="rId7"/>
      <w:headerReference w:type="default" r:id="rId8"/>
      <w:footerReference w:type="default" r:id="rId9"/>
      <w:headerReference w:type="first" r:id="rId10"/>
      <w:pgSz w:w="12240" w:h="15840"/>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FFB" w:rsidRDefault="00B04FFB" w:rsidP="006A1A7E">
      <w:pPr>
        <w:spacing w:after="0" w:line="240" w:lineRule="auto"/>
      </w:pPr>
      <w:r>
        <w:separator/>
      </w:r>
    </w:p>
  </w:endnote>
  <w:endnote w:type="continuationSeparator" w:id="0">
    <w:p w:rsidR="00B04FFB" w:rsidRDefault="00B04FFB" w:rsidP="006A1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Bold">
    <w:panose1 w:val="00000000000000000000"/>
    <w:charset w:val="00"/>
    <w:family w:val="auto"/>
    <w:notTrueType/>
    <w:pitch w:val="default"/>
    <w:sig w:usb0="00000003" w:usb1="00000000" w:usb2="00000000" w:usb3="00000000" w:csb0="00000001" w:csb1="00000000"/>
  </w:font>
  <w:font w:name="DejaVu Sans">
    <w:altName w:val="MS Mincho"/>
    <w:charset w:val="80"/>
    <w:family w:val="auto"/>
    <w:pitch w:val="variable"/>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ECF" w:rsidRPr="0063589B" w:rsidRDefault="001F1ECF">
    <w:pPr>
      <w:pStyle w:val="Piedepgina"/>
      <w:jc w:val="center"/>
      <w:rPr>
        <w:rFonts w:ascii="Verdana" w:hAnsi="Verdana"/>
        <w:sz w:val="18"/>
        <w:szCs w:val="18"/>
      </w:rPr>
    </w:pPr>
    <w:r w:rsidRPr="0063589B">
      <w:rPr>
        <w:rFonts w:ascii="Verdana" w:hAnsi="Verdana"/>
        <w:sz w:val="18"/>
        <w:szCs w:val="18"/>
        <w:lang w:val="es-ES"/>
      </w:rPr>
      <w:t xml:space="preserve">Página </w:t>
    </w:r>
    <w:r w:rsidRPr="0063589B">
      <w:rPr>
        <w:rFonts w:ascii="Verdana" w:hAnsi="Verdana"/>
        <w:b/>
        <w:bCs/>
        <w:sz w:val="18"/>
        <w:szCs w:val="18"/>
      </w:rPr>
      <w:fldChar w:fldCharType="begin"/>
    </w:r>
    <w:r w:rsidRPr="0063589B">
      <w:rPr>
        <w:rFonts w:ascii="Verdana" w:hAnsi="Verdana"/>
        <w:b/>
        <w:bCs/>
        <w:sz w:val="18"/>
        <w:szCs w:val="18"/>
      </w:rPr>
      <w:instrText>PAGE</w:instrText>
    </w:r>
    <w:r w:rsidRPr="0063589B">
      <w:rPr>
        <w:rFonts w:ascii="Verdana" w:hAnsi="Verdana"/>
        <w:b/>
        <w:bCs/>
        <w:sz w:val="18"/>
        <w:szCs w:val="18"/>
      </w:rPr>
      <w:fldChar w:fldCharType="separate"/>
    </w:r>
    <w:r w:rsidR="00197D7B">
      <w:rPr>
        <w:rFonts w:ascii="Verdana" w:hAnsi="Verdana"/>
        <w:b/>
        <w:bCs/>
        <w:noProof/>
        <w:sz w:val="18"/>
        <w:szCs w:val="18"/>
      </w:rPr>
      <w:t>1</w:t>
    </w:r>
    <w:r w:rsidRPr="0063589B">
      <w:rPr>
        <w:rFonts w:ascii="Verdana" w:hAnsi="Verdana"/>
        <w:b/>
        <w:bCs/>
        <w:sz w:val="18"/>
        <w:szCs w:val="18"/>
      </w:rPr>
      <w:fldChar w:fldCharType="end"/>
    </w:r>
    <w:r w:rsidRPr="0063589B">
      <w:rPr>
        <w:rFonts w:ascii="Verdana" w:hAnsi="Verdana"/>
        <w:sz w:val="18"/>
        <w:szCs w:val="18"/>
        <w:lang w:val="es-ES"/>
      </w:rPr>
      <w:t xml:space="preserve"> de </w:t>
    </w:r>
    <w:r w:rsidRPr="0063589B">
      <w:rPr>
        <w:rFonts w:ascii="Verdana" w:hAnsi="Verdana"/>
        <w:b/>
        <w:bCs/>
        <w:sz w:val="18"/>
        <w:szCs w:val="18"/>
      </w:rPr>
      <w:fldChar w:fldCharType="begin"/>
    </w:r>
    <w:r w:rsidRPr="0063589B">
      <w:rPr>
        <w:rFonts w:ascii="Verdana" w:hAnsi="Verdana"/>
        <w:b/>
        <w:bCs/>
        <w:sz w:val="18"/>
        <w:szCs w:val="18"/>
      </w:rPr>
      <w:instrText>NUMPAGES</w:instrText>
    </w:r>
    <w:r w:rsidRPr="0063589B">
      <w:rPr>
        <w:rFonts w:ascii="Verdana" w:hAnsi="Verdana"/>
        <w:b/>
        <w:bCs/>
        <w:sz w:val="18"/>
        <w:szCs w:val="18"/>
      </w:rPr>
      <w:fldChar w:fldCharType="separate"/>
    </w:r>
    <w:r w:rsidR="00197D7B">
      <w:rPr>
        <w:rFonts w:ascii="Verdana" w:hAnsi="Verdana"/>
        <w:b/>
        <w:bCs/>
        <w:noProof/>
        <w:sz w:val="18"/>
        <w:szCs w:val="18"/>
      </w:rPr>
      <w:t>2</w:t>
    </w:r>
    <w:r w:rsidRPr="0063589B">
      <w:rPr>
        <w:rFonts w:ascii="Verdana" w:hAnsi="Verdana"/>
        <w:b/>
        <w:bCs/>
        <w:sz w:val="18"/>
        <w:szCs w:val="18"/>
      </w:rPr>
      <w:fldChar w:fldCharType="end"/>
    </w:r>
  </w:p>
  <w:p w:rsidR="001F1ECF" w:rsidRDefault="001F1ECF">
    <w:pPr>
      <w:pStyle w:val="Piedepgina"/>
    </w:pPr>
  </w:p>
  <w:p w:rsidR="001F1ECF" w:rsidRDefault="001F1EC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FFB" w:rsidRDefault="00B04FFB" w:rsidP="006A1A7E">
      <w:pPr>
        <w:spacing w:after="0" w:line="240" w:lineRule="auto"/>
      </w:pPr>
      <w:r>
        <w:separator/>
      </w:r>
    </w:p>
  </w:footnote>
  <w:footnote w:type="continuationSeparator" w:id="0">
    <w:p w:rsidR="00B04FFB" w:rsidRDefault="00B04FFB" w:rsidP="006A1A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ECF" w:rsidRDefault="00B04FFB">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47450" o:spid="_x0000_s2050" type="#_x0000_t75" style="position:absolute;margin-left:0;margin-top:0;width:470.15pt;height:395.8pt;z-index:-2;mso-position-horizontal:center;mso-position-horizontal-relative:margin;mso-position-vertical:center;mso-position-vertical-relative:margin" o:allowincell="f">
          <v:imagedata r:id="rId1" o:title="escudo" gain="19661f" blacklevel="22938f"/>
          <w10:wrap anchorx="margin" anchory="margin"/>
        </v:shape>
      </w:pict>
    </w:r>
  </w:p>
  <w:p w:rsidR="001F1ECF" w:rsidRDefault="001F1EC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838"/>
      <w:gridCol w:w="3544"/>
      <w:gridCol w:w="3969"/>
    </w:tblGrid>
    <w:tr w:rsidR="001F1ECF" w:rsidTr="00415F56">
      <w:tc>
        <w:tcPr>
          <w:tcW w:w="1838" w:type="dxa"/>
          <w:vMerge w:val="restart"/>
          <w:shd w:val="clear" w:color="auto" w:fill="auto"/>
        </w:tcPr>
        <w:p w:rsidR="001F1ECF" w:rsidRPr="00415F56" w:rsidRDefault="001F1ECF" w:rsidP="00415F56">
          <w:pPr>
            <w:spacing w:after="0" w:line="240" w:lineRule="auto"/>
            <w:rPr>
              <w:color w:val="FF0000"/>
            </w:rPr>
          </w:pPr>
        </w:p>
      </w:tc>
      <w:tc>
        <w:tcPr>
          <w:tcW w:w="7513" w:type="dxa"/>
          <w:gridSpan w:val="2"/>
          <w:shd w:val="clear" w:color="auto" w:fill="auto"/>
        </w:tcPr>
        <w:p w:rsidR="001F1ECF" w:rsidRPr="00415F56" w:rsidRDefault="001F1ECF" w:rsidP="00415F56">
          <w:pPr>
            <w:spacing w:after="0" w:line="240" w:lineRule="auto"/>
            <w:jc w:val="right"/>
            <w:rPr>
              <w:rFonts w:ascii="Tahoma" w:hAnsi="Tahoma" w:cs="Tahoma"/>
              <w:b/>
              <w:color w:val="FF0000"/>
            </w:rPr>
          </w:pPr>
          <w:r w:rsidRPr="00415F56">
            <w:rPr>
              <w:rFonts w:ascii="Tahoma" w:hAnsi="Tahoma" w:cs="Tahoma"/>
              <w:b/>
              <w:color w:val="000000"/>
              <w:sz w:val="16"/>
            </w:rPr>
            <w:t>Ley de Hacienda para el Estado de Guanajuato</w:t>
          </w:r>
        </w:p>
      </w:tc>
    </w:tr>
    <w:tr w:rsidR="001F1ECF" w:rsidTr="00415F56">
      <w:trPr>
        <w:trHeight w:val="226"/>
      </w:trPr>
      <w:tc>
        <w:tcPr>
          <w:tcW w:w="1838" w:type="dxa"/>
          <w:vMerge/>
          <w:shd w:val="clear" w:color="auto" w:fill="auto"/>
        </w:tcPr>
        <w:p w:rsidR="001F1ECF" w:rsidRPr="00415F56" w:rsidRDefault="001F1ECF" w:rsidP="00415F56">
          <w:pPr>
            <w:spacing w:after="0" w:line="240" w:lineRule="auto"/>
            <w:rPr>
              <w:color w:val="FF0000"/>
            </w:rPr>
          </w:pPr>
        </w:p>
      </w:tc>
      <w:tc>
        <w:tcPr>
          <w:tcW w:w="3544" w:type="dxa"/>
          <w:shd w:val="clear" w:color="auto" w:fill="auto"/>
          <w:vAlign w:val="center"/>
        </w:tcPr>
        <w:p w:rsidR="001F1ECF" w:rsidRPr="00415F56" w:rsidRDefault="001F1ECF" w:rsidP="00415F56">
          <w:pPr>
            <w:spacing w:after="0" w:line="240" w:lineRule="auto"/>
            <w:ind w:left="176"/>
            <w:rPr>
              <w:rFonts w:ascii="Arial Narrow" w:hAnsi="Arial Narrow"/>
              <w:color w:val="000000"/>
              <w:sz w:val="13"/>
              <w:szCs w:val="13"/>
            </w:rPr>
          </w:pPr>
        </w:p>
        <w:p w:rsidR="001F1ECF" w:rsidRPr="00415F56" w:rsidRDefault="001F1ECF" w:rsidP="00415F56">
          <w:pPr>
            <w:spacing w:after="0" w:line="240" w:lineRule="auto"/>
            <w:ind w:left="176"/>
            <w:rPr>
              <w:rFonts w:ascii="Arial Narrow" w:hAnsi="Arial Narrow"/>
              <w:color w:val="000000"/>
              <w:sz w:val="13"/>
              <w:szCs w:val="13"/>
            </w:rPr>
          </w:pPr>
          <w:r w:rsidRPr="00415F56">
            <w:rPr>
              <w:rFonts w:ascii="Arial Narrow" w:hAnsi="Arial Narrow"/>
              <w:color w:val="000000"/>
              <w:sz w:val="13"/>
              <w:szCs w:val="13"/>
            </w:rPr>
            <w:t>H. CONGRESO DEL ESTADO DE GUANAJUATO</w:t>
          </w:r>
        </w:p>
      </w:tc>
      <w:tc>
        <w:tcPr>
          <w:tcW w:w="3969" w:type="dxa"/>
          <w:shd w:val="clear" w:color="auto" w:fill="auto"/>
          <w:vAlign w:val="bottom"/>
        </w:tcPr>
        <w:p w:rsidR="001F1ECF" w:rsidRPr="00415F56" w:rsidRDefault="001F1ECF" w:rsidP="00415F56">
          <w:pPr>
            <w:spacing w:after="0" w:line="240" w:lineRule="auto"/>
            <w:jc w:val="right"/>
            <w:rPr>
              <w:rFonts w:ascii="Arial Narrow" w:hAnsi="Arial Narrow"/>
              <w:i/>
              <w:color w:val="000000"/>
              <w:sz w:val="13"/>
              <w:szCs w:val="13"/>
            </w:rPr>
          </w:pPr>
          <w:r w:rsidRPr="00415F56">
            <w:rPr>
              <w:rFonts w:ascii="Arial Narrow" w:hAnsi="Arial Narrow"/>
              <w:i/>
              <w:color w:val="000000"/>
              <w:sz w:val="13"/>
              <w:szCs w:val="13"/>
            </w:rPr>
            <w:t>Expidió: LIX Legislatura</w:t>
          </w:r>
        </w:p>
      </w:tc>
    </w:tr>
    <w:tr w:rsidR="001F1ECF" w:rsidTr="00415F56">
      <w:trPr>
        <w:trHeight w:val="177"/>
      </w:trPr>
      <w:tc>
        <w:tcPr>
          <w:tcW w:w="1838" w:type="dxa"/>
          <w:vMerge/>
          <w:shd w:val="clear" w:color="auto" w:fill="auto"/>
        </w:tcPr>
        <w:p w:rsidR="001F1ECF" w:rsidRPr="00415F56" w:rsidRDefault="001F1ECF" w:rsidP="00415F56">
          <w:pPr>
            <w:spacing w:after="0" w:line="240" w:lineRule="auto"/>
            <w:rPr>
              <w:color w:val="FF0000"/>
            </w:rPr>
          </w:pPr>
        </w:p>
      </w:tc>
      <w:tc>
        <w:tcPr>
          <w:tcW w:w="3544" w:type="dxa"/>
          <w:shd w:val="clear" w:color="auto" w:fill="auto"/>
          <w:vAlign w:val="center"/>
        </w:tcPr>
        <w:p w:rsidR="001F1ECF" w:rsidRPr="00415F56" w:rsidRDefault="001F1ECF" w:rsidP="00415F56">
          <w:pPr>
            <w:spacing w:after="0" w:line="240" w:lineRule="auto"/>
            <w:ind w:left="176"/>
            <w:rPr>
              <w:rFonts w:ascii="Arial Narrow" w:hAnsi="Arial Narrow"/>
              <w:color w:val="000000"/>
              <w:sz w:val="13"/>
              <w:szCs w:val="13"/>
            </w:rPr>
          </w:pPr>
          <w:r w:rsidRPr="00415F56">
            <w:rPr>
              <w:rFonts w:ascii="Arial Narrow" w:hAnsi="Arial Narrow"/>
              <w:color w:val="000000"/>
              <w:sz w:val="13"/>
              <w:szCs w:val="13"/>
            </w:rPr>
            <w:t>Secretaria General</w:t>
          </w:r>
        </w:p>
      </w:tc>
      <w:tc>
        <w:tcPr>
          <w:tcW w:w="3969" w:type="dxa"/>
          <w:shd w:val="clear" w:color="auto" w:fill="auto"/>
          <w:vAlign w:val="bottom"/>
        </w:tcPr>
        <w:p w:rsidR="001F1ECF" w:rsidRPr="00415F56" w:rsidRDefault="001F1ECF" w:rsidP="00415F56">
          <w:pPr>
            <w:spacing w:after="0" w:line="240" w:lineRule="auto"/>
            <w:jc w:val="right"/>
            <w:rPr>
              <w:rFonts w:ascii="Arial Narrow" w:hAnsi="Arial Narrow"/>
              <w:i/>
              <w:color w:val="000000"/>
              <w:sz w:val="13"/>
              <w:szCs w:val="13"/>
            </w:rPr>
          </w:pPr>
          <w:r w:rsidRPr="00415F56">
            <w:rPr>
              <w:rFonts w:ascii="Arial Narrow" w:hAnsi="Arial Narrow"/>
              <w:i/>
              <w:color w:val="000000"/>
              <w:sz w:val="13"/>
              <w:szCs w:val="13"/>
            </w:rPr>
            <w:t>Publicada: P.O. Núm. 207, Segunda Parte, 27-12-2004</w:t>
          </w:r>
        </w:p>
      </w:tc>
    </w:tr>
    <w:tr w:rsidR="001F1ECF" w:rsidTr="00415F56">
      <w:trPr>
        <w:trHeight w:val="223"/>
      </w:trPr>
      <w:tc>
        <w:tcPr>
          <w:tcW w:w="1838" w:type="dxa"/>
          <w:vMerge/>
          <w:shd w:val="clear" w:color="auto" w:fill="auto"/>
        </w:tcPr>
        <w:p w:rsidR="001F1ECF" w:rsidRPr="00415F56" w:rsidRDefault="001F1ECF" w:rsidP="00415F56">
          <w:pPr>
            <w:spacing w:after="0" w:line="240" w:lineRule="auto"/>
            <w:rPr>
              <w:color w:val="FF0000"/>
            </w:rPr>
          </w:pPr>
        </w:p>
      </w:tc>
      <w:tc>
        <w:tcPr>
          <w:tcW w:w="3544" w:type="dxa"/>
          <w:shd w:val="clear" w:color="auto" w:fill="auto"/>
          <w:vAlign w:val="center"/>
        </w:tcPr>
        <w:p w:rsidR="001F1ECF" w:rsidRPr="00415F56" w:rsidRDefault="001F1ECF" w:rsidP="00415F56">
          <w:pPr>
            <w:spacing w:after="0" w:line="240" w:lineRule="auto"/>
            <w:ind w:left="176"/>
            <w:rPr>
              <w:rFonts w:ascii="Arial Narrow" w:hAnsi="Arial Narrow"/>
              <w:color w:val="000000"/>
              <w:sz w:val="13"/>
              <w:szCs w:val="13"/>
            </w:rPr>
          </w:pPr>
          <w:r w:rsidRPr="00415F56">
            <w:rPr>
              <w:rFonts w:ascii="Arial Narrow" w:hAnsi="Arial Narrow"/>
              <w:color w:val="000000"/>
              <w:sz w:val="13"/>
              <w:szCs w:val="13"/>
            </w:rPr>
            <w:t>Instituto de Investigaciones Legislativas</w:t>
          </w:r>
        </w:p>
      </w:tc>
      <w:tc>
        <w:tcPr>
          <w:tcW w:w="3969" w:type="dxa"/>
          <w:shd w:val="clear" w:color="auto" w:fill="auto"/>
          <w:vAlign w:val="center"/>
        </w:tcPr>
        <w:p w:rsidR="001F1ECF" w:rsidRPr="00415F56" w:rsidRDefault="001F1ECF" w:rsidP="00767740">
          <w:pPr>
            <w:spacing w:after="0" w:line="240" w:lineRule="auto"/>
            <w:jc w:val="right"/>
            <w:rPr>
              <w:rFonts w:ascii="Arial Narrow" w:hAnsi="Arial Narrow"/>
              <w:i/>
              <w:color w:val="000000"/>
              <w:sz w:val="13"/>
              <w:szCs w:val="13"/>
            </w:rPr>
          </w:pPr>
          <w:r w:rsidRPr="007D6153">
            <w:rPr>
              <w:rFonts w:ascii="Arial Narrow" w:hAnsi="Arial Narrow"/>
              <w:i/>
              <w:color w:val="000000"/>
              <w:sz w:val="13"/>
              <w:szCs w:val="13"/>
            </w:rPr>
            <w:t xml:space="preserve">Última Reforma: P.O. Núm. </w:t>
          </w:r>
          <w:r w:rsidR="00767740">
            <w:rPr>
              <w:rFonts w:ascii="Arial Narrow" w:hAnsi="Arial Narrow"/>
              <w:i/>
              <w:color w:val="000000"/>
              <w:sz w:val="13"/>
              <w:szCs w:val="13"/>
            </w:rPr>
            <w:t>256</w:t>
          </w:r>
          <w:r w:rsidRPr="007D6153">
            <w:rPr>
              <w:rFonts w:ascii="Arial Narrow" w:hAnsi="Arial Narrow"/>
              <w:i/>
              <w:color w:val="000000"/>
              <w:sz w:val="13"/>
              <w:szCs w:val="13"/>
            </w:rPr>
            <w:t xml:space="preserve">, </w:t>
          </w:r>
          <w:r w:rsidR="00767740">
            <w:rPr>
              <w:rFonts w:ascii="Arial Narrow" w:hAnsi="Arial Narrow"/>
              <w:i/>
              <w:color w:val="000000"/>
              <w:sz w:val="13"/>
              <w:szCs w:val="13"/>
            </w:rPr>
            <w:t>Segunda Parte, 24-12</w:t>
          </w:r>
          <w:r w:rsidRPr="007D6153">
            <w:rPr>
              <w:rFonts w:ascii="Arial Narrow" w:hAnsi="Arial Narrow"/>
              <w:i/>
              <w:color w:val="000000"/>
              <w:sz w:val="13"/>
              <w:szCs w:val="13"/>
            </w:rPr>
            <w:t>-2018</w:t>
          </w:r>
        </w:p>
      </w:tc>
    </w:tr>
  </w:tbl>
  <w:p w:rsidR="001F1ECF" w:rsidRDefault="00B04FFB">
    <w:pPr>
      <w:pStyle w:val="Encabezado"/>
    </w:pPr>
    <w:r>
      <w:rPr>
        <w:noProof/>
        <w:color w:val="FF0000"/>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47451" o:spid="_x0000_s2051" type="#_x0000_t75" style="position:absolute;margin-left:0;margin-top:0;width:470.15pt;height:395.8pt;z-index:-1;mso-position-horizontal:center;mso-position-horizontal-relative:margin;mso-position-vertical:center;mso-position-vertical-relative:margin" o:allowincell="f">
          <v:imagedata r:id="rId1" o:title="escudo" gain="19661f" blacklevel="22938f"/>
          <w10:wrap anchorx="margin" anchory="margin"/>
        </v:shape>
      </w:pict>
    </w:r>
    <w:r>
      <w:rPr>
        <w:noProof/>
      </w:rPr>
      <w:pict>
        <v:shape id="Imagen 4" o:spid="_x0000_s2052" type="#_x0000_t75" style="position:absolute;margin-left:18.8pt;margin-top:-111.35pt;width:75.75pt;height:63.75pt;z-index:-4;visibility:visible;mso-position-horizontal-relative:margin;mso-position-vertical-relative:margin;mso-width-relative:margin;mso-height-relative:margin">
          <v:imagedata r:id="rId2" o:title=""/>
          <w10:wrap anchorx="margin" anchory="margin"/>
        </v:shape>
      </w:pict>
    </w:r>
  </w:p>
  <w:p w:rsidR="001F1ECF" w:rsidRDefault="001F1EC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ECF" w:rsidRDefault="00B04FFB">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47449" o:spid="_x0000_s2049" type="#_x0000_t75" style="position:absolute;margin-left:0;margin-top:0;width:470.15pt;height:395.8pt;z-index:-3;mso-position-horizontal:center;mso-position-horizontal-relative:margin;mso-position-vertical:center;mso-position-vertical-relative:margin" o:allowincell="f">
          <v:imagedata r:id="rId1" o:title="escud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6427"/>
    <w:multiLevelType w:val="hybridMultilevel"/>
    <w:tmpl w:val="DAB2737A"/>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24005C"/>
    <w:multiLevelType w:val="hybridMultilevel"/>
    <w:tmpl w:val="5D5AA7E0"/>
    <w:lvl w:ilvl="0" w:tplc="BB32F2C4">
      <w:start w:val="1"/>
      <w:numFmt w:val="lowerLetter"/>
      <w:lvlText w:val="%1)"/>
      <w:lvlJc w:val="left"/>
      <w:pPr>
        <w:ind w:left="1021" w:hanging="420"/>
      </w:pPr>
      <w:rPr>
        <w:rFonts w:hint="default"/>
        <w:b/>
      </w:rPr>
    </w:lvl>
    <w:lvl w:ilvl="1" w:tplc="080A0019" w:tentative="1">
      <w:start w:val="1"/>
      <w:numFmt w:val="lowerLetter"/>
      <w:lvlText w:val="%2."/>
      <w:lvlJc w:val="left"/>
      <w:pPr>
        <w:ind w:left="1681" w:hanging="360"/>
      </w:pPr>
    </w:lvl>
    <w:lvl w:ilvl="2" w:tplc="080A001B" w:tentative="1">
      <w:start w:val="1"/>
      <w:numFmt w:val="lowerRoman"/>
      <w:lvlText w:val="%3."/>
      <w:lvlJc w:val="right"/>
      <w:pPr>
        <w:ind w:left="2401" w:hanging="180"/>
      </w:pPr>
    </w:lvl>
    <w:lvl w:ilvl="3" w:tplc="080A000F" w:tentative="1">
      <w:start w:val="1"/>
      <w:numFmt w:val="decimal"/>
      <w:lvlText w:val="%4."/>
      <w:lvlJc w:val="left"/>
      <w:pPr>
        <w:ind w:left="3121" w:hanging="360"/>
      </w:pPr>
    </w:lvl>
    <w:lvl w:ilvl="4" w:tplc="080A0019" w:tentative="1">
      <w:start w:val="1"/>
      <w:numFmt w:val="lowerLetter"/>
      <w:lvlText w:val="%5."/>
      <w:lvlJc w:val="left"/>
      <w:pPr>
        <w:ind w:left="3841" w:hanging="360"/>
      </w:pPr>
    </w:lvl>
    <w:lvl w:ilvl="5" w:tplc="080A001B" w:tentative="1">
      <w:start w:val="1"/>
      <w:numFmt w:val="lowerRoman"/>
      <w:lvlText w:val="%6."/>
      <w:lvlJc w:val="right"/>
      <w:pPr>
        <w:ind w:left="4561" w:hanging="180"/>
      </w:pPr>
    </w:lvl>
    <w:lvl w:ilvl="6" w:tplc="080A000F" w:tentative="1">
      <w:start w:val="1"/>
      <w:numFmt w:val="decimal"/>
      <w:lvlText w:val="%7."/>
      <w:lvlJc w:val="left"/>
      <w:pPr>
        <w:ind w:left="5281" w:hanging="360"/>
      </w:pPr>
    </w:lvl>
    <w:lvl w:ilvl="7" w:tplc="080A0019" w:tentative="1">
      <w:start w:val="1"/>
      <w:numFmt w:val="lowerLetter"/>
      <w:lvlText w:val="%8."/>
      <w:lvlJc w:val="left"/>
      <w:pPr>
        <w:ind w:left="6001" w:hanging="360"/>
      </w:pPr>
    </w:lvl>
    <w:lvl w:ilvl="8" w:tplc="080A001B" w:tentative="1">
      <w:start w:val="1"/>
      <w:numFmt w:val="lowerRoman"/>
      <w:lvlText w:val="%9."/>
      <w:lvlJc w:val="right"/>
      <w:pPr>
        <w:ind w:left="6721" w:hanging="180"/>
      </w:pPr>
    </w:lvl>
  </w:abstractNum>
  <w:abstractNum w:abstractNumId="2" w15:restartNumberingAfterBreak="0">
    <w:nsid w:val="065055AB"/>
    <w:multiLevelType w:val="hybridMultilevel"/>
    <w:tmpl w:val="5D8E8512"/>
    <w:lvl w:ilvl="0" w:tplc="1AB4EBBC">
      <w:start w:val="1"/>
      <w:numFmt w:val="lowerLetter"/>
      <w:lvlText w:val="%1)"/>
      <w:lvlJc w:val="left"/>
      <w:pPr>
        <w:ind w:left="1429" w:hanging="360"/>
      </w:pPr>
      <w:rPr>
        <w:rFonts w:ascii="Verdana" w:hAnsi="Verdana" w:cs="Arial" w:hint="default"/>
        <w:b/>
        <w:bCs/>
        <w:i w:val="0"/>
        <w:snapToGrid/>
        <w:spacing w:val="12"/>
        <w:sz w:val="20"/>
        <w:szCs w:val="20"/>
      </w:rPr>
    </w:lvl>
    <w:lvl w:ilvl="1" w:tplc="623C0E7C">
      <w:start w:val="1"/>
      <w:numFmt w:val="upperRoman"/>
      <w:lvlText w:val="%2."/>
      <w:lvlJc w:val="left"/>
      <w:pPr>
        <w:ind w:left="2509" w:hanging="720"/>
      </w:pPr>
      <w:rPr>
        <w:rFonts w:hint="default"/>
      </w:r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 w15:restartNumberingAfterBreak="0">
    <w:nsid w:val="0D745ADD"/>
    <w:multiLevelType w:val="hybridMultilevel"/>
    <w:tmpl w:val="44E69A5C"/>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 w15:restartNumberingAfterBreak="0">
    <w:nsid w:val="0DFC24B2"/>
    <w:multiLevelType w:val="hybridMultilevel"/>
    <w:tmpl w:val="D7E88810"/>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 w15:restartNumberingAfterBreak="0">
    <w:nsid w:val="16A02D7A"/>
    <w:multiLevelType w:val="hybridMultilevel"/>
    <w:tmpl w:val="CFF20536"/>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15:restartNumberingAfterBreak="0">
    <w:nsid w:val="183E300D"/>
    <w:multiLevelType w:val="hybridMultilevel"/>
    <w:tmpl w:val="671060F8"/>
    <w:lvl w:ilvl="0" w:tplc="A912CACC">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15:restartNumberingAfterBreak="0">
    <w:nsid w:val="1AE03673"/>
    <w:multiLevelType w:val="hybridMultilevel"/>
    <w:tmpl w:val="3962E36E"/>
    <w:lvl w:ilvl="0" w:tplc="011CDCAE">
      <w:start w:val="1"/>
      <w:numFmt w:val="upperRoman"/>
      <w:lvlText w:val="%1."/>
      <w:lvlJc w:val="left"/>
      <w:pPr>
        <w:ind w:left="720" w:hanging="360"/>
      </w:pPr>
      <w:rPr>
        <w:rFonts w:ascii="Verdana" w:hAnsi="Verdana"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020130"/>
    <w:multiLevelType w:val="hybridMultilevel"/>
    <w:tmpl w:val="7D4EB8AA"/>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15:restartNumberingAfterBreak="0">
    <w:nsid w:val="24A86A0A"/>
    <w:multiLevelType w:val="hybridMultilevel"/>
    <w:tmpl w:val="C2280DE8"/>
    <w:lvl w:ilvl="0" w:tplc="BB4E16E6">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0" w15:restartNumberingAfterBreak="0">
    <w:nsid w:val="297F301B"/>
    <w:multiLevelType w:val="hybridMultilevel"/>
    <w:tmpl w:val="89CCFE00"/>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1" w15:restartNumberingAfterBreak="0">
    <w:nsid w:val="2B050D44"/>
    <w:multiLevelType w:val="hybridMultilevel"/>
    <w:tmpl w:val="C81C980C"/>
    <w:lvl w:ilvl="0" w:tplc="88F6DF36">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2" w15:restartNumberingAfterBreak="0">
    <w:nsid w:val="2C60077A"/>
    <w:multiLevelType w:val="hybridMultilevel"/>
    <w:tmpl w:val="3D66BB5A"/>
    <w:lvl w:ilvl="0" w:tplc="E8D2500C">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15:restartNumberingAfterBreak="0">
    <w:nsid w:val="2F865E33"/>
    <w:multiLevelType w:val="hybridMultilevel"/>
    <w:tmpl w:val="E4043402"/>
    <w:lvl w:ilvl="0" w:tplc="60309886">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15:restartNumberingAfterBreak="0">
    <w:nsid w:val="30381793"/>
    <w:multiLevelType w:val="hybridMultilevel"/>
    <w:tmpl w:val="3758941E"/>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5" w15:restartNumberingAfterBreak="0">
    <w:nsid w:val="334A4B77"/>
    <w:multiLevelType w:val="hybridMultilevel"/>
    <w:tmpl w:val="BDB2E038"/>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6" w15:restartNumberingAfterBreak="0">
    <w:nsid w:val="377C545E"/>
    <w:multiLevelType w:val="hybridMultilevel"/>
    <w:tmpl w:val="D41253D6"/>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 w15:restartNumberingAfterBreak="0">
    <w:nsid w:val="3C3E6237"/>
    <w:multiLevelType w:val="hybridMultilevel"/>
    <w:tmpl w:val="EF5C317C"/>
    <w:lvl w:ilvl="0" w:tplc="4FCA5CB4">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8" w15:restartNumberingAfterBreak="0">
    <w:nsid w:val="3CFC5295"/>
    <w:multiLevelType w:val="hybridMultilevel"/>
    <w:tmpl w:val="B0DC77B0"/>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9" w15:restartNumberingAfterBreak="0">
    <w:nsid w:val="3E5E690A"/>
    <w:multiLevelType w:val="hybridMultilevel"/>
    <w:tmpl w:val="5FAEF9D0"/>
    <w:lvl w:ilvl="0" w:tplc="8334CF5A">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0" w15:restartNumberingAfterBreak="0">
    <w:nsid w:val="3E6E3761"/>
    <w:multiLevelType w:val="hybridMultilevel"/>
    <w:tmpl w:val="A7284C54"/>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1" w15:restartNumberingAfterBreak="0">
    <w:nsid w:val="3E824CDE"/>
    <w:multiLevelType w:val="hybridMultilevel"/>
    <w:tmpl w:val="6494E7E4"/>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ECB2693"/>
    <w:multiLevelType w:val="hybridMultilevel"/>
    <w:tmpl w:val="88C801D2"/>
    <w:lvl w:ilvl="0" w:tplc="A5124EE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3" w15:restartNumberingAfterBreak="0">
    <w:nsid w:val="3FB1384D"/>
    <w:multiLevelType w:val="hybridMultilevel"/>
    <w:tmpl w:val="4754E360"/>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4" w15:restartNumberingAfterBreak="0">
    <w:nsid w:val="3FBD07F8"/>
    <w:multiLevelType w:val="hybridMultilevel"/>
    <w:tmpl w:val="3E3262A0"/>
    <w:lvl w:ilvl="0" w:tplc="76F289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0B659F9"/>
    <w:multiLevelType w:val="hybridMultilevel"/>
    <w:tmpl w:val="F09414B2"/>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6" w15:restartNumberingAfterBreak="0">
    <w:nsid w:val="44F536B0"/>
    <w:multiLevelType w:val="hybridMultilevel"/>
    <w:tmpl w:val="83E8FF84"/>
    <w:lvl w:ilvl="0" w:tplc="5182479C">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7" w15:restartNumberingAfterBreak="0">
    <w:nsid w:val="44FD6BFC"/>
    <w:multiLevelType w:val="hybridMultilevel"/>
    <w:tmpl w:val="55EA709A"/>
    <w:lvl w:ilvl="0" w:tplc="189099F2">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8" w15:restartNumberingAfterBreak="0">
    <w:nsid w:val="45DB1986"/>
    <w:multiLevelType w:val="hybridMultilevel"/>
    <w:tmpl w:val="7DD4AA34"/>
    <w:lvl w:ilvl="0" w:tplc="91E481B4">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9" w15:restartNumberingAfterBreak="0">
    <w:nsid w:val="4C3E2AB6"/>
    <w:multiLevelType w:val="hybridMultilevel"/>
    <w:tmpl w:val="3F68CF38"/>
    <w:lvl w:ilvl="0" w:tplc="C79A04B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D0B750B"/>
    <w:multiLevelType w:val="hybridMultilevel"/>
    <w:tmpl w:val="988A7A7E"/>
    <w:lvl w:ilvl="0" w:tplc="87569726">
      <w:start w:val="1"/>
      <w:numFmt w:val="lowerLetter"/>
      <w:lvlText w:val="%1)"/>
      <w:lvlJc w:val="left"/>
      <w:pPr>
        <w:ind w:left="720" w:hanging="360"/>
      </w:pPr>
      <w:rPr>
        <w:rFonts w:ascii="Verdana" w:hAnsi="Verdana" w:hint="default"/>
        <w:b/>
        <w:bCs/>
        <w:i w:val="0"/>
        <w:snapToGrid/>
        <w:spacing w:val="-5"/>
        <w:sz w:val="22"/>
        <w:szCs w:val="22"/>
      </w:rPr>
    </w:lvl>
    <w:lvl w:ilvl="1" w:tplc="ACC0F296">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D91784B"/>
    <w:multiLevelType w:val="hybridMultilevel"/>
    <w:tmpl w:val="238AAD96"/>
    <w:lvl w:ilvl="0" w:tplc="DC44CDA0">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2" w15:restartNumberingAfterBreak="0">
    <w:nsid w:val="4F2D27D5"/>
    <w:multiLevelType w:val="hybridMultilevel"/>
    <w:tmpl w:val="9E547496"/>
    <w:lvl w:ilvl="0" w:tplc="7C6C9A6A">
      <w:start w:val="1"/>
      <w:numFmt w:val="upperRoman"/>
      <w:lvlText w:val="%1."/>
      <w:lvlJc w:val="left"/>
      <w:pPr>
        <w:ind w:left="720" w:hanging="360"/>
      </w:pPr>
      <w:rPr>
        <w:rFonts w:ascii="Verdana" w:hAnsi="Verdana" w:hint="default"/>
        <w:b/>
        <w:i w:val="0"/>
        <w:sz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F9F57E7"/>
    <w:multiLevelType w:val="hybridMultilevel"/>
    <w:tmpl w:val="E676E40E"/>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4" w15:restartNumberingAfterBreak="0">
    <w:nsid w:val="50DC46A9"/>
    <w:multiLevelType w:val="hybridMultilevel"/>
    <w:tmpl w:val="8E54A478"/>
    <w:lvl w:ilvl="0" w:tplc="67B615E6">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5" w15:restartNumberingAfterBreak="0">
    <w:nsid w:val="553C196E"/>
    <w:multiLevelType w:val="hybridMultilevel"/>
    <w:tmpl w:val="B1189D3C"/>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6" w15:restartNumberingAfterBreak="0">
    <w:nsid w:val="58E0530D"/>
    <w:multiLevelType w:val="hybridMultilevel"/>
    <w:tmpl w:val="A7CA6844"/>
    <w:lvl w:ilvl="0" w:tplc="7C6C9A6A">
      <w:start w:val="1"/>
      <w:numFmt w:val="upperRoman"/>
      <w:lvlText w:val="%1."/>
      <w:lvlJc w:val="left"/>
      <w:pPr>
        <w:ind w:left="720" w:hanging="360"/>
      </w:pPr>
      <w:rPr>
        <w:rFonts w:ascii="Verdana" w:hAnsi="Verdana" w:hint="default"/>
        <w:b/>
        <w:i w:val="0"/>
        <w:sz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ACA4616"/>
    <w:multiLevelType w:val="hybridMultilevel"/>
    <w:tmpl w:val="D08E53D6"/>
    <w:lvl w:ilvl="0" w:tplc="C91EFF6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8" w15:restartNumberingAfterBreak="0">
    <w:nsid w:val="5E355910"/>
    <w:multiLevelType w:val="hybridMultilevel"/>
    <w:tmpl w:val="04185034"/>
    <w:lvl w:ilvl="0" w:tplc="7C6C9A6A">
      <w:start w:val="1"/>
      <w:numFmt w:val="upperRoman"/>
      <w:lvlText w:val="%1."/>
      <w:lvlJc w:val="left"/>
      <w:pPr>
        <w:ind w:left="720" w:hanging="360"/>
      </w:pPr>
      <w:rPr>
        <w:rFonts w:ascii="Verdana" w:hAnsi="Verdana" w:hint="default"/>
        <w:b/>
        <w:i w:val="0"/>
        <w:sz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27B51DF"/>
    <w:multiLevelType w:val="hybridMultilevel"/>
    <w:tmpl w:val="50CAC3B0"/>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2BB7336"/>
    <w:multiLevelType w:val="hybridMultilevel"/>
    <w:tmpl w:val="683C31DC"/>
    <w:lvl w:ilvl="0" w:tplc="809C3D76">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1" w15:restartNumberingAfterBreak="0">
    <w:nsid w:val="642D6A0D"/>
    <w:multiLevelType w:val="hybridMultilevel"/>
    <w:tmpl w:val="6DF6F85C"/>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2" w15:restartNumberingAfterBreak="0">
    <w:nsid w:val="65D31591"/>
    <w:multiLevelType w:val="hybridMultilevel"/>
    <w:tmpl w:val="1FE4B79C"/>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3" w15:restartNumberingAfterBreak="0">
    <w:nsid w:val="6F526509"/>
    <w:multiLevelType w:val="hybridMultilevel"/>
    <w:tmpl w:val="C3F62D12"/>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4" w15:restartNumberingAfterBreak="0">
    <w:nsid w:val="712573E0"/>
    <w:multiLevelType w:val="hybridMultilevel"/>
    <w:tmpl w:val="37DE972E"/>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5" w15:restartNumberingAfterBreak="0">
    <w:nsid w:val="76613CAD"/>
    <w:multiLevelType w:val="hybridMultilevel"/>
    <w:tmpl w:val="003C5DD0"/>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6" w15:restartNumberingAfterBreak="0">
    <w:nsid w:val="77623DCE"/>
    <w:multiLevelType w:val="hybridMultilevel"/>
    <w:tmpl w:val="D3CCC1A2"/>
    <w:lvl w:ilvl="0" w:tplc="A87C0966">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7" w15:restartNumberingAfterBreak="0">
    <w:nsid w:val="7BBC1E73"/>
    <w:multiLevelType w:val="hybridMultilevel"/>
    <w:tmpl w:val="B034694A"/>
    <w:lvl w:ilvl="0" w:tplc="7C6C9A6A">
      <w:start w:val="1"/>
      <w:numFmt w:val="upperRoman"/>
      <w:lvlText w:val="%1."/>
      <w:lvlJc w:val="left"/>
      <w:pPr>
        <w:ind w:left="720" w:hanging="360"/>
      </w:pPr>
      <w:rPr>
        <w:rFonts w:ascii="Verdana" w:hAnsi="Verdana" w:hint="default"/>
        <w:b/>
        <w:i w:val="0"/>
        <w:sz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C035333"/>
    <w:multiLevelType w:val="hybridMultilevel"/>
    <w:tmpl w:val="FF1EE524"/>
    <w:lvl w:ilvl="0" w:tplc="FAD2D222">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9" w15:restartNumberingAfterBreak="0">
    <w:nsid w:val="7C1A3CA4"/>
    <w:multiLevelType w:val="hybridMultilevel"/>
    <w:tmpl w:val="2758A1E6"/>
    <w:lvl w:ilvl="0" w:tplc="1AB4EBBC">
      <w:start w:val="1"/>
      <w:numFmt w:val="lowerLetter"/>
      <w:lvlText w:val="%1)"/>
      <w:lvlJc w:val="left"/>
      <w:pPr>
        <w:ind w:left="1429" w:hanging="360"/>
      </w:pPr>
      <w:rPr>
        <w:rFonts w:ascii="Verdana" w:hAnsi="Verdana" w:cs="Arial" w:hint="default"/>
        <w:b/>
        <w:bCs/>
        <w:i w:val="0"/>
        <w:snapToGrid/>
        <w:spacing w:val="12"/>
        <w:sz w:val="20"/>
        <w:szCs w:val="2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num w:numId="1">
    <w:abstractNumId w:val="0"/>
  </w:num>
  <w:num w:numId="2">
    <w:abstractNumId w:val="24"/>
  </w:num>
  <w:num w:numId="3">
    <w:abstractNumId w:val="21"/>
  </w:num>
  <w:num w:numId="4">
    <w:abstractNumId w:val="29"/>
  </w:num>
  <w:num w:numId="5">
    <w:abstractNumId w:val="33"/>
  </w:num>
  <w:num w:numId="6">
    <w:abstractNumId w:val="22"/>
  </w:num>
  <w:num w:numId="7">
    <w:abstractNumId w:val="42"/>
  </w:num>
  <w:num w:numId="8">
    <w:abstractNumId w:val="19"/>
  </w:num>
  <w:num w:numId="9">
    <w:abstractNumId w:val="49"/>
  </w:num>
  <w:num w:numId="10">
    <w:abstractNumId w:val="23"/>
  </w:num>
  <w:num w:numId="11">
    <w:abstractNumId w:val="28"/>
  </w:num>
  <w:num w:numId="12">
    <w:abstractNumId w:val="8"/>
  </w:num>
  <w:num w:numId="13">
    <w:abstractNumId w:val="40"/>
  </w:num>
  <w:num w:numId="14">
    <w:abstractNumId w:val="35"/>
  </w:num>
  <w:num w:numId="15">
    <w:abstractNumId w:val="26"/>
  </w:num>
  <w:num w:numId="16">
    <w:abstractNumId w:val="25"/>
  </w:num>
  <w:num w:numId="17">
    <w:abstractNumId w:val="6"/>
  </w:num>
  <w:num w:numId="18">
    <w:abstractNumId w:val="16"/>
  </w:num>
  <w:num w:numId="19">
    <w:abstractNumId w:val="27"/>
  </w:num>
  <w:num w:numId="20">
    <w:abstractNumId w:val="10"/>
  </w:num>
  <w:num w:numId="21">
    <w:abstractNumId w:val="46"/>
  </w:num>
  <w:num w:numId="22">
    <w:abstractNumId w:val="4"/>
  </w:num>
  <w:num w:numId="23">
    <w:abstractNumId w:val="11"/>
  </w:num>
  <w:num w:numId="24">
    <w:abstractNumId w:val="44"/>
  </w:num>
  <w:num w:numId="25">
    <w:abstractNumId w:val="12"/>
  </w:num>
  <w:num w:numId="26">
    <w:abstractNumId w:val="15"/>
  </w:num>
  <w:num w:numId="27">
    <w:abstractNumId w:val="17"/>
  </w:num>
  <w:num w:numId="28">
    <w:abstractNumId w:val="3"/>
  </w:num>
  <w:num w:numId="29">
    <w:abstractNumId w:val="9"/>
  </w:num>
  <w:num w:numId="30">
    <w:abstractNumId w:val="18"/>
  </w:num>
  <w:num w:numId="31">
    <w:abstractNumId w:val="48"/>
  </w:num>
  <w:num w:numId="32">
    <w:abstractNumId w:val="14"/>
  </w:num>
  <w:num w:numId="33">
    <w:abstractNumId w:val="37"/>
  </w:num>
  <w:num w:numId="34">
    <w:abstractNumId w:val="41"/>
  </w:num>
  <w:num w:numId="35">
    <w:abstractNumId w:val="31"/>
  </w:num>
  <w:num w:numId="36">
    <w:abstractNumId w:val="20"/>
  </w:num>
  <w:num w:numId="37">
    <w:abstractNumId w:val="34"/>
  </w:num>
  <w:num w:numId="38">
    <w:abstractNumId w:val="2"/>
  </w:num>
  <w:num w:numId="39">
    <w:abstractNumId w:val="43"/>
  </w:num>
  <w:num w:numId="40">
    <w:abstractNumId w:val="13"/>
  </w:num>
  <w:num w:numId="41">
    <w:abstractNumId w:val="5"/>
  </w:num>
  <w:num w:numId="42">
    <w:abstractNumId w:val="45"/>
  </w:num>
  <w:num w:numId="43">
    <w:abstractNumId w:val="39"/>
  </w:num>
  <w:num w:numId="44">
    <w:abstractNumId w:val="1"/>
  </w:num>
  <w:num w:numId="45">
    <w:abstractNumId w:val="7"/>
  </w:num>
  <w:num w:numId="46">
    <w:abstractNumId w:val="30"/>
  </w:num>
  <w:num w:numId="47">
    <w:abstractNumId w:val="36"/>
  </w:num>
  <w:num w:numId="48">
    <w:abstractNumId w:val="32"/>
  </w:num>
  <w:num w:numId="49">
    <w:abstractNumId w:val="47"/>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MX" w:vendorID="64" w:dllVersion="0" w:nlCheck="1" w:checkStyle="0"/>
  <w:activeWritingStyle w:appName="MSWord" w:lang="pt-BR"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ES_tradnl" w:vendorID="64" w:dllVersion="131078" w:nlCheck="1" w:checkStyle="1"/>
  <w:activeWritingStyle w:appName="MSWord" w:lang="en-US" w:vendorID="64" w:dllVersion="131078" w:nlCheck="1" w:checkStyle="1"/>
  <w:doNotTrackMoves/>
  <w:defaultTabStop w:val="709"/>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1A7E"/>
    <w:rsid w:val="00041D75"/>
    <w:rsid w:val="00051C3D"/>
    <w:rsid w:val="0007454A"/>
    <w:rsid w:val="000D0696"/>
    <w:rsid w:val="000E065A"/>
    <w:rsid w:val="00121DB3"/>
    <w:rsid w:val="001278BF"/>
    <w:rsid w:val="0013061C"/>
    <w:rsid w:val="001611D9"/>
    <w:rsid w:val="001835C9"/>
    <w:rsid w:val="00197D7B"/>
    <w:rsid w:val="001B49E4"/>
    <w:rsid w:val="001E3DA4"/>
    <w:rsid w:val="001F1ECF"/>
    <w:rsid w:val="00215488"/>
    <w:rsid w:val="00216CCB"/>
    <w:rsid w:val="00236EF2"/>
    <w:rsid w:val="00292F2E"/>
    <w:rsid w:val="002A781F"/>
    <w:rsid w:val="00305611"/>
    <w:rsid w:val="0031143D"/>
    <w:rsid w:val="00321056"/>
    <w:rsid w:val="00324AB3"/>
    <w:rsid w:val="00325B09"/>
    <w:rsid w:val="003516F3"/>
    <w:rsid w:val="00382104"/>
    <w:rsid w:val="00395571"/>
    <w:rsid w:val="003A5950"/>
    <w:rsid w:val="00415F56"/>
    <w:rsid w:val="004436D3"/>
    <w:rsid w:val="004466C4"/>
    <w:rsid w:val="004656BB"/>
    <w:rsid w:val="004938AA"/>
    <w:rsid w:val="004D50D4"/>
    <w:rsid w:val="004E7130"/>
    <w:rsid w:val="005206ED"/>
    <w:rsid w:val="00574B70"/>
    <w:rsid w:val="005B0AF7"/>
    <w:rsid w:val="00612781"/>
    <w:rsid w:val="0063589B"/>
    <w:rsid w:val="006A1A7E"/>
    <w:rsid w:val="006B0250"/>
    <w:rsid w:val="00745F5D"/>
    <w:rsid w:val="00767740"/>
    <w:rsid w:val="007D6153"/>
    <w:rsid w:val="007F5082"/>
    <w:rsid w:val="00834AC1"/>
    <w:rsid w:val="00846092"/>
    <w:rsid w:val="008611C7"/>
    <w:rsid w:val="008A2D5E"/>
    <w:rsid w:val="008C5439"/>
    <w:rsid w:val="008F0402"/>
    <w:rsid w:val="009004A3"/>
    <w:rsid w:val="009212E2"/>
    <w:rsid w:val="009516A7"/>
    <w:rsid w:val="00982C43"/>
    <w:rsid w:val="00985068"/>
    <w:rsid w:val="009955B2"/>
    <w:rsid w:val="009A580D"/>
    <w:rsid w:val="009D4612"/>
    <w:rsid w:val="00A0012A"/>
    <w:rsid w:val="00A4203E"/>
    <w:rsid w:val="00A470A9"/>
    <w:rsid w:val="00AA764A"/>
    <w:rsid w:val="00AD5B57"/>
    <w:rsid w:val="00AD7894"/>
    <w:rsid w:val="00B00D65"/>
    <w:rsid w:val="00B04FFB"/>
    <w:rsid w:val="00B45776"/>
    <w:rsid w:val="00B73FB2"/>
    <w:rsid w:val="00B74F6E"/>
    <w:rsid w:val="00B9439E"/>
    <w:rsid w:val="00BB7A7A"/>
    <w:rsid w:val="00BC2136"/>
    <w:rsid w:val="00BF52AE"/>
    <w:rsid w:val="00BF6A6F"/>
    <w:rsid w:val="00C02ED2"/>
    <w:rsid w:val="00C73FB6"/>
    <w:rsid w:val="00CF283C"/>
    <w:rsid w:val="00D43983"/>
    <w:rsid w:val="00D44104"/>
    <w:rsid w:val="00D53A8A"/>
    <w:rsid w:val="00D7785E"/>
    <w:rsid w:val="00DA3D48"/>
    <w:rsid w:val="00DB2789"/>
    <w:rsid w:val="00E21273"/>
    <w:rsid w:val="00E77BFD"/>
    <w:rsid w:val="00EA2359"/>
    <w:rsid w:val="00EA3837"/>
    <w:rsid w:val="00EF3AE8"/>
    <w:rsid w:val="00F02C0F"/>
    <w:rsid w:val="00FD5967"/>
    <w:rsid w:val="00FE7E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3"/>
    <o:shapelayout v:ext="edit">
      <o:idmap v:ext="edit" data="1"/>
    </o:shapelayout>
  </w:shapeDefaults>
  <w:decimalSymbol w:val="."/>
  <w:listSeparator w:val=","/>
  <w15:chartTrackingRefBased/>
  <w15:docId w15:val="{7F57E46C-DC60-44D9-BB75-76220929A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A7E"/>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A1A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A1A7E"/>
  </w:style>
  <w:style w:type="paragraph" w:styleId="Piedepgina">
    <w:name w:val="footer"/>
    <w:basedOn w:val="Normal"/>
    <w:link w:val="PiedepginaCar"/>
    <w:uiPriority w:val="99"/>
    <w:unhideWhenUsed/>
    <w:rsid w:val="006A1A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A1A7E"/>
  </w:style>
  <w:style w:type="table" w:styleId="Tablaconcuadrcula">
    <w:name w:val="Table Grid"/>
    <w:basedOn w:val="Tablanormal"/>
    <w:uiPriority w:val="39"/>
    <w:rsid w:val="006A1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63589B"/>
    <w:pPr>
      <w:spacing w:after="0" w:line="240" w:lineRule="auto"/>
      <w:jc w:val="both"/>
    </w:pPr>
    <w:rPr>
      <w:rFonts w:ascii="Times New Roman" w:eastAsia="Times New Roman" w:hAnsi="Times New Roman"/>
      <w:sz w:val="24"/>
      <w:szCs w:val="24"/>
      <w:lang w:eastAsia="es-ES"/>
    </w:rPr>
  </w:style>
  <w:style w:type="character" w:customStyle="1" w:styleId="TextoindependienteCar">
    <w:name w:val="Texto independiente Car"/>
    <w:link w:val="Textoindependiente"/>
    <w:rsid w:val="0063589B"/>
    <w:rPr>
      <w:rFonts w:ascii="Times New Roman" w:eastAsia="Times New Roman" w:hAnsi="Times New Roman" w:cs="Times New Roman"/>
      <w:sz w:val="24"/>
      <w:szCs w:val="24"/>
      <w:lang w:eastAsia="es-ES"/>
    </w:rPr>
  </w:style>
  <w:style w:type="paragraph" w:styleId="Prrafodelista">
    <w:name w:val="List Paragraph"/>
    <w:basedOn w:val="Normal"/>
    <w:link w:val="PrrafodelistaCar"/>
    <w:uiPriority w:val="34"/>
    <w:qFormat/>
    <w:rsid w:val="0063589B"/>
    <w:pPr>
      <w:ind w:left="720"/>
      <w:contextualSpacing/>
    </w:pPr>
  </w:style>
  <w:style w:type="paragraph" w:customStyle="1" w:styleId="Sinespaciado1">
    <w:name w:val="Sin espaciado1"/>
    <w:rsid w:val="00E77BFD"/>
    <w:rPr>
      <w:rFonts w:eastAsia="Times New Roman"/>
      <w:sz w:val="22"/>
      <w:szCs w:val="22"/>
      <w:lang w:eastAsia="en-US"/>
    </w:rPr>
  </w:style>
  <w:style w:type="character" w:customStyle="1" w:styleId="PrrafodelistaCar">
    <w:name w:val="Párrafo de lista Car"/>
    <w:link w:val="Prrafodelista"/>
    <w:uiPriority w:val="34"/>
    <w:rsid w:val="00325B0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Pages>
  <Words>12730</Words>
  <Characters>70020</Characters>
  <Application>Microsoft Office Word</Application>
  <DocSecurity>0</DocSecurity>
  <Lines>583</Lines>
  <Paragraphs>165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82585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 Torres Serrano</dc:creator>
  <cp:keywords/>
  <dc:description/>
  <cp:lastModifiedBy>Enrique Torres Serrano</cp:lastModifiedBy>
  <cp:revision>7</cp:revision>
  <cp:lastPrinted>2019-01-01T07:21:00Z</cp:lastPrinted>
  <dcterms:created xsi:type="dcterms:W3CDTF">2019-01-01T03:46:00Z</dcterms:created>
  <dcterms:modified xsi:type="dcterms:W3CDTF">2019-01-01T07:22:00Z</dcterms:modified>
</cp:coreProperties>
</file>