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D" w:rsidRPr="008F3EFA" w:rsidRDefault="006122F0" w:rsidP="008F3EFA">
      <w:pPr>
        <w:spacing w:line="276" w:lineRule="auto"/>
        <w:jc w:val="both"/>
        <w:rPr>
          <w:rFonts w:ascii="Kalinga" w:eastAsia="Microsoft YaHei" w:hAnsi="Kalinga" w:cs="Kalinga"/>
          <w:sz w:val="23"/>
          <w:szCs w:val="23"/>
          <w:lang w:val="es-MX"/>
        </w:rPr>
      </w:pPr>
      <w:bookmarkStart w:id="0" w:name="_GoBack"/>
      <w:bookmarkEnd w:id="0"/>
      <w:r>
        <w:rPr>
          <w:rFonts w:ascii="Kalinga" w:eastAsia="Microsoft YaHei" w:hAnsi="Kalinga" w:cs="Kalinga"/>
          <w:sz w:val="23"/>
          <w:szCs w:val="23"/>
          <w:lang w:val="es-MX"/>
        </w:rPr>
        <w:t>El Pleno del Tribunal de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</w:t>
      </w:r>
      <w:r w:rsidR="008E7D2F" w:rsidRPr="008F3EFA">
        <w:rPr>
          <w:rFonts w:ascii="Kalinga" w:eastAsia="Microsoft YaHei" w:hAnsi="Kalinga" w:cs="Kalinga"/>
          <w:sz w:val="23"/>
          <w:szCs w:val="23"/>
          <w:lang w:val="es-MX"/>
        </w:rPr>
        <w:t>Justicia Administrativa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del Estado de Guanajuato, con fundamento en l</w:t>
      </w:r>
      <w:r w:rsidR="00222EAC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o dispuesto por los artículos 25 –fracción </w:t>
      </w:r>
      <w:r w:rsidR="00F37FE6" w:rsidRPr="008F3EFA">
        <w:rPr>
          <w:rFonts w:ascii="Kalinga" w:eastAsia="Microsoft YaHei" w:hAnsi="Kalinga" w:cs="Kalinga"/>
          <w:sz w:val="23"/>
          <w:szCs w:val="23"/>
          <w:lang w:val="es-MX"/>
        </w:rPr>
        <w:t>XI</w:t>
      </w:r>
      <w:r w:rsidR="00222EAC" w:rsidRPr="008F3EFA">
        <w:rPr>
          <w:rFonts w:ascii="Kalinga" w:eastAsia="Microsoft YaHei" w:hAnsi="Kalinga" w:cs="Kalinga"/>
          <w:sz w:val="23"/>
          <w:szCs w:val="23"/>
          <w:lang w:val="es-MX"/>
        </w:rPr>
        <w:t>X-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y </w:t>
      </w:r>
      <w:r w:rsidR="00222EAC" w:rsidRPr="008F3EFA">
        <w:rPr>
          <w:rFonts w:ascii="Kalinga" w:eastAsia="Microsoft YaHei" w:hAnsi="Kalinga" w:cs="Kalinga"/>
          <w:sz w:val="23"/>
          <w:szCs w:val="23"/>
          <w:lang w:val="es-MX"/>
        </w:rPr>
        <w:t>58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de la </w:t>
      </w:r>
      <w:r w:rsidR="00960552" w:rsidRPr="008F3EFA">
        <w:rPr>
          <w:rFonts w:ascii="Kalinga" w:eastAsia="Microsoft YaHei" w:hAnsi="Kalinga" w:cs="Kalinga"/>
          <w:i/>
          <w:sz w:val="23"/>
          <w:szCs w:val="23"/>
          <w:lang w:val="es-MX"/>
        </w:rPr>
        <w:t xml:space="preserve">Ley Orgánica del Tribunal de </w:t>
      </w:r>
      <w:r w:rsidR="00222EAC" w:rsidRPr="008F3EFA">
        <w:rPr>
          <w:rFonts w:ascii="Kalinga" w:eastAsia="Microsoft YaHei" w:hAnsi="Kalinga" w:cs="Kalinga"/>
          <w:i/>
          <w:sz w:val="23"/>
          <w:szCs w:val="23"/>
          <w:lang w:val="es-MX"/>
        </w:rPr>
        <w:t>Justicia Administrativa</w:t>
      </w:r>
      <w:r w:rsidR="000C3E5A" w:rsidRPr="008F3EFA">
        <w:rPr>
          <w:rFonts w:ascii="Kalinga" w:eastAsia="Microsoft YaHei" w:hAnsi="Kalinga" w:cs="Kalinga"/>
          <w:i/>
          <w:sz w:val="23"/>
          <w:szCs w:val="23"/>
          <w:lang w:val="es-MX"/>
        </w:rPr>
        <w:t xml:space="preserve"> del Estado de Guanajuato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; así como </w:t>
      </w:r>
      <w:r w:rsidR="00F307D8" w:rsidRPr="008F3EFA">
        <w:rPr>
          <w:rFonts w:ascii="Kalinga" w:eastAsia="Microsoft YaHei" w:hAnsi="Kalinga" w:cs="Kalinga"/>
          <w:sz w:val="23"/>
          <w:szCs w:val="23"/>
          <w:lang w:val="es-MX"/>
        </w:rPr>
        <w:t>el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artícu</w:t>
      </w:r>
      <w:r w:rsidR="00F307D8" w:rsidRPr="008F3EFA">
        <w:rPr>
          <w:rFonts w:ascii="Kalinga" w:eastAsia="Microsoft YaHei" w:hAnsi="Kalinga" w:cs="Kalinga"/>
          <w:sz w:val="23"/>
          <w:szCs w:val="23"/>
          <w:lang w:val="es-MX"/>
        </w:rPr>
        <w:t>lo</w:t>
      </w:r>
      <w:r w:rsidR="00FB4F0E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1</w:t>
      </w:r>
      <w:r w:rsidR="008E7D2F" w:rsidRPr="008F3EFA">
        <w:rPr>
          <w:rFonts w:ascii="Kalinga" w:eastAsia="Microsoft YaHei" w:hAnsi="Kalinga" w:cs="Kalinga"/>
          <w:sz w:val="23"/>
          <w:szCs w:val="23"/>
          <w:lang w:val="es-MX"/>
        </w:rPr>
        <w:t>5 –</w:t>
      </w:r>
      <w:r w:rsidR="00F37FE6" w:rsidRPr="008F3EFA">
        <w:rPr>
          <w:rFonts w:ascii="Kalinga" w:eastAsia="Microsoft YaHei" w:hAnsi="Kalinga" w:cs="Kalinga"/>
          <w:sz w:val="23"/>
          <w:szCs w:val="23"/>
          <w:lang w:val="es-MX"/>
        </w:rPr>
        <w:t>fracciones VI y VII</w:t>
      </w:r>
      <w:r w:rsidR="008E7D2F" w:rsidRPr="008F3EFA">
        <w:rPr>
          <w:rFonts w:ascii="Kalinga" w:eastAsia="Microsoft YaHei" w:hAnsi="Kalinga" w:cs="Kalinga"/>
          <w:sz w:val="23"/>
          <w:szCs w:val="23"/>
          <w:lang w:val="es-MX"/>
        </w:rPr>
        <w:t>-</w:t>
      </w:r>
      <w:r w:rsidR="00FB4F0E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de</w:t>
      </w:r>
      <w:r w:rsidR="008E7D2F" w:rsidRPr="008F3EFA">
        <w:rPr>
          <w:rFonts w:ascii="Kalinga" w:eastAsia="Microsoft YaHei" w:hAnsi="Kalinga" w:cs="Kalinga"/>
          <w:sz w:val="23"/>
          <w:szCs w:val="23"/>
          <w:lang w:val="es-MX"/>
        </w:rPr>
        <w:t>l</w:t>
      </w:r>
      <w:r w:rsidR="00FB4F0E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</w:t>
      </w:r>
      <w:r w:rsidR="00A778ED" w:rsidRPr="008F3EFA">
        <w:rPr>
          <w:rFonts w:ascii="Kalinga" w:eastAsia="Microsoft YaHei" w:hAnsi="Kalinga" w:cs="Kalinga"/>
          <w:i/>
          <w:sz w:val="23"/>
          <w:szCs w:val="23"/>
          <w:lang w:val="es-MX"/>
        </w:rPr>
        <w:t>Reglamento Interior</w:t>
      </w:r>
      <w:r w:rsidR="008E7D2F" w:rsidRPr="008F3EFA">
        <w:rPr>
          <w:rFonts w:ascii="Kalinga" w:eastAsia="Microsoft YaHei" w:hAnsi="Kalinga" w:cs="Kalinga"/>
          <w:i/>
          <w:sz w:val="23"/>
          <w:szCs w:val="23"/>
          <w:lang w:val="es-MX"/>
        </w:rPr>
        <w:t xml:space="preserve"> del Tribunal de Justicia Administrativa del Estado de Guanajuato</w:t>
      </w:r>
      <w:r w:rsidR="00354C5C" w:rsidRPr="008F3EFA">
        <w:rPr>
          <w:rFonts w:ascii="Kalinga" w:eastAsia="Microsoft YaHei" w:hAnsi="Kalinga" w:cs="Kalinga"/>
          <w:i/>
          <w:sz w:val="23"/>
          <w:szCs w:val="23"/>
          <w:lang w:val="es-MX"/>
        </w:rPr>
        <w:t>,</w:t>
      </w:r>
      <w:r w:rsidR="00354C5C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publicado en el Periódico Oficial del Gobierno del Estado de Guanajuato -vigésima tercera parte- el 22 </w:t>
      </w:r>
      <w:r w:rsidR="0063137E" w:rsidRPr="008F3EFA">
        <w:rPr>
          <w:rFonts w:ascii="Kalinga" w:eastAsia="Microsoft YaHei" w:hAnsi="Kalinga" w:cs="Kalinga"/>
          <w:sz w:val="23"/>
          <w:szCs w:val="23"/>
          <w:lang w:val="es-MX"/>
        </w:rPr>
        <w:t>(</w:t>
      </w:r>
      <w:r w:rsidR="00354C5C" w:rsidRPr="008F3EFA">
        <w:rPr>
          <w:rFonts w:ascii="Kalinga" w:eastAsia="Microsoft YaHei" w:hAnsi="Kalinga" w:cs="Kalinga"/>
          <w:sz w:val="23"/>
          <w:szCs w:val="23"/>
          <w:lang w:val="es-MX"/>
        </w:rPr>
        <w:t>veintidós</w:t>
      </w:r>
      <w:r w:rsidR="0063137E" w:rsidRPr="008F3EFA">
        <w:rPr>
          <w:rFonts w:ascii="Kalinga" w:eastAsia="Microsoft YaHei" w:hAnsi="Kalinga" w:cs="Kalinga"/>
          <w:sz w:val="23"/>
          <w:szCs w:val="23"/>
          <w:lang w:val="es-MX"/>
        </w:rPr>
        <w:t>)</w:t>
      </w:r>
      <w:r w:rsidR="00354C5C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de diciembre de 2017 </w:t>
      </w:r>
      <w:r w:rsidR="0063137E" w:rsidRPr="008F3EFA">
        <w:rPr>
          <w:rFonts w:ascii="Kalinga" w:eastAsia="Microsoft YaHei" w:hAnsi="Kalinga" w:cs="Kalinga"/>
          <w:sz w:val="23"/>
          <w:szCs w:val="23"/>
          <w:lang w:val="es-MX"/>
        </w:rPr>
        <w:t>(</w:t>
      </w:r>
      <w:r w:rsidR="00354C5C" w:rsidRPr="008F3EFA">
        <w:rPr>
          <w:rFonts w:ascii="Kalinga" w:eastAsia="Microsoft YaHei" w:hAnsi="Kalinga" w:cs="Kalinga"/>
          <w:sz w:val="23"/>
          <w:szCs w:val="23"/>
          <w:lang w:val="es-MX"/>
        </w:rPr>
        <w:t>dos mil diecisiete</w:t>
      </w:r>
      <w:r w:rsidR="0063137E" w:rsidRPr="008F3EFA">
        <w:rPr>
          <w:rFonts w:ascii="Kalinga" w:eastAsia="Microsoft YaHei" w:hAnsi="Kalinga" w:cs="Kalinga"/>
          <w:sz w:val="23"/>
          <w:szCs w:val="23"/>
          <w:lang w:val="es-MX"/>
        </w:rPr>
        <w:t>)</w:t>
      </w:r>
      <w:r w:rsidR="00354C5C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, </w:t>
      </w:r>
      <w:r w:rsidR="00011C4E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ha tenido a bien expedir </w:t>
      </w:r>
      <w:r w:rsidR="00960552" w:rsidRPr="008F3EFA">
        <w:rPr>
          <w:rFonts w:ascii="Kalinga" w:eastAsia="Microsoft YaHei" w:hAnsi="Kalinga" w:cs="Kalinga"/>
          <w:sz w:val="23"/>
          <w:szCs w:val="23"/>
          <w:lang w:val="es-MX"/>
        </w:rPr>
        <w:t>el</w:t>
      </w:r>
      <w:r w:rsidR="00A778ED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 siguiente:</w:t>
      </w:r>
    </w:p>
    <w:p w:rsidR="00A778ED" w:rsidRPr="008F3EFA" w:rsidRDefault="00A778ED" w:rsidP="008F3EFA">
      <w:pPr>
        <w:spacing w:line="276" w:lineRule="auto"/>
        <w:jc w:val="both"/>
        <w:rPr>
          <w:rFonts w:ascii="Kalinga" w:eastAsia="Microsoft YaHei" w:hAnsi="Kalinga" w:cs="Kalinga"/>
          <w:sz w:val="23"/>
          <w:szCs w:val="23"/>
          <w:lang w:val="es-MX"/>
        </w:rPr>
      </w:pPr>
    </w:p>
    <w:p w:rsidR="00A778ED" w:rsidRPr="008F3EFA" w:rsidRDefault="00354C5C" w:rsidP="008F3EFA">
      <w:pPr>
        <w:spacing w:line="276" w:lineRule="auto"/>
        <w:ind w:left="851" w:right="616"/>
        <w:jc w:val="center"/>
        <w:rPr>
          <w:rFonts w:ascii="Kalinga" w:eastAsia="Microsoft YaHei" w:hAnsi="Kalinga" w:cs="Kalinga"/>
          <w:b/>
          <w:smallCaps/>
          <w:sz w:val="23"/>
          <w:szCs w:val="23"/>
          <w:lang w:val="es-MX"/>
        </w:rPr>
      </w:pPr>
      <w:r w:rsidRPr="008F3EFA">
        <w:rPr>
          <w:rFonts w:ascii="Kalinga" w:eastAsia="Microsoft YaHei" w:hAnsi="Kalinga" w:cs="Kalinga"/>
          <w:b/>
          <w:smallCaps/>
          <w:sz w:val="23"/>
          <w:szCs w:val="23"/>
          <w:lang w:val="es-MX"/>
        </w:rPr>
        <w:t xml:space="preserve">Acuerdo mediante el cual se aprueba el «Calendario Oficial de Labores 2018» para el Tribunal </w:t>
      </w:r>
      <w:r w:rsidR="004E38F6">
        <w:rPr>
          <w:rFonts w:ascii="Kalinga" w:eastAsia="Microsoft YaHei" w:hAnsi="Kalinga" w:cs="Kalinga"/>
          <w:b/>
          <w:smallCaps/>
          <w:sz w:val="23"/>
          <w:szCs w:val="23"/>
          <w:lang w:val="es-MX"/>
        </w:rPr>
        <w:t>de Justicia Administrativa del E</w:t>
      </w:r>
      <w:r w:rsidRPr="008F3EFA">
        <w:rPr>
          <w:rFonts w:ascii="Kalinga" w:eastAsia="Microsoft YaHei" w:hAnsi="Kalinga" w:cs="Kalinga"/>
          <w:b/>
          <w:smallCaps/>
          <w:sz w:val="23"/>
          <w:szCs w:val="23"/>
          <w:lang w:val="es-MX"/>
        </w:rPr>
        <w:t>stado de Guanajuato</w:t>
      </w:r>
    </w:p>
    <w:p w:rsidR="00E94985" w:rsidRPr="008F3EFA" w:rsidRDefault="00E94985" w:rsidP="008F3EFA">
      <w:pPr>
        <w:spacing w:line="276" w:lineRule="auto"/>
        <w:jc w:val="both"/>
        <w:rPr>
          <w:rFonts w:ascii="Kalinga" w:hAnsi="Kalinga" w:cs="Kalinga"/>
          <w:sz w:val="23"/>
          <w:szCs w:val="23"/>
          <w:lang w:val="es-MX"/>
        </w:rPr>
      </w:pPr>
    </w:p>
    <w:p w:rsidR="00CE06CB" w:rsidRPr="008F3EFA" w:rsidRDefault="00354C5C" w:rsidP="008F3EFA">
      <w:pPr>
        <w:spacing w:line="276" w:lineRule="auto"/>
        <w:ind w:firstLine="708"/>
        <w:jc w:val="both"/>
        <w:rPr>
          <w:rFonts w:ascii="Kalinga" w:hAnsi="Kalinga" w:cs="Kalinga"/>
          <w:bCs/>
          <w:sz w:val="23"/>
          <w:szCs w:val="23"/>
        </w:rPr>
      </w:pPr>
      <w:r w:rsidRPr="008F3EFA">
        <w:rPr>
          <w:rFonts w:ascii="Kalinga" w:eastAsia="Microsoft YaHei" w:hAnsi="Kalinga" w:cs="Kalinga"/>
          <w:b/>
          <w:smallCaps/>
          <w:sz w:val="23"/>
          <w:szCs w:val="23"/>
          <w:lang w:val="es-MX"/>
        </w:rPr>
        <w:t>Único</w:t>
      </w:r>
      <w:r w:rsidR="005165FA" w:rsidRPr="008F3EFA">
        <w:rPr>
          <w:rFonts w:ascii="Kalinga" w:eastAsia="Microsoft YaHei" w:hAnsi="Kalinga" w:cs="Kalinga"/>
          <w:b/>
          <w:sz w:val="23"/>
          <w:szCs w:val="23"/>
          <w:lang w:val="es-MX"/>
        </w:rPr>
        <w:t xml:space="preserve">. </w:t>
      </w:r>
      <w:r w:rsidR="00E33446" w:rsidRPr="008F3EFA">
        <w:rPr>
          <w:rFonts w:ascii="Kalinga" w:eastAsia="Microsoft YaHei" w:hAnsi="Kalinga" w:cs="Kalinga"/>
          <w:sz w:val="23"/>
          <w:szCs w:val="23"/>
          <w:lang w:val="es-MX"/>
        </w:rPr>
        <w:t>P</w:t>
      </w:r>
      <w:r w:rsidR="009D428F" w:rsidRPr="008F3EFA">
        <w:rPr>
          <w:rFonts w:ascii="Kalinga" w:eastAsia="Microsoft YaHei" w:hAnsi="Kalinga" w:cs="Kalinga"/>
          <w:sz w:val="23"/>
          <w:szCs w:val="23"/>
          <w:lang w:val="es-MX"/>
        </w:rPr>
        <w:t xml:space="preserve">or </w:t>
      </w:r>
      <w:r w:rsidR="00A778ED" w:rsidRPr="008F3EFA">
        <w:rPr>
          <w:rFonts w:ascii="Kalinga" w:eastAsia="Arial Unicode MS" w:hAnsi="Kalinga" w:cs="Kalinga"/>
          <w:snapToGrid w:val="0"/>
          <w:sz w:val="23"/>
          <w:szCs w:val="23"/>
        </w:rPr>
        <w:t>unanimidad</w:t>
      </w:r>
      <w:r w:rsidR="009D428F" w:rsidRPr="008F3EFA">
        <w:rPr>
          <w:rFonts w:ascii="Kalinga" w:eastAsia="Arial Unicode MS" w:hAnsi="Kalinga" w:cs="Kalinga"/>
          <w:snapToGrid w:val="0"/>
          <w:sz w:val="23"/>
          <w:szCs w:val="23"/>
        </w:rPr>
        <w:t xml:space="preserve"> </w:t>
      </w:r>
      <w:r w:rsidR="00E33446" w:rsidRPr="008F3EFA">
        <w:rPr>
          <w:rFonts w:ascii="Kalinga" w:eastAsia="Arial Unicode MS" w:hAnsi="Kalinga" w:cs="Kalinga"/>
          <w:snapToGrid w:val="0"/>
          <w:sz w:val="23"/>
          <w:szCs w:val="23"/>
        </w:rPr>
        <w:t xml:space="preserve">se aprobó </w:t>
      </w:r>
      <w:r w:rsidRPr="008F3EFA">
        <w:rPr>
          <w:rFonts w:ascii="Kalinga" w:eastAsia="Arial Unicode MS" w:hAnsi="Kalinga" w:cs="Kalinga"/>
          <w:snapToGrid w:val="0"/>
          <w:sz w:val="23"/>
          <w:szCs w:val="23"/>
        </w:rPr>
        <w:t xml:space="preserve">el </w:t>
      </w:r>
      <w:r w:rsidRPr="008F3EFA">
        <w:rPr>
          <w:rFonts w:ascii="Kalinga" w:eastAsia="Arial Unicode MS" w:hAnsi="Kalinga" w:cs="Kalinga"/>
          <w:b/>
          <w:snapToGrid w:val="0"/>
          <w:sz w:val="23"/>
          <w:szCs w:val="23"/>
        </w:rPr>
        <w:t>«</w:t>
      </w:r>
      <w:r w:rsidR="00A778ED" w:rsidRPr="008F3EFA">
        <w:rPr>
          <w:rFonts w:ascii="Kalinga" w:eastAsia="Arial Unicode MS" w:hAnsi="Kalinga" w:cs="Kalinga"/>
          <w:b/>
          <w:snapToGrid w:val="0"/>
          <w:sz w:val="23"/>
          <w:szCs w:val="23"/>
        </w:rPr>
        <w:t>Ca</w:t>
      </w:r>
      <w:r w:rsidRPr="008F3EFA">
        <w:rPr>
          <w:rFonts w:ascii="Kalinga" w:eastAsia="Arial Unicode MS" w:hAnsi="Kalinga" w:cs="Kalinga"/>
          <w:b/>
          <w:snapToGrid w:val="0"/>
          <w:sz w:val="23"/>
          <w:szCs w:val="23"/>
        </w:rPr>
        <w:t>lendario Oficial de Labores 2018»</w:t>
      </w:r>
      <w:r w:rsidR="005C6D65" w:rsidRPr="008F3EFA">
        <w:rPr>
          <w:rFonts w:ascii="Kalinga" w:eastAsia="Arial Unicode MS" w:hAnsi="Kalinga" w:cs="Kalinga"/>
          <w:snapToGrid w:val="0"/>
          <w:sz w:val="23"/>
          <w:szCs w:val="23"/>
        </w:rPr>
        <w:t>, por lo que</w:t>
      </w:r>
      <w:r w:rsidR="00A778ED" w:rsidRPr="008F3EFA">
        <w:rPr>
          <w:rFonts w:ascii="Kalinga" w:eastAsia="Arial Unicode MS" w:hAnsi="Kalinga" w:cs="Kalinga"/>
          <w:snapToGrid w:val="0"/>
          <w:sz w:val="23"/>
          <w:szCs w:val="23"/>
        </w:rPr>
        <w:t xml:space="preserve"> </w:t>
      </w:r>
      <w:r w:rsidR="00A778ED" w:rsidRPr="008F3EFA">
        <w:rPr>
          <w:rFonts w:ascii="Kalinga" w:hAnsi="Kalinga" w:cs="Kalinga"/>
          <w:bCs/>
          <w:sz w:val="23"/>
          <w:szCs w:val="23"/>
        </w:rPr>
        <w:t xml:space="preserve">con fundamento en los artículos </w:t>
      </w:r>
      <w:r w:rsidRPr="008F3EFA">
        <w:rPr>
          <w:rFonts w:ascii="Kalinga" w:hAnsi="Kalinga" w:cs="Kalinga"/>
          <w:bCs/>
          <w:sz w:val="23"/>
          <w:szCs w:val="23"/>
        </w:rPr>
        <w:t>58</w:t>
      </w:r>
      <w:r w:rsidR="00A778ED" w:rsidRPr="008F3EFA">
        <w:rPr>
          <w:rFonts w:ascii="Kalinga" w:hAnsi="Kalinga" w:cs="Kalinga"/>
          <w:bCs/>
          <w:sz w:val="23"/>
          <w:szCs w:val="23"/>
        </w:rPr>
        <w:t xml:space="preserve">, párrafos primero y segundo de la </w:t>
      </w:r>
      <w:r w:rsidR="00960552" w:rsidRPr="008F3EFA">
        <w:rPr>
          <w:rFonts w:ascii="Kalinga" w:hAnsi="Kalinga" w:cs="Kalinga"/>
          <w:bCs/>
          <w:i/>
          <w:sz w:val="23"/>
          <w:szCs w:val="23"/>
        </w:rPr>
        <w:t xml:space="preserve">Ley Orgánica del Tribunal de </w:t>
      </w:r>
      <w:r w:rsidRPr="008F3EFA">
        <w:rPr>
          <w:rFonts w:ascii="Kalinga" w:hAnsi="Kalinga" w:cs="Kalinga"/>
          <w:bCs/>
          <w:i/>
          <w:sz w:val="23"/>
          <w:szCs w:val="23"/>
        </w:rPr>
        <w:t>Justicia Administrativa</w:t>
      </w:r>
      <w:r w:rsidR="00960552" w:rsidRPr="008F3EFA">
        <w:rPr>
          <w:rFonts w:ascii="Kalinga" w:hAnsi="Kalinga" w:cs="Kalinga"/>
          <w:bCs/>
          <w:i/>
          <w:sz w:val="23"/>
          <w:szCs w:val="23"/>
        </w:rPr>
        <w:t xml:space="preserve"> del Estado de Guanajuato</w:t>
      </w:r>
      <w:r w:rsidRPr="008F3EFA">
        <w:rPr>
          <w:rFonts w:ascii="Kalinga" w:hAnsi="Kalinga" w:cs="Kalinga"/>
          <w:bCs/>
          <w:sz w:val="23"/>
          <w:szCs w:val="23"/>
        </w:rPr>
        <w:t>;</w:t>
      </w:r>
      <w:r w:rsidR="00A778ED" w:rsidRPr="008F3EFA">
        <w:rPr>
          <w:rFonts w:ascii="Kalinga" w:hAnsi="Kalinga" w:cs="Kalinga"/>
          <w:bCs/>
          <w:sz w:val="23"/>
          <w:szCs w:val="23"/>
        </w:rPr>
        <w:t xml:space="preserve"> 24 de la </w:t>
      </w:r>
      <w:r w:rsidR="00A778ED" w:rsidRPr="008F3EFA">
        <w:rPr>
          <w:rFonts w:ascii="Kalinga" w:hAnsi="Kalinga" w:cs="Kalinga"/>
          <w:bCs/>
          <w:i/>
          <w:sz w:val="23"/>
          <w:szCs w:val="23"/>
        </w:rPr>
        <w:t>Ley del Trabajo de los Servidores Públicos al Servicio del Estado y de los Municipios</w:t>
      </w:r>
      <w:r w:rsidRPr="008F3EFA">
        <w:rPr>
          <w:rFonts w:ascii="Kalinga" w:hAnsi="Kalinga" w:cs="Kalinga"/>
          <w:bCs/>
          <w:i/>
          <w:sz w:val="23"/>
          <w:szCs w:val="23"/>
        </w:rPr>
        <w:t>;</w:t>
      </w:r>
      <w:r w:rsidR="00A778ED" w:rsidRPr="008F3EFA">
        <w:rPr>
          <w:rFonts w:ascii="Kalinga" w:hAnsi="Kalinga" w:cs="Kalinga"/>
          <w:bCs/>
          <w:i/>
          <w:sz w:val="23"/>
          <w:szCs w:val="23"/>
        </w:rPr>
        <w:t xml:space="preserve"> </w:t>
      </w:r>
      <w:r w:rsidR="00A778ED" w:rsidRPr="008F3EFA">
        <w:rPr>
          <w:rFonts w:ascii="Kalinga" w:hAnsi="Kalinga" w:cs="Kalinga"/>
          <w:bCs/>
          <w:sz w:val="23"/>
          <w:szCs w:val="23"/>
        </w:rPr>
        <w:t>y el</w:t>
      </w:r>
      <w:r w:rsidR="00A778ED" w:rsidRPr="008F3EFA">
        <w:rPr>
          <w:rFonts w:ascii="Kalinga" w:hAnsi="Kalinga" w:cs="Kalinga"/>
          <w:bCs/>
          <w:i/>
          <w:sz w:val="23"/>
          <w:szCs w:val="23"/>
        </w:rPr>
        <w:t xml:space="preserve"> Decreto Gubernativo número 41</w:t>
      </w:r>
      <w:r w:rsidR="00A778ED" w:rsidRPr="008F3EFA">
        <w:rPr>
          <w:rFonts w:ascii="Kalinga" w:hAnsi="Kalinga" w:cs="Kalinga"/>
          <w:bCs/>
          <w:sz w:val="23"/>
          <w:szCs w:val="23"/>
        </w:rPr>
        <w:t xml:space="preserve">, se declaran como días inhábiles los siguientes: </w:t>
      </w:r>
      <w:r w:rsidRPr="008F3EFA">
        <w:rPr>
          <w:rFonts w:ascii="Kalinga" w:hAnsi="Kalinga" w:cs="Kalinga"/>
          <w:b/>
          <w:bCs/>
          <w:sz w:val="23"/>
          <w:szCs w:val="23"/>
        </w:rPr>
        <w:t>lunes</w:t>
      </w:r>
      <w:r w:rsidRPr="008F3EFA">
        <w:rPr>
          <w:rFonts w:ascii="Kalinga" w:hAnsi="Kalinga" w:cs="Kalinga"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5 </w:t>
      </w:r>
      <w:r w:rsidR="0063137E" w:rsidRPr="008F3EFA">
        <w:rPr>
          <w:rFonts w:ascii="Kalinga" w:hAnsi="Kalinga" w:cs="Kalinga"/>
          <w:b/>
          <w:bCs/>
          <w:sz w:val="23"/>
          <w:szCs w:val="23"/>
        </w:rPr>
        <w:t>(</w:t>
      </w:r>
      <w:r w:rsidRPr="008F3EFA">
        <w:rPr>
          <w:rFonts w:ascii="Kalinga" w:hAnsi="Kalinga" w:cs="Kalinga"/>
          <w:b/>
          <w:bCs/>
          <w:sz w:val="23"/>
          <w:szCs w:val="23"/>
        </w:rPr>
        <w:t>cinco</w:t>
      </w:r>
      <w:r w:rsidR="0063137E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febrero</w:t>
      </w:r>
      <w:r w:rsidRPr="008F3EFA">
        <w:rPr>
          <w:rFonts w:ascii="Kalinga" w:hAnsi="Kalinga" w:cs="Kalinga"/>
          <w:bCs/>
          <w:sz w:val="23"/>
          <w:szCs w:val="23"/>
        </w:rPr>
        <w:t xml:space="preserve">, en conmemoración del Aniversario de la Promulgación de la Constitución Política de los Estados Unidos Mexicanos; 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l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unes 19 </w:t>
      </w:r>
      <w:r w:rsidR="0063137E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diecinueve</w:t>
      </w:r>
      <w:r w:rsidR="0063137E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marzo</w:t>
      </w:r>
      <w:r w:rsidR="00161FDA" w:rsidRPr="008F3EFA">
        <w:rPr>
          <w:rFonts w:ascii="Kalinga" w:hAnsi="Kalinga" w:cs="Kalinga"/>
          <w:bCs/>
          <w:sz w:val="23"/>
          <w:szCs w:val="23"/>
        </w:rPr>
        <w:t xml:space="preserve">, en conmemoración del 21 </w:t>
      </w:r>
      <w:r w:rsidR="00484437">
        <w:rPr>
          <w:rFonts w:ascii="Kalinga" w:hAnsi="Kalinga" w:cs="Kalinga"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Cs/>
          <w:sz w:val="23"/>
          <w:szCs w:val="23"/>
        </w:rPr>
        <w:t>veintiuno</w:t>
      </w:r>
      <w:r w:rsidR="00484437">
        <w:rPr>
          <w:rFonts w:ascii="Kalinga" w:hAnsi="Kalinga" w:cs="Kalinga"/>
          <w:bCs/>
          <w:sz w:val="23"/>
          <w:szCs w:val="23"/>
        </w:rPr>
        <w:t>)</w:t>
      </w:r>
      <w:r w:rsidR="00161FDA" w:rsidRPr="008F3EFA">
        <w:rPr>
          <w:rFonts w:ascii="Kalinga" w:hAnsi="Kalinga" w:cs="Kalinga"/>
          <w:bCs/>
          <w:sz w:val="23"/>
          <w:szCs w:val="23"/>
        </w:rPr>
        <w:t xml:space="preserve"> de marzo Natalicio</w:t>
      </w:r>
      <w:r w:rsidR="003F4C00" w:rsidRPr="008F3EFA">
        <w:rPr>
          <w:rFonts w:ascii="Kalinga" w:hAnsi="Kalinga" w:cs="Kalinga"/>
          <w:bCs/>
          <w:sz w:val="23"/>
          <w:szCs w:val="23"/>
        </w:rPr>
        <w:t xml:space="preserve"> de Benito Juárez</w:t>
      </w:r>
      <w:r w:rsidR="00161FDA" w:rsidRPr="008F3EFA">
        <w:rPr>
          <w:rFonts w:ascii="Kalinga" w:hAnsi="Kalinga" w:cs="Kalinga"/>
          <w:bCs/>
          <w:sz w:val="23"/>
          <w:szCs w:val="23"/>
        </w:rPr>
        <w:t xml:space="preserve">; 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v</w:t>
      </w:r>
      <w:r w:rsidRPr="008F3EFA">
        <w:rPr>
          <w:rFonts w:ascii="Kalinga" w:hAnsi="Kalinga" w:cs="Kalinga"/>
          <w:b/>
          <w:bCs/>
          <w:sz w:val="23"/>
          <w:szCs w:val="23"/>
        </w:rPr>
        <w:t>iernes 23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="0063137E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veintitrés</w:t>
      </w:r>
      <w:r w:rsidR="0063137E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marzo</w:t>
      </w:r>
      <w:r w:rsidR="00755989" w:rsidRPr="008F3EFA">
        <w:rPr>
          <w:rFonts w:ascii="Kalinga" w:hAnsi="Kalinga" w:cs="Kalinga"/>
          <w:bCs/>
          <w:sz w:val="23"/>
          <w:szCs w:val="23"/>
        </w:rPr>
        <w:t>,</w:t>
      </w:r>
      <w:r w:rsidR="00161FDA" w:rsidRPr="008F3EFA">
        <w:rPr>
          <w:rFonts w:ascii="Kalinga" w:hAnsi="Kalinga" w:cs="Kalinga"/>
          <w:bCs/>
          <w:sz w:val="23"/>
          <w:szCs w:val="23"/>
        </w:rPr>
        <w:t xml:space="preserve"> con motivo de la festividad local del Viernes de Dolores; 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del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lunes 26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veintiséis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a</w:t>
      </w:r>
      <w:r w:rsidR="00BE664A" w:rsidRPr="008F3EFA">
        <w:rPr>
          <w:rFonts w:ascii="Kalinga" w:hAnsi="Kalinga" w:cs="Kalinga"/>
          <w:b/>
          <w:bCs/>
          <w:sz w:val="23"/>
          <w:szCs w:val="23"/>
        </w:rPr>
        <w:t>l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viernes 30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treinta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marzo</w:t>
      </w:r>
      <w:r w:rsidR="00161FDA" w:rsidRPr="008F3EFA">
        <w:rPr>
          <w:rFonts w:ascii="Kalinga" w:hAnsi="Kalinga" w:cs="Kalinga"/>
          <w:bCs/>
          <w:sz w:val="23"/>
          <w:szCs w:val="23"/>
        </w:rPr>
        <w:t xml:space="preserve"> con motivo de Semana Santa; 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m</w:t>
      </w:r>
      <w:r w:rsidRPr="008F3EFA">
        <w:rPr>
          <w:rFonts w:ascii="Kalinga" w:hAnsi="Kalinga" w:cs="Kalinga"/>
          <w:b/>
          <w:bCs/>
          <w:sz w:val="23"/>
          <w:szCs w:val="23"/>
        </w:rPr>
        <w:t>artes 1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uno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mayo</w:t>
      </w:r>
      <w:r w:rsidR="00161FDA" w:rsidRPr="008F3EFA">
        <w:rPr>
          <w:rFonts w:ascii="Kalinga" w:hAnsi="Kalinga" w:cs="Kalinga"/>
          <w:bCs/>
          <w:sz w:val="23"/>
          <w:szCs w:val="23"/>
        </w:rPr>
        <w:t>, conme</w:t>
      </w:r>
      <w:r w:rsidR="00240173">
        <w:rPr>
          <w:rFonts w:ascii="Kalinga" w:hAnsi="Kalinga" w:cs="Kalinga"/>
          <w:bCs/>
          <w:sz w:val="23"/>
          <w:szCs w:val="23"/>
        </w:rPr>
        <w:t>moración del Día del Trabajo</w:t>
      </w:r>
      <w:r w:rsidR="00161FDA" w:rsidRPr="008F3EFA">
        <w:rPr>
          <w:rFonts w:ascii="Kalinga" w:hAnsi="Kalinga" w:cs="Kalinga"/>
          <w:bCs/>
          <w:sz w:val="23"/>
          <w:szCs w:val="23"/>
        </w:rPr>
        <w:t xml:space="preserve">; 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l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unes 2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>dos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161FD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julio</w:t>
      </w:r>
      <w:r w:rsidR="00755989" w:rsidRPr="008F3EFA">
        <w:rPr>
          <w:rFonts w:ascii="Kalinga" w:hAnsi="Kalinga" w:cs="Kalinga"/>
          <w:bCs/>
          <w:sz w:val="23"/>
          <w:szCs w:val="23"/>
        </w:rPr>
        <w:t>, con motivo de la festividad local de la</w:t>
      </w:r>
      <w:r w:rsidRPr="008F3EFA">
        <w:rPr>
          <w:rFonts w:ascii="Kalinga" w:hAnsi="Kalinga" w:cs="Kalinga"/>
          <w:bCs/>
          <w:sz w:val="23"/>
          <w:szCs w:val="23"/>
        </w:rPr>
        <w:t xml:space="preserve"> </w:t>
      </w:r>
      <w:r w:rsidR="00161FDA" w:rsidRPr="008F3EFA">
        <w:rPr>
          <w:rFonts w:ascii="Kalinga" w:hAnsi="Kalinga" w:cs="Kalinga"/>
          <w:bCs/>
          <w:sz w:val="23"/>
          <w:szCs w:val="23"/>
        </w:rPr>
        <w:t>Apertura Presa de la Olla</w:t>
      </w:r>
      <w:r w:rsidR="00755989" w:rsidRPr="008F3EFA">
        <w:rPr>
          <w:rFonts w:ascii="Kalinga" w:hAnsi="Kalinga" w:cs="Kalinga"/>
          <w:bCs/>
          <w:sz w:val="23"/>
          <w:szCs w:val="23"/>
        </w:rPr>
        <w:t xml:space="preserve">; </w:t>
      </w:r>
      <w:r w:rsidR="00755989" w:rsidRPr="008F3EFA">
        <w:rPr>
          <w:rFonts w:ascii="Kalinga" w:hAnsi="Kalinga" w:cs="Kalinga"/>
          <w:b/>
          <w:bCs/>
          <w:sz w:val="23"/>
          <w:szCs w:val="23"/>
        </w:rPr>
        <w:t xml:space="preserve">del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lunes 16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755989" w:rsidRPr="008F3EFA">
        <w:rPr>
          <w:rFonts w:ascii="Kalinga" w:hAnsi="Kalinga" w:cs="Kalinga"/>
          <w:b/>
          <w:bCs/>
          <w:sz w:val="23"/>
          <w:szCs w:val="23"/>
        </w:rPr>
        <w:t>dieciséis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755989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a</w:t>
      </w:r>
      <w:r w:rsidR="00755989" w:rsidRPr="008F3EFA">
        <w:rPr>
          <w:rFonts w:ascii="Kalinga" w:hAnsi="Kalinga" w:cs="Kalinga"/>
          <w:b/>
          <w:bCs/>
          <w:sz w:val="23"/>
          <w:szCs w:val="23"/>
        </w:rPr>
        <w:t>l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="00240173">
        <w:rPr>
          <w:rFonts w:ascii="Kalinga" w:hAnsi="Kalinga" w:cs="Kalinga"/>
          <w:b/>
          <w:bCs/>
          <w:sz w:val="23"/>
          <w:szCs w:val="23"/>
        </w:rPr>
        <w:t>viernes 27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240173">
        <w:rPr>
          <w:rFonts w:ascii="Kalinga" w:hAnsi="Kalinga" w:cs="Kalinga"/>
          <w:b/>
          <w:bCs/>
          <w:sz w:val="23"/>
          <w:szCs w:val="23"/>
        </w:rPr>
        <w:t>veintisiete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755989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julio</w:t>
      </w:r>
      <w:r w:rsidR="00755989" w:rsidRPr="008F3EFA">
        <w:rPr>
          <w:rFonts w:ascii="Kalinga" w:hAnsi="Kalinga" w:cs="Kalinga"/>
          <w:bCs/>
          <w:sz w:val="23"/>
          <w:szCs w:val="23"/>
        </w:rPr>
        <w:t>, por comprender el primer periodo vacacional de este Tribunal;</w:t>
      </w:r>
      <w:r w:rsidR="00BE664A" w:rsidRPr="008F3EFA">
        <w:rPr>
          <w:rFonts w:ascii="Kalinga" w:hAnsi="Kalinga" w:cs="Kalinga"/>
          <w:bCs/>
          <w:sz w:val="23"/>
          <w:szCs w:val="23"/>
        </w:rPr>
        <w:t xml:space="preserve"> </w:t>
      </w:r>
      <w:r w:rsidR="00BE664A" w:rsidRPr="008F3EFA">
        <w:rPr>
          <w:rFonts w:ascii="Kalinga" w:hAnsi="Kalinga" w:cs="Kalinga"/>
          <w:b/>
          <w:bCs/>
          <w:sz w:val="23"/>
          <w:szCs w:val="23"/>
        </w:rPr>
        <w:t>m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artes 31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BE664A" w:rsidRPr="008F3EFA">
        <w:rPr>
          <w:rFonts w:ascii="Kalinga" w:hAnsi="Kalinga" w:cs="Kalinga"/>
          <w:b/>
          <w:bCs/>
          <w:sz w:val="23"/>
          <w:szCs w:val="23"/>
        </w:rPr>
        <w:t>treinta y uno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BE664A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julio</w:t>
      </w:r>
      <w:r w:rsidR="00BE664A" w:rsidRPr="008F3EFA">
        <w:rPr>
          <w:rFonts w:ascii="Kalinga" w:hAnsi="Kalinga" w:cs="Kalinga"/>
          <w:bCs/>
          <w:sz w:val="23"/>
          <w:szCs w:val="23"/>
        </w:rPr>
        <w:t xml:space="preserve"> con motivo de la festividad local del Día de la Cueva, San Ignacio de Loyola; </w:t>
      </w:r>
      <w:r w:rsidR="008B4351" w:rsidRPr="008F3EFA">
        <w:rPr>
          <w:rFonts w:ascii="Kalinga" w:hAnsi="Kalinga" w:cs="Kalinga"/>
          <w:b/>
          <w:bCs/>
          <w:sz w:val="23"/>
          <w:szCs w:val="23"/>
        </w:rPr>
        <w:t xml:space="preserve">viernes 14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8B4351" w:rsidRPr="008F3EFA">
        <w:rPr>
          <w:rFonts w:ascii="Kalinga" w:hAnsi="Kalinga" w:cs="Kalinga"/>
          <w:b/>
          <w:bCs/>
          <w:sz w:val="23"/>
          <w:szCs w:val="23"/>
        </w:rPr>
        <w:t>catorce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8B4351" w:rsidRPr="008F3EFA">
        <w:rPr>
          <w:rFonts w:ascii="Kalinga" w:hAnsi="Kalinga" w:cs="Kalinga"/>
          <w:b/>
          <w:bCs/>
          <w:sz w:val="23"/>
          <w:szCs w:val="23"/>
        </w:rPr>
        <w:t xml:space="preserve"> de s</w:t>
      </w:r>
      <w:r w:rsidRPr="008F3EFA">
        <w:rPr>
          <w:rFonts w:ascii="Kalinga" w:hAnsi="Kalinga" w:cs="Kalinga"/>
          <w:b/>
          <w:bCs/>
          <w:sz w:val="23"/>
          <w:szCs w:val="23"/>
        </w:rPr>
        <w:t>eptiembre</w:t>
      </w:r>
      <w:r w:rsidR="0051462D" w:rsidRPr="008F3EFA">
        <w:rPr>
          <w:rFonts w:ascii="Kalinga" w:hAnsi="Kalinga" w:cs="Kalinga"/>
          <w:bCs/>
          <w:sz w:val="23"/>
          <w:szCs w:val="23"/>
        </w:rPr>
        <w:t xml:space="preserve">, Aniversario del Tribunal de Justicia Administrativa del Estado de Guanajuato; 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v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iernes 28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veintiocho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 xml:space="preserve"> de septiembre</w:t>
      </w:r>
      <w:r w:rsidR="0051462D" w:rsidRPr="008F3EFA">
        <w:rPr>
          <w:rFonts w:ascii="Kalinga" w:hAnsi="Kalinga" w:cs="Kalinga"/>
          <w:bCs/>
          <w:sz w:val="23"/>
          <w:szCs w:val="23"/>
        </w:rPr>
        <w:t xml:space="preserve">, en conmemoración de la Toma de la Alhóndiga de Granaditas; 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j</w:t>
      </w:r>
      <w:r w:rsidRPr="008F3EFA">
        <w:rPr>
          <w:rFonts w:ascii="Kalinga" w:hAnsi="Kalinga" w:cs="Kalinga"/>
          <w:b/>
          <w:bCs/>
          <w:sz w:val="23"/>
          <w:szCs w:val="23"/>
        </w:rPr>
        <w:t>ueves 1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uno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noviembre</w:t>
      </w:r>
      <w:r w:rsidR="0051462D" w:rsidRPr="008F3EFA">
        <w:rPr>
          <w:rFonts w:ascii="Kalinga" w:hAnsi="Kalinga" w:cs="Kalinga"/>
          <w:bCs/>
          <w:sz w:val="23"/>
          <w:szCs w:val="23"/>
        </w:rPr>
        <w:t xml:space="preserve">, con motivo de la celebración Tradicional del Día de Muertos; 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v</w:t>
      </w:r>
      <w:r w:rsidRPr="008F3EFA">
        <w:rPr>
          <w:rFonts w:ascii="Kalinga" w:hAnsi="Kalinga" w:cs="Kalinga"/>
          <w:b/>
          <w:bCs/>
          <w:sz w:val="23"/>
          <w:szCs w:val="23"/>
        </w:rPr>
        <w:t>iernes 2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dos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noviembre</w:t>
      </w:r>
      <w:r w:rsidR="0051462D" w:rsidRPr="008F3EFA">
        <w:rPr>
          <w:rFonts w:ascii="Kalinga" w:hAnsi="Kalinga" w:cs="Kalinga"/>
          <w:bCs/>
          <w:sz w:val="23"/>
          <w:szCs w:val="23"/>
        </w:rPr>
        <w:t xml:space="preserve">, Día de Muertos; 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l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unes 19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>diecinueve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51462D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noviembre</w:t>
      </w:r>
      <w:r w:rsidR="009A22BD" w:rsidRPr="008F3EFA">
        <w:rPr>
          <w:rFonts w:ascii="Kalinga" w:hAnsi="Kalinga" w:cs="Kalinga"/>
          <w:bCs/>
          <w:sz w:val="23"/>
          <w:szCs w:val="23"/>
        </w:rPr>
        <w:t xml:space="preserve">, en conmemoración del Aniversario de la Revolución Mexicana; 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 xml:space="preserve">miércoles 12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 xml:space="preserve">(doce) 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>de diciembre</w:t>
      </w:r>
      <w:r w:rsidR="009A22BD" w:rsidRPr="008F3EFA">
        <w:rPr>
          <w:rFonts w:ascii="Kalinga" w:hAnsi="Kalinga" w:cs="Kalinga"/>
          <w:bCs/>
          <w:sz w:val="23"/>
          <w:szCs w:val="23"/>
        </w:rPr>
        <w:t xml:space="preserve">, festividad de la Virgen de Guadalupe; 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>v</w:t>
      </w:r>
      <w:r w:rsidRPr="008F3EFA">
        <w:rPr>
          <w:rFonts w:ascii="Kalinga" w:hAnsi="Kalinga" w:cs="Kalinga"/>
          <w:b/>
          <w:bCs/>
          <w:sz w:val="23"/>
          <w:szCs w:val="23"/>
        </w:rPr>
        <w:t>iernes 14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 xml:space="preserve"> (catorce)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diciembre</w:t>
      </w:r>
      <w:r w:rsidR="009A22BD" w:rsidRPr="008F3EFA">
        <w:rPr>
          <w:rFonts w:ascii="Kalinga" w:hAnsi="Kalinga" w:cs="Kalinga"/>
          <w:bCs/>
          <w:sz w:val="23"/>
          <w:szCs w:val="23"/>
        </w:rPr>
        <w:t xml:space="preserve">, Informe Anual de Actividades de la Presidenta del Tribunal; 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 xml:space="preserve">del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lunes 17 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>diecisiete</w:t>
      </w:r>
      <w:r w:rsidR="008B43AB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 xml:space="preserve"> </w:t>
      </w:r>
      <w:r w:rsidRPr="008F3EFA">
        <w:rPr>
          <w:rFonts w:ascii="Kalinga" w:hAnsi="Kalinga" w:cs="Kalinga"/>
          <w:b/>
          <w:bCs/>
          <w:sz w:val="23"/>
          <w:szCs w:val="23"/>
        </w:rPr>
        <w:t>de diciembre a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 xml:space="preserve">l lunes 31 </w:t>
      </w:r>
      <w:r w:rsidR="006A7424" w:rsidRPr="008F3EFA">
        <w:rPr>
          <w:rFonts w:ascii="Kalinga" w:hAnsi="Kalinga" w:cs="Kalinga"/>
          <w:b/>
          <w:bCs/>
          <w:sz w:val="23"/>
          <w:szCs w:val="23"/>
        </w:rPr>
        <w:t xml:space="preserve">(treinta y </w:t>
      </w:r>
      <w:r w:rsidR="006A7424" w:rsidRPr="008F3EFA">
        <w:rPr>
          <w:rFonts w:ascii="Kalinga" w:hAnsi="Kalinga" w:cs="Kalinga"/>
          <w:b/>
          <w:bCs/>
          <w:sz w:val="23"/>
          <w:szCs w:val="23"/>
        </w:rPr>
        <w:lastRenderedPageBreak/>
        <w:t xml:space="preserve">uno) 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>de diciembre</w:t>
      </w:r>
      <w:r w:rsidR="009A22BD" w:rsidRPr="008F3EFA">
        <w:rPr>
          <w:rFonts w:ascii="Kalinga" w:hAnsi="Kalinga" w:cs="Kalinga"/>
          <w:bCs/>
          <w:sz w:val="23"/>
          <w:szCs w:val="23"/>
        </w:rPr>
        <w:t xml:space="preserve">, por comprender el segundo periodo vacacional de este Tribunal; y 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 xml:space="preserve">martes 1 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>uno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 xml:space="preserve"> de enero de 2019 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(</w:t>
      </w:r>
      <w:r w:rsidR="009A22BD" w:rsidRPr="008F3EFA">
        <w:rPr>
          <w:rFonts w:ascii="Kalinga" w:hAnsi="Kalinga" w:cs="Kalinga"/>
          <w:b/>
          <w:bCs/>
          <w:sz w:val="23"/>
          <w:szCs w:val="23"/>
        </w:rPr>
        <w:t>dos mil diecinueve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)</w:t>
      </w:r>
      <w:r w:rsidR="009A22BD" w:rsidRPr="008F3EFA">
        <w:rPr>
          <w:rFonts w:ascii="Kalinga" w:hAnsi="Kalinga" w:cs="Kalinga"/>
          <w:bCs/>
          <w:sz w:val="23"/>
          <w:szCs w:val="23"/>
        </w:rPr>
        <w:t>, con motivo de la Celebración de Año Nuevo</w:t>
      </w:r>
      <w:r w:rsidR="00A33FAD" w:rsidRPr="008F3EFA">
        <w:rPr>
          <w:rFonts w:ascii="Kalinga" w:hAnsi="Kalinga" w:cs="Kalinga"/>
          <w:bCs/>
          <w:sz w:val="23"/>
          <w:szCs w:val="23"/>
        </w:rPr>
        <w:t>.</w:t>
      </w:r>
    </w:p>
    <w:p w:rsidR="009A22BD" w:rsidRPr="008F3EFA" w:rsidRDefault="009A22BD" w:rsidP="008F3EFA">
      <w:pPr>
        <w:spacing w:line="276" w:lineRule="auto"/>
        <w:jc w:val="both"/>
        <w:rPr>
          <w:rFonts w:ascii="Kalinga" w:hAnsi="Kalinga" w:cs="Kalinga"/>
          <w:bCs/>
          <w:sz w:val="23"/>
          <w:szCs w:val="23"/>
        </w:rPr>
      </w:pPr>
    </w:p>
    <w:p w:rsidR="00A33FAD" w:rsidRPr="008F3EFA" w:rsidRDefault="00A33FAD" w:rsidP="008F3EFA">
      <w:pPr>
        <w:spacing w:line="276" w:lineRule="auto"/>
        <w:ind w:firstLine="708"/>
        <w:jc w:val="both"/>
        <w:rPr>
          <w:rFonts w:ascii="Kalinga" w:hAnsi="Kalinga" w:cs="Kalinga"/>
          <w:bCs/>
          <w:sz w:val="23"/>
          <w:szCs w:val="23"/>
        </w:rPr>
      </w:pPr>
      <w:r w:rsidRPr="008F3EFA">
        <w:rPr>
          <w:rFonts w:ascii="Kalinga" w:hAnsi="Kalinga" w:cs="Kalinga"/>
          <w:bCs/>
          <w:sz w:val="23"/>
          <w:szCs w:val="23"/>
        </w:rPr>
        <w:t xml:space="preserve">Los días inhábiles para las Defensorías de Oficio foráneas serán los siguientes: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jueves 15 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(</w:t>
      </w:r>
      <w:r w:rsidRPr="008F3EFA">
        <w:rPr>
          <w:rFonts w:ascii="Kalinga" w:hAnsi="Kalinga" w:cs="Kalinga"/>
          <w:b/>
          <w:bCs/>
          <w:sz w:val="23"/>
          <w:szCs w:val="23"/>
        </w:rPr>
        <w:t>quince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febrero</w:t>
      </w:r>
      <w:r w:rsidR="005D4413" w:rsidRPr="008F3EFA">
        <w:rPr>
          <w:rFonts w:ascii="Kalinga" w:hAnsi="Kalinga" w:cs="Kalinga"/>
          <w:bCs/>
          <w:sz w:val="23"/>
          <w:szCs w:val="23"/>
        </w:rPr>
        <w:t>, Región V –Irapuato-</w:t>
      </w:r>
      <w:r w:rsidRPr="008F3EFA">
        <w:rPr>
          <w:rFonts w:ascii="Kalinga" w:hAnsi="Kalinga" w:cs="Kalinga"/>
          <w:bCs/>
          <w:sz w:val="23"/>
          <w:szCs w:val="23"/>
        </w:rPr>
        <w:t xml:space="preserve">; y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viernes 12 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(</w:t>
      </w:r>
      <w:r w:rsidRPr="008F3EFA">
        <w:rPr>
          <w:rFonts w:ascii="Kalinga" w:hAnsi="Kalinga" w:cs="Kalinga"/>
          <w:b/>
          <w:bCs/>
          <w:sz w:val="23"/>
          <w:szCs w:val="23"/>
        </w:rPr>
        <w:t>doce</w:t>
      </w:r>
      <w:r w:rsidR="005D4413" w:rsidRPr="008F3EFA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octubre,</w:t>
      </w:r>
      <w:r w:rsidRPr="008F3EFA">
        <w:rPr>
          <w:rFonts w:ascii="Kalinga" w:hAnsi="Kalinga" w:cs="Kalinga"/>
          <w:bCs/>
          <w:sz w:val="23"/>
          <w:szCs w:val="23"/>
        </w:rPr>
        <w:t xml:space="preserve"> </w:t>
      </w:r>
      <w:r w:rsidR="005D4413" w:rsidRPr="008F3EFA">
        <w:rPr>
          <w:rFonts w:ascii="Kalinga" w:hAnsi="Kalinga" w:cs="Kalinga"/>
          <w:bCs/>
          <w:sz w:val="23"/>
          <w:szCs w:val="23"/>
        </w:rPr>
        <w:t>Región IV –Celaya-</w:t>
      </w:r>
      <w:r w:rsidRPr="008F3EFA">
        <w:rPr>
          <w:rFonts w:ascii="Kalinga" w:hAnsi="Kalinga" w:cs="Kalinga"/>
          <w:bCs/>
          <w:sz w:val="23"/>
          <w:szCs w:val="23"/>
        </w:rPr>
        <w:t>. Ambos con base en lo previsto en el artículo 58 -segundo párrafo- de la Ley Orgánica del Tribunal de Justicia Administrativa del Estado de Guanajuato.</w:t>
      </w:r>
    </w:p>
    <w:p w:rsidR="00A33FAD" w:rsidRPr="008F3EFA" w:rsidRDefault="00A33FAD" w:rsidP="008F3EFA">
      <w:pPr>
        <w:spacing w:line="276" w:lineRule="auto"/>
        <w:jc w:val="both"/>
        <w:rPr>
          <w:rFonts w:ascii="Kalinga" w:hAnsi="Kalinga" w:cs="Kalinga"/>
          <w:bCs/>
          <w:sz w:val="23"/>
          <w:szCs w:val="23"/>
        </w:rPr>
      </w:pPr>
    </w:p>
    <w:p w:rsidR="009A22BD" w:rsidRPr="008F3EFA" w:rsidRDefault="009A22BD" w:rsidP="008F3EFA">
      <w:pPr>
        <w:spacing w:line="276" w:lineRule="auto"/>
        <w:ind w:firstLine="705"/>
        <w:jc w:val="both"/>
        <w:rPr>
          <w:rFonts w:ascii="Kalinga" w:hAnsi="Kalinga" w:cs="Kalinga"/>
          <w:bCs/>
          <w:sz w:val="23"/>
          <w:szCs w:val="23"/>
        </w:rPr>
      </w:pPr>
      <w:r w:rsidRPr="008F3EFA">
        <w:rPr>
          <w:rFonts w:ascii="Kalinga" w:hAnsi="Kalinga" w:cs="Kalinga"/>
          <w:bCs/>
          <w:sz w:val="23"/>
          <w:szCs w:val="23"/>
        </w:rPr>
        <w:t xml:space="preserve">Se reanudarán labores el 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miércoles 2 </w:t>
      </w:r>
      <w:r w:rsidR="00484437">
        <w:rPr>
          <w:rFonts w:ascii="Kalinga" w:hAnsi="Kalinga" w:cs="Kalinga"/>
          <w:b/>
          <w:bCs/>
          <w:sz w:val="23"/>
          <w:szCs w:val="23"/>
        </w:rPr>
        <w:t>(</w:t>
      </w:r>
      <w:r w:rsidRPr="008F3EFA">
        <w:rPr>
          <w:rFonts w:ascii="Kalinga" w:hAnsi="Kalinga" w:cs="Kalinga"/>
          <w:b/>
          <w:bCs/>
          <w:sz w:val="23"/>
          <w:szCs w:val="23"/>
        </w:rPr>
        <w:t>dos</w:t>
      </w:r>
      <w:r w:rsidR="00484437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/>
          <w:bCs/>
          <w:sz w:val="23"/>
          <w:szCs w:val="23"/>
        </w:rPr>
        <w:t xml:space="preserve"> de enero de 2019 </w:t>
      </w:r>
      <w:r w:rsidR="00484437">
        <w:rPr>
          <w:rFonts w:ascii="Kalinga" w:hAnsi="Kalinga" w:cs="Kalinga"/>
          <w:b/>
          <w:bCs/>
          <w:sz w:val="23"/>
          <w:szCs w:val="23"/>
        </w:rPr>
        <w:t>(</w:t>
      </w:r>
      <w:r w:rsidRPr="008F3EFA">
        <w:rPr>
          <w:rFonts w:ascii="Kalinga" w:hAnsi="Kalinga" w:cs="Kalinga"/>
          <w:b/>
          <w:bCs/>
          <w:sz w:val="23"/>
          <w:szCs w:val="23"/>
        </w:rPr>
        <w:t>dos mil diecinueve</w:t>
      </w:r>
      <w:r w:rsidR="00484437">
        <w:rPr>
          <w:rFonts w:ascii="Kalinga" w:hAnsi="Kalinga" w:cs="Kalinga"/>
          <w:b/>
          <w:bCs/>
          <w:sz w:val="23"/>
          <w:szCs w:val="23"/>
        </w:rPr>
        <w:t>)</w:t>
      </w:r>
      <w:r w:rsidRPr="008F3EFA">
        <w:rPr>
          <w:rFonts w:ascii="Kalinga" w:hAnsi="Kalinga" w:cs="Kalinga"/>
          <w:bCs/>
          <w:sz w:val="23"/>
          <w:szCs w:val="23"/>
        </w:rPr>
        <w:t>.</w:t>
      </w:r>
    </w:p>
    <w:p w:rsidR="00D01BAC" w:rsidRPr="00484437" w:rsidRDefault="00D01BAC" w:rsidP="008F3EFA">
      <w:pPr>
        <w:spacing w:line="276" w:lineRule="auto"/>
        <w:rPr>
          <w:rFonts w:ascii="Kalinga" w:eastAsia="Arial Unicode MS" w:hAnsi="Kalinga" w:cs="Kalinga"/>
          <w:b/>
          <w:snapToGrid w:val="0"/>
          <w:sz w:val="23"/>
          <w:szCs w:val="23"/>
        </w:rPr>
      </w:pPr>
    </w:p>
    <w:p w:rsidR="00A778ED" w:rsidRPr="008F3EFA" w:rsidRDefault="00A778ED" w:rsidP="008F3EFA">
      <w:pPr>
        <w:spacing w:line="276" w:lineRule="auto"/>
        <w:ind w:left="705"/>
        <w:jc w:val="center"/>
        <w:rPr>
          <w:rFonts w:ascii="Kalinga" w:eastAsia="Arial Unicode MS" w:hAnsi="Kalinga" w:cs="Kalinga"/>
          <w:b/>
          <w:snapToGrid w:val="0"/>
          <w:sz w:val="23"/>
          <w:szCs w:val="23"/>
          <w:lang w:val="en-US"/>
        </w:rPr>
      </w:pPr>
      <w:r w:rsidRPr="008F3EFA">
        <w:rPr>
          <w:rFonts w:ascii="Kalinga" w:eastAsia="Arial Unicode MS" w:hAnsi="Kalinga" w:cs="Kalinga"/>
          <w:b/>
          <w:snapToGrid w:val="0"/>
          <w:sz w:val="23"/>
          <w:szCs w:val="23"/>
          <w:lang w:val="en-US"/>
        </w:rPr>
        <w:t>T R A N S I T O R I O</w:t>
      </w:r>
      <w:r w:rsidR="0033231E" w:rsidRPr="008F3EFA">
        <w:rPr>
          <w:rFonts w:ascii="Kalinga" w:eastAsia="Arial Unicode MS" w:hAnsi="Kalinga" w:cs="Kalinga"/>
          <w:b/>
          <w:snapToGrid w:val="0"/>
          <w:sz w:val="23"/>
          <w:szCs w:val="23"/>
          <w:lang w:val="en-US"/>
        </w:rPr>
        <w:t xml:space="preserve"> S</w:t>
      </w:r>
    </w:p>
    <w:p w:rsidR="00A778ED" w:rsidRPr="008F3EFA" w:rsidRDefault="00A778ED" w:rsidP="008F3EFA">
      <w:pPr>
        <w:spacing w:line="276" w:lineRule="auto"/>
        <w:jc w:val="both"/>
        <w:rPr>
          <w:rFonts w:ascii="Kalinga" w:eastAsia="Arial Unicode MS" w:hAnsi="Kalinga" w:cs="Kalinga"/>
          <w:snapToGrid w:val="0"/>
          <w:sz w:val="23"/>
          <w:szCs w:val="23"/>
          <w:lang w:val="en-US"/>
        </w:rPr>
      </w:pPr>
    </w:p>
    <w:p w:rsidR="00A778ED" w:rsidRPr="008F3EFA" w:rsidRDefault="00BB46D1" w:rsidP="008F3EFA">
      <w:pPr>
        <w:spacing w:line="276" w:lineRule="auto"/>
        <w:ind w:firstLine="705"/>
        <w:jc w:val="both"/>
        <w:rPr>
          <w:rFonts w:ascii="Kalinga" w:eastAsia="Arial Unicode MS" w:hAnsi="Kalinga" w:cs="Kalinga"/>
          <w:snapToGrid w:val="0"/>
          <w:sz w:val="23"/>
          <w:szCs w:val="23"/>
          <w:lang w:val="es-MX"/>
        </w:rPr>
      </w:pPr>
      <w:r w:rsidRPr="008F3EFA">
        <w:rPr>
          <w:rFonts w:ascii="Kalinga" w:eastAsia="Arial Unicode MS" w:hAnsi="Kalinga" w:cs="Kalinga"/>
          <w:b/>
          <w:snapToGrid w:val="0"/>
          <w:sz w:val="23"/>
          <w:szCs w:val="23"/>
          <w:lang w:val="es-MX"/>
        </w:rPr>
        <w:t>PRIMERO.</w:t>
      </w:r>
      <w:r w:rsidR="00011C4E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</w:t>
      </w:r>
      <w:r w:rsidR="00FE4F6A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El</w:t>
      </w:r>
      <w:r w:rsidR="00D75C51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presente A</w:t>
      </w:r>
      <w:r w:rsidR="00A778ED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cuerdo entrará en vigor al día siguiente de su publicación en el Periódico Oficial de</w:t>
      </w:r>
      <w:r w:rsidR="00D75C51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l</w:t>
      </w:r>
      <w:r w:rsidR="00A778ED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Gobierno del Estado.</w:t>
      </w:r>
    </w:p>
    <w:p w:rsidR="0033231E" w:rsidRPr="008F3EFA" w:rsidRDefault="0033231E" w:rsidP="008F3EFA">
      <w:pPr>
        <w:spacing w:line="276" w:lineRule="auto"/>
        <w:ind w:firstLine="705"/>
        <w:jc w:val="both"/>
        <w:rPr>
          <w:rFonts w:ascii="Kalinga" w:eastAsia="Arial Unicode MS" w:hAnsi="Kalinga" w:cs="Kalinga"/>
          <w:snapToGrid w:val="0"/>
          <w:sz w:val="23"/>
          <w:szCs w:val="23"/>
          <w:lang w:val="es-MX"/>
        </w:rPr>
      </w:pPr>
    </w:p>
    <w:p w:rsidR="00F1796D" w:rsidRPr="008F3EFA" w:rsidRDefault="00BB46D1" w:rsidP="008F3EFA">
      <w:pPr>
        <w:spacing w:line="276" w:lineRule="auto"/>
        <w:ind w:right="-93" w:firstLine="709"/>
        <w:jc w:val="both"/>
        <w:rPr>
          <w:rFonts w:ascii="Kalinga" w:hAnsi="Kalinga" w:cs="Kalinga"/>
          <w:sz w:val="23"/>
          <w:szCs w:val="23"/>
        </w:rPr>
      </w:pPr>
      <w:r w:rsidRPr="008F3EFA">
        <w:rPr>
          <w:rFonts w:ascii="Kalinga" w:eastAsia="Arial Unicode MS" w:hAnsi="Kalinga" w:cs="Kalinga"/>
          <w:b/>
          <w:snapToGrid w:val="0"/>
          <w:sz w:val="23"/>
          <w:szCs w:val="23"/>
          <w:lang w:val="es-MX"/>
        </w:rPr>
        <w:t>SEGUNDO.</w:t>
      </w:r>
      <w:r w:rsidR="0033231E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El </w:t>
      </w:r>
      <w:r w:rsidR="001156A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«</w:t>
      </w:r>
      <w:r w:rsidR="0033231E" w:rsidRPr="008F3EFA">
        <w:rPr>
          <w:rFonts w:ascii="Kalinga" w:hAnsi="Kalinga" w:cs="Kalinga"/>
          <w:sz w:val="23"/>
          <w:szCs w:val="23"/>
        </w:rPr>
        <w:t>Calendario</w:t>
      </w:r>
      <w:r w:rsidR="00FE4F6A" w:rsidRPr="008F3EFA">
        <w:rPr>
          <w:rFonts w:ascii="Kalinga" w:hAnsi="Kalinga" w:cs="Kalinga"/>
          <w:sz w:val="23"/>
          <w:szCs w:val="23"/>
        </w:rPr>
        <w:t xml:space="preserve"> Oficial de Labores 201</w:t>
      </w:r>
      <w:r w:rsidR="001156A3" w:rsidRPr="008F3EFA">
        <w:rPr>
          <w:rFonts w:ascii="Kalinga" w:hAnsi="Kalinga" w:cs="Kalinga"/>
          <w:sz w:val="23"/>
          <w:szCs w:val="23"/>
        </w:rPr>
        <w:t>8»</w:t>
      </w:r>
      <w:r w:rsidR="0033231E" w:rsidRPr="008F3EFA">
        <w:rPr>
          <w:rFonts w:ascii="Kalinga" w:hAnsi="Kalinga" w:cs="Kalinga"/>
          <w:sz w:val="23"/>
          <w:szCs w:val="23"/>
        </w:rPr>
        <w:t xml:space="preserve">, se encontrará sujeto a cambios y/o modificaciones de conformidad con el artículo </w:t>
      </w:r>
      <w:r w:rsidR="001156A3" w:rsidRPr="008F3EFA">
        <w:rPr>
          <w:rFonts w:ascii="Kalinga" w:hAnsi="Kalinga" w:cs="Kalinga"/>
          <w:sz w:val="23"/>
          <w:szCs w:val="23"/>
        </w:rPr>
        <w:t>58 –</w:t>
      </w:r>
      <w:r w:rsidR="0033231E" w:rsidRPr="008F3EFA">
        <w:rPr>
          <w:rFonts w:ascii="Kalinga" w:hAnsi="Kalinga" w:cs="Kalinga"/>
          <w:sz w:val="23"/>
          <w:szCs w:val="23"/>
        </w:rPr>
        <w:t>segundo</w:t>
      </w:r>
      <w:r w:rsidR="001156A3" w:rsidRPr="008F3EFA">
        <w:rPr>
          <w:rFonts w:ascii="Kalinga" w:hAnsi="Kalinga" w:cs="Kalinga"/>
          <w:sz w:val="23"/>
          <w:szCs w:val="23"/>
        </w:rPr>
        <w:t xml:space="preserve"> párrafo-</w:t>
      </w:r>
      <w:r w:rsidR="0033231E" w:rsidRPr="008F3EFA">
        <w:rPr>
          <w:rFonts w:ascii="Kalinga" w:hAnsi="Kalinga" w:cs="Kalinga"/>
          <w:sz w:val="23"/>
          <w:szCs w:val="23"/>
        </w:rPr>
        <w:t xml:space="preserve"> de la </w:t>
      </w:r>
      <w:r w:rsidR="00960552" w:rsidRPr="008F3EFA">
        <w:rPr>
          <w:rFonts w:ascii="Kalinga" w:hAnsi="Kalinga" w:cs="Kalinga"/>
          <w:sz w:val="23"/>
          <w:szCs w:val="23"/>
        </w:rPr>
        <w:t xml:space="preserve">Ley Orgánica del Tribunal de </w:t>
      </w:r>
      <w:r w:rsidR="001156A3" w:rsidRPr="008F3EFA">
        <w:rPr>
          <w:rFonts w:ascii="Kalinga" w:hAnsi="Kalinga" w:cs="Kalinga"/>
          <w:sz w:val="23"/>
          <w:szCs w:val="23"/>
        </w:rPr>
        <w:t xml:space="preserve">Justicia </w:t>
      </w:r>
      <w:r w:rsidR="00960552" w:rsidRPr="008F3EFA">
        <w:rPr>
          <w:rFonts w:ascii="Kalinga" w:hAnsi="Kalinga" w:cs="Kalinga"/>
          <w:sz w:val="23"/>
          <w:szCs w:val="23"/>
        </w:rPr>
        <w:t>Adminis</w:t>
      </w:r>
      <w:r w:rsidR="001156A3" w:rsidRPr="008F3EFA">
        <w:rPr>
          <w:rFonts w:ascii="Kalinga" w:hAnsi="Kalinga" w:cs="Kalinga"/>
          <w:sz w:val="23"/>
          <w:szCs w:val="23"/>
        </w:rPr>
        <w:t>trativa</w:t>
      </w:r>
      <w:r w:rsidR="00F1796D" w:rsidRPr="008F3EFA">
        <w:rPr>
          <w:rFonts w:ascii="Kalinga" w:hAnsi="Kalinga" w:cs="Kalinga"/>
          <w:sz w:val="23"/>
          <w:szCs w:val="23"/>
        </w:rPr>
        <w:t xml:space="preserve"> del Estado de Guanajuato. </w:t>
      </w:r>
    </w:p>
    <w:p w:rsidR="005D4413" w:rsidRPr="008F3EFA" w:rsidRDefault="005D4413" w:rsidP="008F3EFA">
      <w:pPr>
        <w:spacing w:line="276" w:lineRule="auto"/>
        <w:ind w:right="-93" w:firstLine="709"/>
        <w:jc w:val="both"/>
        <w:rPr>
          <w:rFonts w:ascii="Kalinga" w:eastAsiaTheme="minorHAnsi" w:hAnsi="Kalinga" w:cs="Kalinga"/>
          <w:bCs/>
          <w:sz w:val="23"/>
          <w:szCs w:val="23"/>
          <w:lang w:eastAsia="en-US"/>
        </w:rPr>
      </w:pPr>
    </w:p>
    <w:p w:rsidR="00A778ED" w:rsidRPr="008F3EFA" w:rsidRDefault="00A778ED" w:rsidP="008F3EFA">
      <w:pPr>
        <w:spacing w:line="276" w:lineRule="auto"/>
        <w:ind w:right="-93" w:firstLine="709"/>
        <w:jc w:val="both"/>
        <w:rPr>
          <w:rFonts w:ascii="Kalinga" w:eastAsiaTheme="minorHAnsi" w:hAnsi="Kalinga" w:cs="Kalinga"/>
          <w:bCs/>
          <w:sz w:val="23"/>
          <w:szCs w:val="23"/>
          <w:lang w:eastAsia="en-US"/>
        </w:rPr>
      </w:pPr>
      <w:r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Dado en la ciudad de Guanajuato, Capital del</w:t>
      </w:r>
      <w:r w:rsidR="005C6D65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Estado del</w:t>
      </w:r>
      <w:r w:rsidR="00FE4F6A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mismo nombre</w:t>
      </w:r>
      <w:r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, en el recinto oficial</w:t>
      </w:r>
      <w:r w:rsidR="001156A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del Tribunal de Justicia Administrativa</w:t>
      </w:r>
      <w:r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del Estado de Guanajuato, </w:t>
      </w:r>
      <w:r w:rsidR="00011C4E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el </w:t>
      </w:r>
      <w:r w:rsidR="001156A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4 </w:t>
      </w:r>
      <w:r w:rsidR="005D441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(</w:t>
      </w:r>
      <w:r w:rsidR="001156A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cuatro</w:t>
      </w:r>
      <w:r w:rsidR="005D441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)</w:t>
      </w:r>
      <w:r w:rsidR="00F76A48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de enero de 2018</w:t>
      </w:r>
      <w:r w:rsidR="001156A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 </w:t>
      </w:r>
      <w:r w:rsidR="005D441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(</w:t>
      </w:r>
      <w:r w:rsidR="00F76A48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dos mil dieciocho</w:t>
      </w:r>
      <w:r w:rsidR="005D4413"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)</w:t>
      </w:r>
      <w:r w:rsidRPr="008F3EFA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 xml:space="preserve">, por los Magistrados </w:t>
      </w:r>
      <w:r w:rsidR="00240173">
        <w:rPr>
          <w:rFonts w:ascii="Kalinga" w:eastAsia="Arial Unicode MS" w:hAnsi="Kalinga" w:cs="Kalinga"/>
          <w:snapToGrid w:val="0"/>
          <w:sz w:val="23"/>
          <w:szCs w:val="23"/>
          <w:lang w:val="es-MX"/>
        </w:rPr>
        <w:t>que integran el Pleno.</w:t>
      </w:r>
    </w:p>
    <w:tbl>
      <w:tblPr>
        <w:tblStyle w:val="Tablaconcuadrcula"/>
        <w:tblW w:w="91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1156A3" w:rsidRPr="00684C21" w:rsidTr="00D01BAC">
        <w:trPr>
          <w:jc w:val="center"/>
        </w:trPr>
        <w:tc>
          <w:tcPr>
            <w:tcW w:w="4592" w:type="dxa"/>
          </w:tcPr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F76A48" w:rsidRDefault="00F76A48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F76A48" w:rsidRPr="00684C21" w:rsidRDefault="00F76A48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0C4EE3" w:rsidRDefault="001156A3" w:rsidP="000C28D1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 w:rsidRPr="000C4EE3">
              <w:rPr>
                <w:rFonts w:ascii="Kalinga" w:hAnsi="Kalinga" w:cs="Kalinga"/>
                <w:b/>
                <w:sz w:val="22"/>
                <w:szCs w:val="21"/>
              </w:rPr>
              <w:t>Licenciada Antonia Guillermina Valdovino Guzmán</w:t>
            </w:r>
          </w:p>
          <w:p w:rsidR="001156A3" w:rsidRPr="00684C21" w:rsidRDefault="001156A3" w:rsidP="000C28D1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0C4EE3">
              <w:rPr>
                <w:rFonts w:ascii="Kalinga" w:hAnsi="Kalinga" w:cs="Kalinga"/>
                <w:sz w:val="22"/>
                <w:szCs w:val="21"/>
              </w:rPr>
              <w:t>Magistrada Presidenta y Titular de la Tercera Sala del Tribunal de Justicia Administrativa del Estado de Guanajuato</w:t>
            </w:r>
          </w:p>
        </w:tc>
        <w:tc>
          <w:tcPr>
            <w:tcW w:w="4592" w:type="dxa"/>
          </w:tcPr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F76A48" w:rsidRDefault="00F76A48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F76A48" w:rsidRPr="00684C21" w:rsidRDefault="00F76A48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0C4EE3" w:rsidRDefault="00BB117D" w:rsidP="000C28D1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>
              <w:rPr>
                <w:rFonts w:ascii="Kalinga" w:hAnsi="Kalinga" w:cs="Kalinga"/>
                <w:b/>
                <w:sz w:val="22"/>
                <w:szCs w:val="21"/>
              </w:rPr>
              <w:t>Maestro</w:t>
            </w:r>
            <w:r w:rsidR="001156A3" w:rsidRPr="000C4EE3">
              <w:rPr>
                <w:rFonts w:ascii="Kalinga" w:hAnsi="Kalinga" w:cs="Kalinga"/>
                <w:b/>
                <w:sz w:val="22"/>
                <w:szCs w:val="21"/>
              </w:rPr>
              <w:t xml:space="preserve"> Gerardo Arroyo Figueroa</w:t>
            </w:r>
          </w:p>
          <w:p w:rsidR="001156A3" w:rsidRPr="00684C21" w:rsidRDefault="001156A3" w:rsidP="000C28D1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0C4EE3">
              <w:rPr>
                <w:rFonts w:ascii="Kalinga" w:hAnsi="Kalinga" w:cs="Kalinga"/>
                <w:sz w:val="22"/>
                <w:szCs w:val="21"/>
              </w:rPr>
              <w:t>Magistrado de la Primera Sala del Tribunal de Justicia Administrativa del Estado de Guanajuato</w:t>
            </w:r>
          </w:p>
        </w:tc>
      </w:tr>
      <w:tr w:rsidR="001156A3" w:rsidRPr="00684C21" w:rsidTr="00D01BAC">
        <w:trPr>
          <w:jc w:val="center"/>
        </w:trPr>
        <w:tc>
          <w:tcPr>
            <w:tcW w:w="4592" w:type="dxa"/>
          </w:tcPr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0C4EE3" w:rsidRDefault="001156A3" w:rsidP="001156A3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 w:rsidRPr="000C4EE3">
              <w:rPr>
                <w:rFonts w:ascii="Kalinga" w:hAnsi="Kalinga" w:cs="Kalinga"/>
                <w:b/>
                <w:sz w:val="22"/>
                <w:szCs w:val="21"/>
              </w:rPr>
              <w:t>Licenciad</w:t>
            </w:r>
            <w:r w:rsidR="005D4413">
              <w:rPr>
                <w:rFonts w:ascii="Kalinga" w:hAnsi="Kalinga" w:cs="Kalinga"/>
                <w:b/>
                <w:sz w:val="22"/>
                <w:szCs w:val="21"/>
              </w:rPr>
              <w:t>a</w:t>
            </w:r>
            <w:r w:rsidRPr="000C4EE3">
              <w:rPr>
                <w:rFonts w:ascii="Kalinga" w:hAnsi="Kalinga" w:cs="Kalinga"/>
                <w:b/>
                <w:sz w:val="22"/>
                <w:szCs w:val="21"/>
              </w:rPr>
              <w:t xml:space="preserve"> Marisela Torres Serrano</w:t>
            </w:r>
          </w:p>
          <w:p w:rsidR="001156A3" w:rsidRPr="00684C21" w:rsidRDefault="001156A3" w:rsidP="001156A3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0C4EE3">
              <w:rPr>
                <w:rFonts w:ascii="Kalinga" w:hAnsi="Kalinga" w:cs="Kalinga"/>
                <w:sz w:val="22"/>
                <w:szCs w:val="21"/>
              </w:rPr>
              <w:lastRenderedPageBreak/>
              <w:t>Magistrada de la Segunda Sala del Tribunal de Justicia Administrativa del Estado de Guanajuato</w:t>
            </w:r>
          </w:p>
        </w:tc>
        <w:tc>
          <w:tcPr>
            <w:tcW w:w="4592" w:type="dxa"/>
          </w:tcPr>
          <w:p w:rsidR="001156A3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jc w:val="center"/>
              <w:rPr>
                <w:rFonts w:ascii="Kalinga" w:hAnsi="Kalinga" w:cs="Kalinga"/>
                <w:sz w:val="21"/>
                <w:szCs w:val="21"/>
              </w:rPr>
            </w:pPr>
          </w:p>
          <w:p w:rsidR="00583BE1" w:rsidRDefault="00583BE1" w:rsidP="000C28D1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>
              <w:rPr>
                <w:rFonts w:ascii="Kalinga" w:hAnsi="Kalinga" w:cs="Kalinga"/>
                <w:b/>
                <w:sz w:val="22"/>
                <w:szCs w:val="21"/>
              </w:rPr>
              <w:t xml:space="preserve">Maestro </w:t>
            </w:r>
            <w:r w:rsidR="001156A3" w:rsidRPr="000C4EE3">
              <w:rPr>
                <w:rFonts w:ascii="Kalinga" w:hAnsi="Kalinga" w:cs="Kalinga"/>
                <w:b/>
                <w:sz w:val="22"/>
                <w:szCs w:val="21"/>
              </w:rPr>
              <w:t xml:space="preserve">José Cuauhtémoc </w:t>
            </w:r>
          </w:p>
          <w:p w:rsidR="00583BE1" w:rsidRDefault="001156A3" w:rsidP="000C28D1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 w:rsidRPr="000C4EE3">
              <w:rPr>
                <w:rFonts w:ascii="Kalinga" w:hAnsi="Kalinga" w:cs="Kalinga"/>
                <w:b/>
                <w:sz w:val="22"/>
                <w:szCs w:val="21"/>
              </w:rPr>
              <w:lastRenderedPageBreak/>
              <w:t xml:space="preserve">Chávez Muñoz </w:t>
            </w:r>
          </w:p>
          <w:p w:rsidR="001156A3" w:rsidRPr="00684C21" w:rsidRDefault="001156A3" w:rsidP="000C28D1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0C4EE3">
              <w:rPr>
                <w:rFonts w:ascii="Kalinga" w:hAnsi="Kalinga" w:cs="Kalinga"/>
                <w:sz w:val="22"/>
                <w:szCs w:val="21"/>
              </w:rPr>
              <w:t>Magistrado de la Cuarta Sala del Tribunal de Justicia Administrativa del Estado de Guanajuato</w:t>
            </w:r>
          </w:p>
        </w:tc>
      </w:tr>
      <w:tr w:rsidR="001156A3" w:rsidRPr="00684C21" w:rsidTr="00D01BAC">
        <w:trPr>
          <w:jc w:val="center"/>
        </w:trPr>
        <w:tc>
          <w:tcPr>
            <w:tcW w:w="4592" w:type="dxa"/>
          </w:tcPr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583BE1" w:rsidRDefault="001156A3" w:rsidP="000C28D1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 w:rsidRPr="00583BE1">
              <w:rPr>
                <w:rFonts w:ascii="Kalinga" w:hAnsi="Kalinga" w:cs="Kalinga"/>
                <w:b/>
                <w:sz w:val="22"/>
                <w:szCs w:val="21"/>
              </w:rPr>
              <w:t xml:space="preserve">Doctor Arturo Lara Martínez </w:t>
            </w:r>
          </w:p>
          <w:p w:rsidR="001156A3" w:rsidRPr="00684C21" w:rsidRDefault="001156A3" w:rsidP="000C28D1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583BE1">
              <w:rPr>
                <w:rFonts w:ascii="Kalinga" w:hAnsi="Kalinga" w:cs="Kalinga"/>
                <w:sz w:val="22"/>
                <w:szCs w:val="21"/>
              </w:rPr>
              <w:t>Magistrado de la Sala Especializada del Tribunal de Justicia Administrativa del Estado de Guanajuato</w:t>
            </w:r>
          </w:p>
        </w:tc>
        <w:tc>
          <w:tcPr>
            <w:tcW w:w="4592" w:type="dxa"/>
          </w:tcPr>
          <w:p w:rsidR="001156A3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684C21" w:rsidRDefault="001156A3" w:rsidP="000C28D1">
            <w:pPr>
              <w:pBdr>
                <w:bottom w:val="single" w:sz="12" w:space="1" w:color="auto"/>
              </w:pBdr>
              <w:rPr>
                <w:rFonts w:ascii="Kalinga" w:hAnsi="Kalinga" w:cs="Kalinga"/>
                <w:sz w:val="21"/>
                <w:szCs w:val="21"/>
              </w:rPr>
            </w:pPr>
          </w:p>
          <w:p w:rsidR="001156A3" w:rsidRPr="000C4EE3" w:rsidRDefault="001156A3" w:rsidP="000C28D1">
            <w:pPr>
              <w:jc w:val="center"/>
              <w:rPr>
                <w:rFonts w:ascii="Kalinga" w:hAnsi="Kalinga" w:cs="Kalinga"/>
                <w:b/>
                <w:sz w:val="22"/>
                <w:szCs w:val="21"/>
              </w:rPr>
            </w:pPr>
            <w:r w:rsidRPr="000C4EE3">
              <w:rPr>
                <w:rFonts w:ascii="Kalinga" w:hAnsi="Kalinga" w:cs="Kalinga"/>
                <w:b/>
                <w:sz w:val="22"/>
                <w:szCs w:val="21"/>
              </w:rPr>
              <w:t>Licenciado Eliseo Hernández Campos</w:t>
            </w:r>
          </w:p>
          <w:p w:rsidR="001156A3" w:rsidRPr="00684C21" w:rsidRDefault="001156A3" w:rsidP="000C28D1">
            <w:pPr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0C4EE3">
              <w:rPr>
                <w:rFonts w:ascii="Kalinga" w:hAnsi="Kalinga" w:cs="Kalinga"/>
                <w:sz w:val="22"/>
                <w:szCs w:val="21"/>
              </w:rPr>
              <w:t>Secretario General de Acuerdos del Tribunal de Justicia Administrativa del Estado de Guanajuato</w:t>
            </w:r>
          </w:p>
        </w:tc>
      </w:tr>
    </w:tbl>
    <w:p w:rsidR="00737903" w:rsidRPr="001156A3" w:rsidRDefault="00737903" w:rsidP="00C62718">
      <w:pPr>
        <w:jc w:val="both"/>
        <w:rPr>
          <w:rFonts w:ascii="Kalinga" w:hAnsi="Kalinga" w:cs="Kalinga"/>
          <w:sz w:val="26"/>
          <w:szCs w:val="26"/>
        </w:rPr>
      </w:pPr>
    </w:p>
    <w:p w:rsidR="00F76A48" w:rsidRDefault="00F76A48" w:rsidP="001156A3">
      <w:pPr>
        <w:jc w:val="both"/>
        <w:rPr>
          <w:rFonts w:ascii="Kalinga" w:hAnsi="Kalinga" w:cs="Kalinga"/>
          <w:sz w:val="12"/>
          <w:szCs w:val="26"/>
          <w:lang w:val="es-MX"/>
        </w:rPr>
      </w:pPr>
    </w:p>
    <w:p w:rsidR="00F76A48" w:rsidRDefault="00F76A48" w:rsidP="001156A3">
      <w:pPr>
        <w:jc w:val="both"/>
        <w:rPr>
          <w:rFonts w:ascii="Kalinga" w:hAnsi="Kalinga" w:cs="Kalinga"/>
          <w:sz w:val="12"/>
          <w:szCs w:val="26"/>
          <w:lang w:val="es-MX"/>
        </w:rPr>
      </w:pPr>
    </w:p>
    <w:p w:rsidR="00FE4F6A" w:rsidRPr="00F76A48" w:rsidRDefault="00F76A48" w:rsidP="001156A3">
      <w:pPr>
        <w:jc w:val="both"/>
        <w:rPr>
          <w:rFonts w:ascii="Kalinga" w:hAnsi="Kalinga" w:cs="Kalinga"/>
          <w:smallCaps/>
          <w:sz w:val="12"/>
          <w:szCs w:val="26"/>
          <w:lang w:val="es-MX"/>
        </w:rPr>
      </w:pPr>
      <w:r>
        <w:rPr>
          <w:rFonts w:ascii="Kalinga" w:hAnsi="Kalinga" w:cs="Kalinga"/>
          <w:smallCaps/>
          <w:sz w:val="12"/>
          <w:szCs w:val="26"/>
          <w:lang w:val="es-MX"/>
        </w:rPr>
        <w:t>Estas firmas corresponden al A</w:t>
      </w:r>
      <w:r w:rsidRPr="00F76A48">
        <w:rPr>
          <w:rFonts w:ascii="Kalinga" w:hAnsi="Kalinga" w:cs="Kalinga"/>
          <w:smallCaps/>
          <w:sz w:val="12"/>
          <w:szCs w:val="26"/>
          <w:lang w:val="es-MX"/>
        </w:rPr>
        <w:t xml:space="preserve">cuerdo mediante el cual se aprueba el </w:t>
      </w:r>
      <w:r w:rsidR="001156A3" w:rsidRPr="00F76A48">
        <w:rPr>
          <w:rFonts w:ascii="Kalinga" w:hAnsi="Kalinga" w:cs="Kalinga"/>
          <w:smallCaps/>
          <w:sz w:val="12"/>
          <w:szCs w:val="26"/>
          <w:lang w:val="es-MX"/>
        </w:rPr>
        <w:t>«</w:t>
      </w:r>
      <w:r>
        <w:rPr>
          <w:rFonts w:ascii="Kalinga" w:hAnsi="Kalinga" w:cs="Kalinga"/>
          <w:smallCaps/>
          <w:sz w:val="12"/>
          <w:szCs w:val="26"/>
          <w:lang w:val="es-MX"/>
        </w:rPr>
        <w:t>Calendario Oficial de L</w:t>
      </w:r>
      <w:r w:rsidRPr="00F76A48">
        <w:rPr>
          <w:rFonts w:ascii="Kalinga" w:hAnsi="Kalinga" w:cs="Kalinga"/>
          <w:smallCaps/>
          <w:sz w:val="12"/>
          <w:szCs w:val="26"/>
          <w:lang w:val="es-MX"/>
        </w:rPr>
        <w:t>abores 201</w:t>
      </w:r>
      <w:r w:rsidR="001156A3" w:rsidRPr="00F76A48">
        <w:rPr>
          <w:rFonts w:ascii="Kalinga" w:hAnsi="Kalinga" w:cs="Kalinga"/>
          <w:smallCaps/>
          <w:sz w:val="12"/>
          <w:szCs w:val="26"/>
          <w:lang w:val="es-MX"/>
        </w:rPr>
        <w:t>8»</w:t>
      </w:r>
      <w:r>
        <w:rPr>
          <w:rFonts w:ascii="Kalinga" w:hAnsi="Kalinga" w:cs="Kalinga"/>
          <w:smallCaps/>
          <w:sz w:val="12"/>
          <w:szCs w:val="26"/>
          <w:lang w:val="es-MX"/>
        </w:rPr>
        <w:t xml:space="preserve"> para el Tribunal de Justicia Administrativa del Estado de G</w:t>
      </w:r>
      <w:r w:rsidRPr="00F76A48">
        <w:rPr>
          <w:rFonts w:ascii="Kalinga" w:hAnsi="Kalinga" w:cs="Kalinga"/>
          <w:smallCaps/>
          <w:sz w:val="12"/>
          <w:szCs w:val="26"/>
          <w:lang w:val="es-MX"/>
        </w:rPr>
        <w:t>uanajuato</w:t>
      </w:r>
      <w:r>
        <w:rPr>
          <w:rFonts w:ascii="Kalinga" w:hAnsi="Kalinga" w:cs="Kalinga"/>
          <w:smallCaps/>
          <w:sz w:val="12"/>
          <w:szCs w:val="26"/>
          <w:lang w:val="es-MX"/>
        </w:rPr>
        <w:t>.</w:t>
      </w:r>
    </w:p>
    <w:sectPr w:rsidR="00FE4F6A" w:rsidRPr="00F76A48" w:rsidSect="00D01BAC">
      <w:footerReference w:type="default" r:id="rId8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9F" w:rsidRDefault="00C97D9F" w:rsidP="00A3143C">
      <w:r>
        <w:separator/>
      </w:r>
    </w:p>
  </w:endnote>
  <w:endnote w:type="continuationSeparator" w:id="0">
    <w:p w:rsidR="00C97D9F" w:rsidRDefault="00C97D9F" w:rsidP="00A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386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1BAC" w:rsidRDefault="00D01BA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B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B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143C" w:rsidRDefault="00A314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9F" w:rsidRDefault="00C97D9F" w:rsidP="00A3143C">
      <w:r>
        <w:separator/>
      </w:r>
    </w:p>
  </w:footnote>
  <w:footnote w:type="continuationSeparator" w:id="0">
    <w:p w:rsidR="00C97D9F" w:rsidRDefault="00C97D9F" w:rsidP="00A3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ED"/>
    <w:rsid w:val="0000592E"/>
    <w:rsid w:val="00011C4E"/>
    <w:rsid w:val="00052F50"/>
    <w:rsid w:val="000847DA"/>
    <w:rsid w:val="00090F70"/>
    <w:rsid w:val="00095857"/>
    <w:rsid w:val="000B4BFA"/>
    <w:rsid w:val="000C3E5A"/>
    <w:rsid w:val="000C4EE3"/>
    <w:rsid w:val="000D18B6"/>
    <w:rsid w:val="001156A3"/>
    <w:rsid w:val="00116A06"/>
    <w:rsid w:val="00161FDA"/>
    <w:rsid w:val="001904B9"/>
    <w:rsid w:val="001F6240"/>
    <w:rsid w:val="00222EAC"/>
    <w:rsid w:val="00234534"/>
    <w:rsid w:val="00240173"/>
    <w:rsid w:val="00241F4C"/>
    <w:rsid w:val="002619CF"/>
    <w:rsid w:val="002914A8"/>
    <w:rsid w:val="002E349A"/>
    <w:rsid w:val="003038D1"/>
    <w:rsid w:val="0033231E"/>
    <w:rsid w:val="003433BE"/>
    <w:rsid w:val="00354C5C"/>
    <w:rsid w:val="00372579"/>
    <w:rsid w:val="003E0BF0"/>
    <w:rsid w:val="003F4C00"/>
    <w:rsid w:val="00401C84"/>
    <w:rsid w:val="00484437"/>
    <w:rsid w:val="004917BD"/>
    <w:rsid w:val="004B5BE4"/>
    <w:rsid w:val="004B6C40"/>
    <w:rsid w:val="004C38F9"/>
    <w:rsid w:val="004C400A"/>
    <w:rsid w:val="004E38F6"/>
    <w:rsid w:val="0051462D"/>
    <w:rsid w:val="005165FA"/>
    <w:rsid w:val="00577446"/>
    <w:rsid w:val="00583BE1"/>
    <w:rsid w:val="005C6D65"/>
    <w:rsid w:val="005D4413"/>
    <w:rsid w:val="005F6AFB"/>
    <w:rsid w:val="00601423"/>
    <w:rsid w:val="006122F0"/>
    <w:rsid w:val="0063137E"/>
    <w:rsid w:val="00644AEE"/>
    <w:rsid w:val="00656035"/>
    <w:rsid w:val="00687C00"/>
    <w:rsid w:val="006A7424"/>
    <w:rsid w:val="00730A76"/>
    <w:rsid w:val="00737903"/>
    <w:rsid w:val="007450D1"/>
    <w:rsid w:val="00755989"/>
    <w:rsid w:val="00756760"/>
    <w:rsid w:val="0079618F"/>
    <w:rsid w:val="007B38D0"/>
    <w:rsid w:val="007C4048"/>
    <w:rsid w:val="00871064"/>
    <w:rsid w:val="00897921"/>
    <w:rsid w:val="008B4351"/>
    <w:rsid w:val="008B43AB"/>
    <w:rsid w:val="008D4CC7"/>
    <w:rsid w:val="008E1A27"/>
    <w:rsid w:val="008E7D2F"/>
    <w:rsid w:val="008F025D"/>
    <w:rsid w:val="008F3EFA"/>
    <w:rsid w:val="0093208B"/>
    <w:rsid w:val="00950D5B"/>
    <w:rsid w:val="00960552"/>
    <w:rsid w:val="00994AE6"/>
    <w:rsid w:val="009A22BD"/>
    <w:rsid w:val="009D428F"/>
    <w:rsid w:val="009E1D94"/>
    <w:rsid w:val="009E511D"/>
    <w:rsid w:val="009F6399"/>
    <w:rsid w:val="00A3143C"/>
    <w:rsid w:val="00A33FAD"/>
    <w:rsid w:val="00A778ED"/>
    <w:rsid w:val="00AF1F11"/>
    <w:rsid w:val="00AF5877"/>
    <w:rsid w:val="00B941A2"/>
    <w:rsid w:val="00BB117D"/>
    <w:rsid w:val="00BB46D1"/>
    <w:rsid w:val="00BE664A"/>
    <w:rsid w:val="00C62718"/>
    <w:rsid w:val="00C6531E"/>
    <w:rsid w:val="00C73BA6"/>
    <w:rsid w:val="00C97BB9"/>
    <w:rsid w:val="00C97D9F"/>
    <w:rsid w:val="00CA2A01"/>
    <w:rsid w:val="00CA529F"/>
    <w:rsid w:val="00CE06CB"/>
    <w:rsid w:val="00D01BAC"/>
    <w:rsid w:val="00D10C67"/>
    <w:rsid w:val="00D15460"/>
    <w:rsid w:val="00D535DA"/>
    <w:rsid w:val="00D75C51"/>
    <w:rsid w:val="00DB701A"/>
    <w:rsid w:val="00E21F0A"/>
    <w:rsid w:val="00E33446"/>
    <w:rsid w:val="00E3498A"/>
    <w:rsid w:val="00E8563A"/>
    <w:rsid w:val="00E94985"/>
    <w:rsid w:val="00F07CA2"/>
    <w:rsid w:val="00F1796D"/>
    <w:rsid w:val="00F307D8"/>
    <w:rsid w:val="00F3442C"/>
    <w:rsid w:val="00F37FE6"/>
    <w:rsid w:val="00F66C69"/>
    <w:rsid w:val="00F76A48"/>
    <w:rsid w:val="00FA3C45"/>
    <w:rsid w:val="00FA6DDD"/>
    <w:rsid w:val="00FB4F0E"/>
    <w:rsid w:val="00FC1FB7"/>
    <w:rsid w:val="00FD29FB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C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C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14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43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99F3-290E-49E2-81AB-26E2754D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SUSANA FLORES</dc:creator>
  <cp:lastModifiedBy>ArchivoTCA</cp:lastModifiedBy>
  <cp:revision>2</cp:revision>
  <cp:lastPrinted>2018-01-16T16:02:00Z</cp:lastPrinted>
  <dcterms:created xsi:type="dcterms:W3CDTF">2018-02-16T17:20:00Z</dcterms:created>
  <dcterms:modified xsi:type="dcterms:W3CDTF">2018-02-16T17:20:00Z</dcterms:modified>
</cp:coreProperties>
</file>